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91" w:rsidRDefault="00B57891" w:rsidP="00B5789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  <w:t>ПРАВИЛА БЕЗОПАСНОГО ПОВЕДЕНИЯ НА ДОРОГЕ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1.1. Общие правила поведения участников дорожного движения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Участники дорожного движения (водитель, пешеход и пассажир)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обязаны: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—помнить, что в нашей стране установлено правостороннее движение транспортных средств.</w:t>
      </w:r>
      <w:bookmarkStart w:id="0" w:name="_GoBack"/>
      <w:bookmarkEnd w:id="0"/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Участникам дорожного движения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—повреждать или загрязнять покрытие дорог;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—снимать, загораживать, повреждать, самовольно устанавливать дорожные знаки, светофоры и другие технические средства организации движения;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—оставлять на дороге предметы, создающие помехи для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движения.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1.2. Безопасность пешехода на дороге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 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В случае если пешеход ведет велосипед, мотоцикл или мопед, он должен следовать по ходу движения транспортных средств.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Пешеход не должен останавливаться в непосредственной близости от проходящего автомобиля.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1.3. Движение пешехода по улице в сильный гололед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7"/>
          <w:szCs w:val="27"/>
          <w:lang w:eastAsia="ru-RU"/>
        </w:rPr>
        <w:t>•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выходом из дома следует подготовить обувь, чтобы повысить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7"/>
          <w:szCs w:val="27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Из дома рекомендуется выходить с запасом времени, чтобы не спешить в пути.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падении напрячь мускулы рук и ног, при касании земли перекатиться на бок. Помните! Самое опасное падение —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это падение на прямую спину и на расслабленные прямые руки.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1.4. Переход проезжей части дороги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 В местах, где движение регулируется, для перехода проезжей части необходимо руководствоваться сигналами регулировщика либо пешеходного светофора или транспортного светофора.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 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 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выбегать на дорогу.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Пешеходы, не успевшие закончить переход, должны остановиться на линии, разделяющей транспортные потоки противоположных направлений.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приближении транспортных сре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с вкл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1.5. Безопасность пассажира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Ожидать автобус, троллейбус и трамвай можно только на посадочных площадках (на тротуарах, на обочине дороги).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стоять у входной двери, а тем более опираться на нее, так как она в любой момент может открыться.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Передвигаться по салону в общественном транспорте рекомендуется только при его полной остановке.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1.6. Меры безопасности при возникновении пожара в автобусе, троллейбусе, трамвае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Немедленно сообщить о пожаре водителю и пассажирам, потребовать остановить транспорт и открыть двери.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При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заблокировании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дверей для эвакуации из салона транспортного средства использовать аварийные люки в крыше и выходы через боковые стекла (при необходимости можно выбить стекла ногами).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эвакуации не допускать паники и выполнять указания водителя.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В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• Помните! В троллейбусе и трамвае металлические части могут оказаться под напряжением, поэтому, покидая салон, к ним лучше не прикасаться.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Выбравшись из салона, необходимо отойти подальше от транспортного средства, оказать посильную помощь пострадавшим.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MS Mincho" w:eastAsia="MS Mincho" w:hAnsi="MS Mincho" w:cs="MS Mincho" w:hint="eastAsia"/>
          <w:color w:val="800080"/>
          <w:sz w:val="27"/>
          <w:szCs w:val="27"/>
          <w:lang w:eastAsia="ru-RU"/>
        </w:rPr>
        <w:t xml:space="preserve">　</w:t>
      </w: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  <w:lang w:eastAsia="ru-RU"/>
        </w:rPr>
        <w:t>1.7. Правила безопасного вождения велосипеда и мопеда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Водители велосипеда и мопеда должны двигаться только по крайней правой проезжей части дороги в один ряд как можно правее.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Допускается движение по обочине, если это не создает помех пешеходам.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Водителям велосипеда и мопеда запрещается: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ездить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держась за руль;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—перевозить пассажиров, кроме ребенка в возрасте до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 на дополнительном сидении, оборудованном надежными подножками;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—перевозить груз, который выступает более чем на 0,5 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длине или ширине за габариты велосипеда или мешает его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управлению;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—двигаться по проезжей части дороги при наличии рядом велосипедной дорожки.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1.8. Требования к техническому состоянию и оборудованию велосипедов</w:t>
      </w:r>
    </w:p>
    <w:p w:rsidR="00B57891" w:rsidRDefault="00B57891" w:rsidP="00B5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B57891" w:rsidRDefault="00B57891" w:rsidP="00B57891"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При движении на дорогах в темное время суток велосипеды должны быть оборудованы внешними световыми приборами: впереди — фарой белого цвета, сзади — фонарем или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красного цвета, с боковых сторон —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оранжевого или красного цвета.</w:t>
      </w:r>
    </w:p>
    <w:p w:rsidR="00ED5D1E" w:rsidRDefault="00ED5D1E"/>
    <w:sectPr w:rsidR="00ED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91"/>
    <w:rsid w:val="00B57891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6251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2017-02-09T06:22:00Z</dcterms:created>
  <dcterms:modified xsi:type="dcterms:W3CDTF">2017-02-09T06:23:00Z</dcterms:modified>
</cp:coreProperties>
</file>