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b/>
          <w:bCs/>
          <w:caps/>
          <w:color w:val="00586F"/>
          <w:spacing w:val="15"/>
          <w:sz w:val="24"/>
          <w:szCs w:val="24"/>
          <w:lang w:eastAsia="ru-RU"/>
        </w:rPr>
        <w:t>УЧАСТНИКИ ГИА-9, ДОПУСК К ГИА-9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outlineLvl w:val="0"/>
        <w:rPr>
          <w:rFonts w:ascii="Arial" w:eastAsia="Times New Roman" w:hAnsi="Arial" w:cs="Arial"/>
          <w:color w:val="303133"/>
          <w:kern w:val="36"/>
          <w:sz w:val="48"/>
          <w:szCs w:val="48"/>
          <w:lang w:eastAsia="ru-RU"/>
        </w:rPr>
      </w:pPr>
      <w:r w:rsidRPr="00554837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Участники ГИА-9</w:t>
      </w:r>
      <w:bookmarkStart w:id="0" w:name="_GoBack"/>
      <w:bookmarkEnd w:id="0"/>
    </w:p>
    <w:p w:rsidR="00554837" w:rsidRPr="00554837" w:rsidRDefault="00554837" w:rsidP="0055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обучающиеся, не имеющие академической задолженности, в том числе за итоговое собеседование, и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удовлетворительных);</w:t>
      </w:r>
    </w:p>
    <w:p w:rsidR="00554837" w:rsidRPr="00554837" w:rsidRDefault="00554837" w:rsidP="005548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обучающиеся, освоившие образовательную программу основного общего образования в форме семейного образования, либо обучавшиеся по не имеющей государственной аккредитации образовательной программе основного общего образования (данные категории участников проходят экстерном ГИА в организации, осуществляющей образовательную деятельность по имеющей государственную аккредитацию образовательной программе основного общего образования), не имеющие академической задолженности, в том числе за итоговое собеседование.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Вправе сдавать ОГЭ добровольно:</w:t>
      </w:r>
    </w:p>
    <w:p w:rsidR="00554837" w:rsidRPr="00554837" w:rsidRDefault="00554837" w:rsidP="0055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 несовершеннолетние лица, подозреваемые и обвиняемые, содержащиеся под стражей;</w:t>
      </w:r>
    </w:p>
    <w:p w:rsidR="00554837" w:rsidRPr="00554837" w:rsidRDefault="00554837" w:rsidP="0055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обучающиеся в образовательных организациях, расположенных за пределами территории Российской Федерации и реализующих имеющие государственную аккредитацию образовательные программы основного общего образования, и загранучреждениях Министерства иностранных дел Российской Федерации, имеющих в своей структуре специализированные структурные образовательные подразделения (далее — загранучреждения);</w:t>
      </w:r>
    </w:p>
    <w:p w:rsidR="00554837" w:rsidRPr="00554837" w:rsidRDefault="00554837" w:rsidP="0055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обучающиеся с ограниченными возможностями здоровья, освоившие образовательные программы основного общего образования.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этих групп выпускников участие в ГИА может проводиться как в форме основного государственного экзамена (ОГЭ), в форме государственного выпускного экзамена (ГВЭ), так и в форме сочетания этих форм сдачи ГИА. Выбранная(</w:t>
      </w:r>
      <w:proofErr w:type="spellStart"/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ые</w:t>
      </w:r>
      <w:proofErr w:type="spellEnd"/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) форма (формы) государственной (итоговой) аттестации и предметы, по которым выпускник планирует сдавать экзамены, указывается им в заявлении.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Для этих групп выпускников участие в ГИА может проводиться как в форме ОГЭ, так и в форме ГВЭ, кроме того, допускается сочетание этих форм сдачи ГИА. Выбранная(</w:t>
      </w:r>
      <w:proofErr w:type="spellStart"/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ые</w:t>
      </w:r>
      <w:proofErr w:type="spellEnd"/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) форма (формы) государственной (итоговой) аттестации и предметы, по которым выпускник планирует сдавать экзамены, указывается им в заявлении.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Выбранные обучающимся учебные предметы, форма (формы) ГИА (для обучающихся, имеющих право сдавать ОГЭ добровольно) и язык, на котором он планирует сдавать экзамены (для обучающихся, изучавших родную речь и родную литературу), указываются им в заявлении, которое он подает в образовательную организацию </w:t>
      </w:r>
      <w:r w:rsidRPr="00554837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до 1 марта </w:t>
      </w: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включительно:</w:t>
      </w:r>
    </w:p>
    <w:p w:rsidR="00554837" w:rsidRPr="00554837" w:rsidRDefault="00554837" w:rsidP="00554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lastRenderedPageBreak/>
        <w:t>обучающимися — в образовательные организации, в которых обучающиеся осваивают образовательные программы основного общего образования;</w:t>
      </w:r>
    </w:p>
    <w:p w:rsidR="00554837" w:rsidRPr="00554837" w:rsidRDefault="00554837" w:rsidP="005548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экстернами — в образовательные организации по выбору экстернов.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Участники ГИА вправе изменить перечень указанных в заявлениях экзаменов, а также форму ГИА и сроки участия в ГИА только при наличии у них уважительных причин, подтвержденных документально. В этом случае участники ГИА не позднее чем за две недели до начала соответствующего экзамена подают заявление в ГЭК с указанием измененного перечня учебных предметов, по которым они планируют пройти ГИА и (или) измененной формы ГИА, сроков участия в ГИА.</w:t>
      </w:r>
    </w:p>
    <w:p w:rsid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54837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Участники ГИА, проходящие ГИА только по обязательным учебным предметам, вправе дополнить указанный в заявлениях перечень учебных предметов для прохождения ГИА. В этом случает указанные участники ГИА не позднее чем за две недели до начала соответствующего экзамена подают заявления в ГЭК о дополнении перечня учебных предметов, по которым они планирую пройти ГИА.</w:t>
      </w:r>
    </w:p>
    <w:p w:rsidR="00554837" w:rsidRPr="00554837" w:rsidRDefault="00554837" w:rsidP="0055483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</w:p>
    <w:p w:rsidR="00200862" w:rsidRDefault="00554837">
      <w:r>
        <w:rPr>
          <w:noProof/>
          <w:lang w:eastAsia="ru-RU"/>
        </w:rPr>
        <w:lastRenderedPageBreak/>
        <w:drawing>
          <wp:inline distT="0" distB="0" distL="0" distR="0" wp14:anchorId="47CB1D27" wp14:editId="6345AE4A">
            <wp:extent cx="9251950" cy="6402734"/>
            <wp:effectExtent l="0" t="0" r="6350" b="0"/>
            <wp:docPr id="1" name="Рисунок 1" descr="https://189131.selcdn.ru/leonardo/uploadsForSiteId/3339/content/907cbcab-ed47-465c-aa38-3572b931e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3339/content/907cbcab-ed47-465c-aa38-3572b931ea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837" w:rsidRDefault="00554837">
      <w:pPr>
        <w:sectPr w:rsidR="00554837" w:rsidSect="00554837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554837" w:rsidRDefault="00554837">
      <w:r>
        <w:rPr>
          <w:noProof/>
          <w:lang w:eastAsia="ru-RU"/>
        </w:rPr>
        <w:lastRenderedPageBreak/>
        <w:drawing>
          <wp:inline distT="0" distB="0" distL="0" distR="0" wp14:anchorId="2FB3BC21" wp14:editId="0FA056DC">
            <wp:extent cx="5276850" cy="7620000"/>
            <wp:effectExtent l="0" t="0" r="0" b="0"/>
            <wp:docPr id="2" name="Рисунок 2" descr="https://189131.selcdn.ru/leonardo/uploadsForSiteId/3339/content/8fefa9fa-fa7d-42cd-90e6-3db8e3b1d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89131.selcdn.ru/leonardo/uploadsForSiteId/3339/content/8fefa9fa-fa7d-42cd-90e6-3db8e3b1d6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837" w:rsidSect="0055483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C55"/>
    <w:multiLevelType w:val="multilevel"/>
    <w:tmpl w:val="EA76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45511"/>
    <w:multiLevelType w:val="multilevel"/>
    <w:tmpl w:val="4F6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8171C"/>
    <w:multiLevelType w:val="multilevel"/>
    <w:tmpl w:val="991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37"/>
    <w:rsid w:val="00200862"/>
    <w:rsid w:val="005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E8D"/>
  <w15:chartTrackingRefBased/>
  <w15:docId w15:val="{1C8ABA1E-35B3-4A3F-91AE-0206242D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2022-11-14T19:29:00Z</dcterms:created>
  <dcterms:modified xsi:type="dcterms:W3CDTF">2022-11-14T19:31:00Z</dcterms:modified>
</cp:coreProperties>
</file>