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B" w:rsidRPr="00B64F3B" w:rsidRDefault="00B64F3B" w:rsidP="00B64F3B">
      <w:pPr>
        <w:pStyle w:val="a3"/>
        <w:spacing w:before="0" w:after="0"/>
        <w:jc w:val="center"/>
        <w:rPr>
          <w:rFonts w:ascii="Arial" w:hAnsi="Arial" w:cs="Arial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4F3B">
        <w:rPr>
          <w:rFonts w:ascii="Arial" w:hAnsi="Arial" w:cs="Arial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Сроки и места подачи </w:t>
      </w:r>
      <w:r w:rsidRPr="00B64F3B">
        <w:rPr>
          <w:rFonts w:ascii="Arial" w:hAnsi="Arial" w:cs="Arial"/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апелляции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</w:t>
      </w:r>
      <w:bookmarkStart w:id="0" w:name="_GoBack"/>
      <w:bookmarkEnd w:id="0"/>
      <w:r>
        <w:rPr>
          <w:rFonts w:ascii="Arial" w:hAnsi="Arial" w:cs="Arial"/>
          <w:color w:val="000000"/>
          <w:spacing w:val="3"/>
        </w:rPr>
        <w:t>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Апелляция подается участником ЕГЭ/ГВЭ в случае: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·        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  <w:r>
        <w:rPr>
          <w:rFonts w:ascii="Arial" w:hAnsi="Arial" w:cs="Arial"/>
          <w:color w:val="000000"/>
          <w:spacing w:val="3"/>
        </w:rPr>
        <w:br/>
        <w:t>·        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Рассмотрение апелляций осуществляет конфликтная комиссия.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Результатом рассмотрения апелляции по процедуре проведения экзамена может быть: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·        отклонение апелляции;</w:t>
      </w:r>
      <w:r>
        <w:rPr>
          <w:rFonts w:ascii="Arial" w:hAnsi="Arial" w:cs="Arial"/>
          <w:color w:val="000000"/>
          <w:spacing w:val="3"/>
        </w:rPr>
        <w:br/>
        <w:t>·        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·        об отклонении апелляции и сохранении выставленных баллов;</w:t>
      </w:r>
      <w:r>
        <w:rPr>
          <w:rFonts w:ascii="Arial" w:hAnsi="Arial" w:cs="Arial"/>
          <w:color w:val="000000"/>
          <w:spacing w:val="3"/>
        </w:rPr>
        <w:br/>
        <w:t>·        об удовлетворении апелляции и выставлении других баллов.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Апелляцию о несогласии с выставленными баллами:</w:t>
      </w:r>
      <w:r>
        <w:rPr>
          <w:rFonts w:ascii="Arial" w:hAnsi="Arial" w:cs="Arial"/>
          <w:color w:val="000000"/>
          <w:spacing w:val="3"/>
        </w:rPr>
        <w:br/>
        <w:t>·       обучающиеся подают в организацию, осуществляющую образовательную деятельность, в которой они были допущены в установленном порядке к ГИА;</w:t>
      </w:r>
      <w:r>
        <w:rPr>
          <w:rFonts w:ascii="Arial" w:hAnsi="Arial" w:cs="Arial"/>
          <w:color w:val="000000"/>
          <w:spacing w:val="3"/>
        </w:rPr>
        <w:br/>
        <w:t>·       выпускники прошлых лет – в места, в которых они были зарегистрированы на сдачу ЕГЭ, или в конфликтную комиссию.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</w:t>
      </w:r>
      <w:proofErr w:type="spellStart"/>
      <w:r>
        <w:rPr>
          <w:rFonts w:ascii="Arial" w:hAnsi="Arial" w:cs="Arial"/>
          <w:color w:val="000000"/>
          <w:spacing w:val="3"/>
        </w:rPr>
        <w:t>Сормовская</w:t>
      </w:r>
      <w:proofErr w:type="spellEnd"/>
      <w:r>
        <w:rPr>
          <w:rFonts w:ascii="Arial" w:hAnsi="Arial" w:cs="Arial"/>
          <w:color w:val="000000"/>
          <w:spacing w:val="3"/>
        </w:rPr>
        <w:t>, 167 (далее – ГБОУ ИРО Краснодарского края).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Конфликтная комиссия проводит заседания в двух формах: в очной форме и дистанционной форме – в ГБОУ ИРО Краснодарского края и(или) в удаленных пунктах проведения во всех муниципальных образованиях Краснодарского края.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B64F3B" w:rsidRDefault="00B64F3B" w:rsidP="00B64F3B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Официальные письма будут направлены в муниципальные органы управления образованием и размещены на сайте </w:t>
      </w:r>
      <w:hyperlink r:id="rId4" w:history="1">
        <w:r>
          <w:rPr>
            <w:rStyle w:val="a4"/>
            <w:rFonts w:ascii="Arial" w:hAnsi="Arial" w:cs="Arial"/>
            <w:spacing w:val="3"/>
          </w:rPr>
          <w:t>http://gas.kubannet.ru/</w:t>
        </w:r>
      </w:hyperlink>
      <w:r>
        <w:rPr>
          <w:rFonts w:ascii="Arial" w:hAnsi="Arial" w:cs="Arial"/>
          <w:color w:val="000000"/>
          <w:spacing w:val="3"/>
        </w:rPr>
        <w:t> в открытом доступе.</w:t>
      </w:r>
    </w:p>
    <w:p w:rsidR="0083624C" w:rsidRDefault="0083624C"/>
    <w:sectPr w:rsidR="0083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B"/>
    <w:rsid w:val="001B650E"/>
    <w:rsid w:val="0083624C"/>
    <w:rsid w:val="00B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1135"/>
  <w15:chartTrackingRefBased/>
  <w15:docId w15:val="{C1C3B67E-10F5-4267-8EAE-B81CD17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2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2022-12-21T19:45:00Z</dcterms:created>
  <dcterms:modified xsi:type="dcterms:W3CDTF">2022-12-21T19:47:00Z</dcterms:modified>
</cp:coreProperties>
</file>