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AD" w:rsidRPr="009572AD" w:rsidRDefault="009572AD" w:rsidP="009572A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bookmarkStart w:id="0" w:name="_GoBack"/>
      <w:bookmarkEnd w:id="0"/>
      <w:r w:rsidRPr="009572AD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ИНФОРМАЦИОННЫЕ МАТЕРИАЛЫ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УЧАСТНИКИ ИТОГОВОГО СОЧИНЕНИЯ (ИЗЛОЖЕНИЯ)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ИТОГОВОЕ СОЧИНЕНИЕ (ИЗЛОЖЕНИЕ) КАК УСЛОВИЕ ДОПУСКА К ГИА-11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 проводится для: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обучающихся XI (XII) классов;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</w:t>
      </w:r>
      <w:r w:rsidRPr="009572A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shd w:val="clear" w:color="auto" w:fill="FFFFFF"/>
          <w:lang w:eastAsia="ru-RU"/>
        </w:rPr>
        <w:t> 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также может проводиться для: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граждан, имеющих среднее общее образование, полученное в иностранных образовательных организациях;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лиц, обучающихся по образовательным программам среднего профессионального образования;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лиц, получающих среднее общее образование в иностранных образовательных организациях;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ИЗЛОЖЕНИЕ ВПРАВЕ ПИСАТЬ СЛЕДУЮЩИЕ КАТЕГОРИИ ЛИЦ: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обучающиеся XI (XII) классов с ограниченными возможностями здоровья;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- 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lastRenderedPageBreak/>
        <w:t>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дети-инвалиды и инвалиды;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ПОРЯДОК ПОДАЧИ ЗАЯВЛЕНИЯ НА УЧАСТИЕ В ИТОГОВОМ СОЧИНЕНИИ (ИЗЛОЖЕНИИ)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 xml:space="preserve">ПРОДОЛЖИТЕЛЬНОСТЬ </w:t>
      </w:r>
      <w:proofErr w:type="gramStart"/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ПРОВЕДЕНИЯ  ИТОГОВОГО</w:t>
      </w:r>
      <w:proofErr w:type="gramEnd"/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 xml:space="preserve"> СОЧИНЕНИЯ (ИЗЛОЖЕНИЯ)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Продолжительность выполнения итогового сочинения (изложения) составляет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3 часа 55 минут (235 минут)</w:t>
      </w:r>
      <w:r w:rsidRPr="009572AD"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  <w:lang w:eastAsia="ru-RU"/>
        </w:rPr>
        <w:t>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1,5 часа</w:t>
      </w:r>
      <w:r w:rsidRPr="009572AD"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  <w:lang w:eastAsia="ru-RU"/>
        </w:rPr>
        <w:t>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Итоговое сочинение (изложение)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начинается в 10.00 по местному времени</w:t>
      </w:r>
      <w:r w:rsidRPr="009572AD"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  <w:lang w:eastAsia="ru-RU"/>
        </w:rPr>
        <w:t>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br/>
        <w:t>и бланков записи (дополнительных бланков записи) находятся: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ручка (</w:t>
      </w:r>
      <w:proofErr w:type="spellStart"/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гелевая</w:t>
      </w:r>
      <w:proofErr w:type="spellEnd"/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или  капиллярная</w:t>
      </w:r>
      <w:proofErr w:type="gramEnd"/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 с чернилами черного цвета);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документ, удостоверяющий личность;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лекарства и питание (при необходимости);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lastRenderedPageBreak/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br/>
        <w:t>и инвалидов) (при необходимости).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запрещается иметь при себе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Участники итогового сочинения (изложения),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нарушившие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 установленные требования, </w:t>
      </w: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удаляются</w:t>
      </w: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 с итогового сочинения (изложения).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ПОРЯДОК ПРОВЕРКИ И ОЦЕНИВАНИЯ ИТОГОВОГО СОЧИНЕНИЯ (ИЗЛОЖЕНИЯ)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ТРЕБОВАНИЯ К СОЧИНЕНИЮ: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Требование № 1. «Объем итогового сочинения (изложения)»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Рекомендуемое количество слов – от 350.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Требование № 2. «Самостоятельность написания итогового сочинения (изложения)»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1. «Соответствие теме»;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2. «Аргументация. Привлечение литературного материала»;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3. «Композиция и логика рассуждения»;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4. «Качество письменной речи»;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5. «Грамотность».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lastRenderedPageBreak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ТРЕБОВАНИЯ К ИЗЛОЖЕНИЮ: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Требование № 1. «Объем итогового изложения»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Рекомендуемое количество слов – 200.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0000CC"/>
          <w:spacing w:val="8"/>
          <w:sz w:val="24"/>
          <w:szCs w:val="24"/>
          <w:shd w:val="clear" w:color="auto" w:fill="FFFFFF"/>
          <w:lang w:eastAsia="ru-RU"/>
        </w:rPr>
        <w:t>Требование № 2. «Самостоятельность написания итогового изложения»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1. «Содержание изложения»;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2. «Логичность изложения»;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3. «Использование элементов стиля исходного текста»;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4. «Качество письменной речи»;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5. «Грамотность».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Результат итогового сочинения (изложения) как допуск к ГИА-11 действителен бессрочно.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и программам </w:t>
      </w:r>
      <w:proofErr w:type="spellStart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</w:t>
      </w: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lastRenderedPageBreak/>
        <w:t>образования итоговое сочинение только текущего года, при этом итоговое сочинение прошлого года аннулируется.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9572AD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shd w:val="clear" w:color="auto" w:fill="FFFFFF"/>
          <w:lang w:eastAsia="ru-RU"/>
        </w:rPr>
        <w:t>ПРЕДОСТАВЛЕНИЕ ИТОГОВОГО СОЧИНЕНИЯ В ВУЗЫ В КАЧЕСТВЕ ИНДИВИДУАЛЬНОГО ДОСТИЖЕНИЯ</w:t>
      </w:r>
    </w:p>
    <w:p w:rsidR="009572AD" w:rsidRPr="009572AD" w:rsidRDefault="009572AD" w:rsidP="0095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9572AD" w:rsidRPr="009572AD" w:rsidRDefault="009572AD" w:rsidP="0095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572A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ED014C" w:rsidRDefault="00ED014C"/>
    <w:sectPr w:rsidR="00ED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4"/>
    <w:rsid w:val="003E2444"/>
    <w:rsid w:val="009572AD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29A2-A649-41E2-B360-C0D0981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2021-11-14T17:33:00Z</dcterms:created>
  <dcterms:modified xsi:type="dcterms:W3CDTF">2021-11-14T17:34:00Z</dcterms:modified>
</cp:coreProperties>
</file>