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69" w:rsidRDefault="00FC5B69" w:rsidP="00FC5B69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Рекомендации для родителей по использованию и подбору компьютерных игр для детей</w:t>
      </w:r>
    </w:p>
    <w:p w:rsidR="00390F9B" w:rsidRPr="00390F9B" w:rsidRDefault="00390F9B" w:rsidP="00390F9B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Подготовила:</w:t>
      </w:r>
    </w:p>
    <w:p w:rsidR="00390F9B" w:rsidRPr="00390F9B" w:rsidRDefault="00390F9B" w:rsidP="00390F9B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Смагина Юлия Михайловна</w:t>
      </w:r>
    </w:p>
    <w:p w:rsidR="00390F9B" w:rsidRDefault="00390F9B" w:rsidP="00FC5B69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32"/>
          <w:szCs w:val="32"/>
        </w:rPr>
      </w:pPr>
    </w:p>
    <w:p w:rsidR="00FC5B69" w:rsidRDefault="00FC5B69" w:rsidP="00FC5B69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444444"/>
          <w:sz w:val="32"/>
          <w:szCs w:val="32"/>
        </w:rPr>
        <w:t>Основные правила при работе ребенка за компьютером: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При слабом зрении садиться за компьютер можно только в очках.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noProof/>
        </w:rPr>
        <w:drawing>
          <wp:anchor distT="0" distB="0" distL="114300" distR="114300" simplePos="0" relativeHeight="251659264" behindDoc="0" locked="0" layoutInCell="1" allowOverlap="1" wp14:anchorId="4F5A68AD" wp14:editId="5A6EA4FA">
            <wp:simplePos x="0" y="0"/>
            <wp:positionH relativeFrom="column">
              <wp:posOffset>5090160</wp:posOffset>
            </wp:positionH>
            <wp:positionV relativeFrom="paragraph">
              <wp:posOffset>7620</wp:posOffset>
            </wp:positionV>
            <wp:extent cx="1362075" cy="1454785"/>
            <wp:effectExtent l="0" t="0" r="9525" b="0"/>
            <wp:wrapThrough wrapText="bothSides">
              <wp:wrapPolygon edited="0">
                <wp:start x="0" y="0"/>
                <wp:lineTo x="0" y="21213"/>
                <wp:lineTo x="21449" y="21213"/>
                <wp:lineTo x="21449" y="0"/>
                <wp:lineTo x="0" y="0"/>
              </wp:wrapPolygon>
            </wp:wrapThrough>
            <wp:docPr id="2" name="Рисунок 2" descr="i61W286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61W286J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9B">
        <w:rPr>
          <w:rFonts w:ascii="Times New Roman" w:eastAsia="Times New Roman" w:hAnsi="Times New Roman" w:cs="Times New Roman"/>
          <w:sz w:val="28"/>
          <w:szCs w:val="28"/>
        </w:rPr>
        <w:t>Соблюдать расстояние от глаз до экрана (50-70 см).</w:t>
      </w:r>
      <w:r w:rsidRPr="00390F9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Работать за компьютером не более 5-10 минут   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Соблюдать правильную рабочую позу.</w:t>
      </w:r>
      <w:r w:rsidRPr="00390F9B"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Не работать на компьютере в темноте.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Следить за содержательной стороной игр и программ.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 После занятий  умыться прохладной водой.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Лучше не применять компьютер там, где можно обойтись без него.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Компьютерные игры не должны подменять собой обычные игры детей, а должны ходить в их структуру и </w:t>
      </w:r>
      <w:proofErr w:type="spellStart"/>
      <w:r w:rsidRPr="00390F9B">
        <w:rPr>
          <w:rFonts w:ascii="Times New Roman" w:eastAsia="Times New Roman" w:hAnsi="Times New Roman" w:cs="Times New Roman"/>
          <w:sz w:val="28"/>
          <w:szCs w:val="28"/>
        </w:rPr>
        <w:t>взаимодополнять</w:t>
      </w:r>
      <w:proofErr w:type="spellEnd"/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их.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Большое значение имеет правильный подбор игр, соответствующий возрастным возможностям детей.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Большое значение для быстрого освоения игры имеет правильная постановка задачи.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Игры на компьютере доступны детям уже с 5 лет.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Не забывайте радоваться успехам ребенка.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Необходима подготовка вариантов </w:t>
      </w:r>
      <w:proofErr w:type="spellStart"/>
      <w:r w:rsidRPr="00390F9B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заданий. Так если ребенку задание покажется слишком легким, он быстро потеряет к нему интерес, слишком трудные занятия вызовут тот же эффект.</w:t>
      </w:r>
    </w:p>
    <w:p w:rsidR="00FC5B69" w:rsidRPr="00390F9B" w:rsidRDefault="00FC5B69" w:rsidP="00FC5B69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Все занятия должны проходить под строгим присмотром взрослых.</w:t>
      </w:r>
    </w:p>
    <w:p w:rsidR="00FC5B69" w:rsidRPr="00390F9B" w:rsidRDefault="00FC5B69" w:rsidP="00FC5B69">
      <w:pPr>
        <w:shd w:val="clear" w:color="auto" w:fill="FFFFFF" w:themeFill="background1"/>
        <w:spacing w:before="90" w:after="9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B69" w:rsidRPr="00390F9B" w:rsidRDefault="00FC5B69" w:rsidP="00FC5B69">
      <w:pPr>
        <w:shd w:val="clear" w:color="auto" w:fill="FFFFFF" w:themeFill="background1"/>
        <w:spacing w:before="90" w:after="9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B69" w:rsidRDefault="00FC5B69" w:rsidP="00FC5B69">
      <w:pPr>
        <w:shd w:val="clear" w:color="auto" w:fill="FFFFFF" w:themeFill="background1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bookmarkStart w:id="0" w:name="_GoBack"/>
      <w:bookmarkEnd w:id="0"/>
    </w:p>
    <w:p w:rsidR="00FC5B69" w:rsidRDefault="00FC5B69" w:rsidP="00FC5B69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Существует ряд рекомендаций для того, чтобы компьютерные игры не навредили ребенку, а развивали его.</w:t>
      </w:r>
    </w:p>
    <w:p w:rsidR="00390F9B" w:rsidRPr="00390F9B" w:rsidRDefault="00FC5B69" w:rsidP="00390F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b/>
          <w:sz w:val="28"/>
          <w:szCs w:val="28"/>
        </w:rPr>
        <w:t>Рекомендуется:</w:t>
      </w:r>
      <w:r w:rsidR="00390F9B" w:rsidRPr="00390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0F9B">
        <w:rPr>
          <w:rFonts w:ascii="Times New Roman" w:eastAsia="Times New Roman" w:hAnsi="Times New Roman" w:cs="Times New Roman"/>
          <w:sz w:val="28"/>
          <w:szCs w:val="28"/>
        </w:rPr>
        <w:t>Выбирать, жанр  игры  в  соответствии   темпераментом  и </w:t>
      </w:r>
    </w:p>
    <w:p w:rsidR="00390F9B" w:rsidRDefault="00FC5B69" w:rsidP="00390F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склонностями  ребенка.</w:t>
      </w:r>
    </w:p>
    <w:p w:rsidR="00FC5B69" w:rsidRPr="00390F9B" w:rsidRDefault="00FC5B69" w:rsidP="00390F9B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w w:val="1"/>
          <w:sz w:val="2"/>
          <w:szCs w:val="2"/>
          <w:bdr w:val="none" w:sz="0" w:space="0" w:color="auto" w:frame="1"/>
          <w:shd w:val="clear" w:color="auto" w:fill="000000"/>
          <w:lang w:eastAsia="x-none" w:bidi="x-none"/>
        </w:rPr>
      </w:pPr>
      <w:proofErr w:type="gramStart"/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-Разрешайте дольше играть в игры с исследовательским содержанием, чем с развлекательным. </w:t>
      </w:r>
      <w:proofErr w:type="gramEnd"/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-Продолжительность   игры   выбирается    в   соответствии   с   возрастом ребенка и характером игры.</w:t>
      </w:r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>-Не рекомендуется прерывать игру ребенка   до   завершения эпизода - человек должен покидать компьютер с сознанием  успешно выполненного дела.</w:t>
      </w:r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-Некоторые игры очень хорошо подходят для совместной игры взрослого и ребенка, прежде всего </w:t>
      </w:r>
      <w:r w:rsidR="00390F9B" w:rsidRPr="00390F9B">
        <w:rPr>
          <w:rFonts w:ascii="Times New Roman" w:eastAsia="Times New Roman" w:hAnsi="Times New Roman" w:cs="Times New Roman"/>
          <w:sz w:val="28"/>
          <w:szCs w:val="28"/>
        </w:rPr>
        <w:t>авантюрные</w:t>
      </w: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и ролевые. </w:t>
      </w:r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       У   детей    5—8    лет    преобладает наглядно-образное мышление.  Поэтому основной способ взаимодействия с вычислительной   техникой   в   данном возрасте  происходит  посредством   игровой деятельности.</w:t>
      </w:r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noProof/>
        </w:rPr>
        <w:drawing>
          <wp:anchor distT="0" distB="0" distL="114300" distR="114300" simplePos="0" relativeHeight="251660288" behindDoc="0" locked="0" layoutInCell="1" allowOverlap="1" wp14:anchorId="33F249E8" wp14:editId="710A21B2">
            <wp:simplePos x="0" y="0"/>
            <wp:positionH relativeFrom="column">
              <wp:posOffset>3201286</wp:posOffset>
            </wp:positionH>
            <wp:positionV relativeFrom="paragraph">
              <wp:posOffset>1505482</wp:posOffset>
            </wp:positionV>
            <wp:extent cx="3252470" cy="2440940"/>
            <wp:effectExtent l="0" t="0" r="5080" b="0"/>
            <wp:wrapThrough wrapText="bothSides">
              <wp:wrapPolygon edited="0">
                <wp:start x="0" y="0"/>
                <wp:lineTo x="0" y="21409"/>
                <wp:lineTo x="21507" y="21409"/>
                <wp:lineTo x="21507" y="0"/>
                <wp:lineTo x="0" y="0"/>
              </wp:wrapPolygon>
            </wp:wrapThrough>
            <wp:docPr id="1" name="Рисунок 1" descr="mersibo-i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ersibo-ig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F9B">
        <w:rPr>
          <w:rFonts w:ascii="Times New Roman" w:eastAsia="Times New Roman" w:hAnsi="Times New Roman" w:cs="Times New Roman"/>
          <w:sz w:val="28"/>
          <w:szCs w:val="28"/>
        </w:rPr>
        <w:t xml:space="preserve">     </w:t>
      </w: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При  неправильном    подборе   игровых   программ,    в частности основанных на жестокости, агрессивности   или   чистой   развлекательности, возможно,   такое   нежелательное психологическое явление, как вытеснение    интересов.    Это    может проявляться: в нежелании общаться с друзьями,   заниматься   учебной </w:t>
      </w:r>
      <w:r w:rsidR="00390F9B" w:rsidRPr="00390F9B">
        <w:rPr>
          <w:rFonts w:ascii="Times New Roman" w:eastAsia="Times New Roman" w:hAnsi="Times New Roman" w:cs="Times New Roman"/>
          <w:sz w:val="28"/>
          <w:szCs w:val="28"/>
        </w:rPr>
        <w:t>деятельностью, в</w:t>
      </w: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«уходе» в виртуальный мир компьютера.</w:t>
      </w:r>
    </w:p>
    <w:p w:rsidR="00FC5B69" w:rsidRPr="00390F9B" w:rsidRDefault="00FC5B69" w:rsidP="00FC5B6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Чтобы дети могли играть в компьютерные игры без вредных последствий, необходимо проконтролировать выбор жанра игры, содержание, систему управления, настройку интерфейса и уровня сложности. </w:t>
      </w:r>
    </w:p>
    <w:p w:rsidR="0098018C" w:rsidRPr="00390F9B" w:rsidRDefault="00FC5B69" w:rsidP="00390F9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390F9B">
        <w:rPr>
          <w:rFonts w:ascii="Times New Roman" w:eastAsia="Times New Roman" w:hAnsi="Times New Roman" w:cs="Times New Roman"/>
          <w:sz w:val="28"/>
          <w:szCs w:val="28"/>
        </w:rPr>
        <w:t xml:space="preserve">          При правильном подборе и методах применения компьютерных игр развиваются внимание, сосредоточенность, быстрота действий, появляются интерес к компьютеру и психологическая готовность к работе с ним.</w:t>
      </w:r>
    </w:p>
    <w:sectPr w:rsidR="0098018C" w:rsidRPr="00390F9B" w:rsidSect="00FC5B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C10C5"/>
    <w:multiLevelType w:val="multilevel"/>
    <w:tmpl w:val="1D36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69"/>
    <w:rsid w:val="00390F9B"/>
    <w:rsid w:val="0098018C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9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69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Смагина</dc:creator>
  <cp:keywords/>
  <dc:description/>
  <cp:lastModifiedBy>dou34</cp:lastModifiedBy>
  <cp:revision>4</cp:revision>
  <dcterms:created xsi:type="dcterms:W3CDTF">2016-10-25T12:47:00Z</dcterms:created>
  <dcterms:modified xsi:type="dcterms:W3CDTF">2019-01-17T14:42:00Z</dcterms:modified>
</cp:coreProperties>
</file>