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DE" w:rsidRDefault="00502FDE">
      <w:pPr>
        <w:spacing w:after="0"/>
        <w:ind w:left="-1440" w:right="1874"/>
      </w:pPr>
    </w:p>
    <w:tbl>
      <w:tblPr>
        <w:tblW w:w="1571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5"/>
        <w:gridCol w:w="5454"/>
        <w:gridCol w:w="5387"/>
      </w:tblGrid>
      <w:tr w:rsidR="0025338E" w:rsidTr="00186672">
        <w:trPr>
          <w:trHeight w:val="10116"/>
        </w:trPr>
        <w:tc>
          <w:tcPr>
            <w:tcW w:w="4875" w:type="dxa"/>
          </w:tcPr>
          <w:p w:rsidR="0025338E" w:rsidRPr="0025338E" w:rsidRDefault="0025338E" w:rsidP="0025338E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33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ФЕДЕРАЛЬНАЯ ОБРАЗОВАТЕЛЬНАЯ</w:t>
            </w:r>
          </w:p>
          <w:p w:rsidR="0025338E" w:rsidRPr="0025338E" w:rsidRDefault="0025338E" w:rsidP="0025338E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33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ПРОГРАММА</w:t>
            </w:r>
          </w:p>
          <w:p w:rsidR="0025338E" w:rsidRPr="0025338E" w:rsidRDefault="0025338E" w:rsidP="0025338E">
            <w:pPr>
              <w:pStyle w:val="a6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33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ДОШКОЛЬНОГО ОБРАЗОВАНИЯ</w:t>
            </w:r>
          </w:p>
          <w:p w:rsidR="0025338E" w:rsidRPr="0025338E" w:rsidRDefault="0025338E" w:rsidP="0025338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38E" w:rsidRDefault="0025338E" w:rsidP="0025338E">
            <w:pPr>
              <w:spacing w:after="0"/>
              <w:ind w:left="156" w:right="108"/>
              <w:rPr>
                <w:rFonts w:ascii="Times New Roman" w:hAnsi="Times New Roman" w:cs="Times New Roman"/>
                <w:b/>
                <w:sz w:val="28"/>
              </w:rPr>
            </w:pPr>
            <w:r w:rsidRPr="0025338E">
              <w:rPr>
                <w:rFonts w:ascii="Times New Roman" w:hAnsi="Times New Roman" w:cs="Times New Roman"/>
                <w:b/>
                <w:sz w:val="28"/>
              </w:rPr>
              <w:t xml:space="preserve">Что изменится в работе детского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 w:rsidRPr="0025338E">
              <w:rPr>
                <w:rFonts w:ascii="Times New Roman" w:hAnsi="Times New Roman" w:cs="Times New Roman"/>
                <w:b/>
                <w:sz w:val="28"/>
              </w:rPr>
              <w:t>сада с 01 сентября 2023 года</w:t>
            </w:r>
          </w:p>
          <w:p w:rsidR="0025338E" w:rsidRPr="0025338E" w:rsidRDefault="0025338E" w:rsidP="002533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338E">
              <w:rPr>
                <w:rFonts w:ascii="Times New Roman" w:hAnsi="Times New Roman" w:cs="Times New Roman"/>
                <w:sz w:val="28"/>
                <w:szCs w:val="28"/>
              </w:rPr>
              <w:t xml:space="preserve">Цель внедрения ФОП </w:t>
            </w:r>
            <w:proofErr w:type="gramStart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38E" w:rsidRPr="0025338E" w:rsidRDefault="0025338E" w:rsidP="002533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  </w:t>
            </w:r>
            <w:r w:rsidRPr="0025338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 </w:t>
            </w:r>
          </w:p>
          <w:p w:rsidR="00C95F4B" w:rsidRDefault="0025338E" w:rsidP="002533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  </w:t>
            </w:r>
            <w:r w:rsidRPr="0025338E">
              <w:rPr>
                <w:rFonts w:ascii="Times New Roman" w:hAnsi="Times New Roman" w:cs="Times New Roman"/>
                <w:sz w:val="28"/>
                <w:szCs w:val="28"/>
              </w:rPr>
              <w:t>создать единое ядро содержания дошкольного образования;</w:t>
            </w:r>
          </w:p>
          <w:p w:rsidR="00C95F4B" w:rsidRDefault="00C95F4B" w:rsidP="002533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91A" w:rsidRDefault="00AF591A" w:rsidP="00AF59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91A" w:rsidRPr="00C95F4B" w:rsidRDefault="00AF591A" w:rsidP="00AF59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91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3FD159" wp14:editId="714F49D3">
                  <wp:extent cx="1771650" cy="1276350"/>
                  <wp:effectExtent l="19050" t="0" r="0" b="0"/>
                  <wp:docPr id="17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060" cy="1278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  <w:p w:rsidR="0025338E" w:rsidRDefault="0025338E" w:rsidP="0025338E">
            <w:pPr>
              <w:spacing w:after="0"/>
              <w:ind w:left="-1440" w:right="1874"/>
            </w:pPr>
          </w:p>
        </w:tc>
        <w:tc>
          <w:tcPr>
            <w:tcW w:w="5454" w:type="dxa"/>
          </w:tcPr>
          <w:p w:rsidR="0025338E" w:rsidRPr="0025338E" w:rsidRDefault="0025338E" w:rsidP="002533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3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Что будет обязательным</w:t>
            </w:r>
          </w:p>
          <w:p w:rsidR="0025338E" w:rsidRPr="0025338E" w:rsidRDefault="0025338E" w:rsidP="002533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38E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 детских садов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25338E" w:rsidRPr="0025338E" w:rsidRDefault="0025338E" w:rsidP="0025338E">
            <w:pPr>
              <w:rPr>
                <w:sz w:val="28"/>
                <w:szCs w:val="28"/>
              </w:rPr>
            </w:pPr>
            <w:r w:rsidRPr="0025338E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proofErr w:type="gramStart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</w:t>
            </w:r>
            <w:proofErr w:type="gramStart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proofErr w:type="gramEnd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>Обязательной к выполнению</w:t>
            </w:r>
            <w:proofErr w:type="gramEnd"/>
            <w:r w:rsidRPr="0025338E">
              <w:rPr>
                <w:rFonts w:ascii="Times New Roman" w:hAnsi="Times New Roman" w:cs="Times New Roman"/>
                <w:sz w:val="28"/>
                <w:szCs w:val="28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входит в ФОП ДО 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Учебно-методическая документация: 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</w:t>
            </w: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рабочая программа воспитания; 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 </w:t>
            </w: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календарный план 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работы; 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 </w:t>
            </w: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режим и распорядок дня групп. </w:t>
            </w:r>
          </w:p>
          <w:p w:rsidR="0025338E" w:rsidRDefault="00C95F4B" w:rsidP="00C95F4B">
            <w:pPr>
              <w:pStyle w:val="a6"/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Федеральная рабочая программа воспитания </w:t>
            </w:r>
          </w:p>
          <w:p w:rsidR="0025338E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>Отражает воспитательные задачи, реализуемые в детском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саду.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Федеральный календарный план воспитательной работы </w:t>
            </w:r>
          </w:p>
          <w:p w:rsidR="0025338E" w:rsidRPr="00AF591A" w:rsidRDefault="00C95F4B" w:rsidP="00AF59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>Содержит мероприятия государственных праздников и памятных д</w:t>
            </w:r>
            <w:r w:rsidR="00AF591A">
              <w:rPr>
                <w:rFonts w:ascii="Times New Roman" w:hAnsi="Times New Roman" w:cs="Times New Roman"/>
                <w:sz w:val="28"/>
                <w:szCs w:val="28"/>
              </w:rPr>
              <w:t>ат.</w:t>
            </w:r>
          </w:p>
        </w:tc>
        <w:tc>
          <w:tcPr>
            <w:tcW w:w="5387" w:type="dxa"/>
          </w:tcPr>
          <w:p w:rsidR="0025338E" w:rsidRDefault="0025338E" w:rsidP="0025338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338E"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09D025A8" wp14:editId="11415734">
                  <wp:extent cx="1095375" cy="1051983"/>
                  <wp:effectExtent l="19050" t="0" r="9525" b="0"/>
                  <wp:docPr id="16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716" cy="1055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5338E" w:rsidRDefault="0025338E" w:rsidP="0025338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338E">
              <w:rPr>
                <w:rFonts w:ascii="Times New Roman" w:hAnsi="Times New Roman" w:cs="Times New Roman"/>
                <w:b/>
                <w:sz w:val="28"/>
              </w:rPr>
              <w:t>Когда детские сады перейдут на ФОП</w:t>
            </w:r>
            <w:r>
              <w:rPr>
                <w:rFonts w:ascii="Times New Roman" w:hAnsi="Times New Roman" w:cs="Times New Roman"/>
                <w:b/>
                <w:sz w:val="28"/>
              </w:rPr>
              <w:t>?</w:t>
            </w:r>
          </w:p>
          <w:p w:rsidR="0025338E" w:rsidRPr="0025338E" w:rsidRDefault="0025338E">
            <w:pPr>
              <w:rPr>
                <w:rFonts w:ascii="Times New Roman" w:hAnsi="Times New Roman" w:cs="Times New Roman"/>
              </w:rPr>
            </w:pPr>
            <w:r w:rsidRPr="0025338E">
              <w:rPr>
                <w:rFonts w:ascii="Times New Roman" w:hAnsi="Times New Roman" w:cs="Times New Roman"/>
                <w:sz w:val="28"/>
              </w:rPr>
              <w:t>Переход запланирован на 01.09.2023 года</w:t>
            </w:r>
          </w:p>
          <w:p w:rsidR="0025338E" w:rsidRDefault="0025338E"/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будут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применять ФОП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proofErr w:type="gramStart"/>
            <w:r w:rsidRPr="00C95F4B">
              <w:rPr>
                <w:rFonts w:ascii="Times New Roman" w:hAnsi="Times New Roman" w:cs="Times New Roman"/>
                <w:sz w:val="28"/>
                <w:szCs w:val="28"/>
              </w:rPr>
              <w:t>ДО  станет</w:t>
            </w:r>
            <w:proofErr w:type="gramEnd"/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 основой для разработки образовательной программы детского сада. </w:t>
            </w:r>
          </w:p>
          <w:p w:rsidR="00C95F4B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 сохраняют право разработки собственных образовательных программ, но их содержание и планируемые результаты должны быть не ниже, чем </w:t>
            </w:r>
            <w:proofErr w:type="gramStart"/>
            <w:r w:rsidRPr="00C95F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95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38E" w:rsidRPr="00C95F4B" w:rsidRDefault="00C95F4B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F4B">
              <w:rPr>
                <w:rFonts w:ascii="Times New Roman" w:hAnsi="Times New Roman" w:cs="Times New Roman"/>
                <w:sz w:val="28"/>
                <w:szCs w:val="28"/>
              </w:rPr>
              <w:t>ФОП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91A" w:rsidRPr="00AF591A" w:rsidRDefault="00AF591A" w:rsidP="00AF591A">
            <w:pPr>
              <w:spacing w:line="239" w:lineRule="auto"/>
              <w:ind w:right="704"/>
              <w:rPr>
                <w:rFonts w:ascii="Times New Roman" w:eastAsia="Georgia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r w:rsidRPr="00AF591A">
              <w:rPr>
                <w:rFonts w:ascii="Times New Roman" w:hAnsi="Times New Roman" w:cs="Times New Roman"/>
                <w:b/>
                <w:sz w:val="28"/>
              </w:rPr>
              <w:t>Материалы для ознакомления:</w:t>
            </w:r>
            <w:r w:rsidRPr="00AF591A">
              <w:rPr>
                <w:rFonts w:ascii="Times New Roman" w:eastAsia="Georgia" w:hAnsi="Times New Roman" w:cs="Times New Roman"/>
                <w:color w:val="0000FF"/>
                <w:sz w:val="24"/>
                <w:szCs w:val="24"/>
                <w:u w:val="single" w:color="0000FF"/>
              </w:rPr>
              <w:t xml:space="preserve">                                                                      </w:t>
            </w:r>
          </w:p>
          <w:p w:rsidR="00AF591A" w:rsidRPr="00C47090" w:rsidRDefault="00AF591A" w:rsidP="00AF591A">
            <w:pPr>
              <w:spacing w:line="239" w:lineRule="auto"/>
              <w:ind w:right="812"/>
              <w:rPr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 xml:space="preserve">- </w:t>
            </w:r>
            <w:r w:rsidRPr="00C47090"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 xml:space="preserve">Федеральная образовательная </w:t>
            </w:r>
            <w:r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 xml:space="preserve">программа </w:t>
            </w:r>
            <w:proofErr w:type="gramStart"/>
            <w:r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>ДО</w:t>
            </w:r>
            <w:proofErr w:type="gramEnd"/>
          </w:p>
          <w:p w:rsidR="00AF591A" w:rsidRDefault="00AF591A" w:rsidP="00AF591A">
            <w:pPr>
              <w:spacing w:after="2" w:line="238" w:lineRule="auto"/>
              <w:ind w:right="-963"/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</w:pPr>
            <w:r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 xml:space="preserve">- </w:t>
            </w:r>
            <w:r w:rsidRPr="00C47090"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>Презентация "Федеральная</w:t>
            </w:r>
            <w:r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 xml:space="preserve"> о</w:t>
            </w:r>
            <w:r w:rsidRPr="00C47090"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 xml:space="preserve">бразовательная программа дошкольного образования: </w:t>
            </w:r>
          </w:p>
          <w:p w:rsidR="00AF591A" w:rsidRPr="00AF591A" w:rsidRDefault="00AF591A" w:rsidP="00AF591A">
            <w:pPr>
              <w:spacing w:after="2" w:line="238" w:lineRule="auto"/>
              <w:ind w:right="-963"/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</w:pPr>
            <w:r w:rsidRPr="00C47090">
              <w:rPr>
                <w:rFonts w:ascii="Georgia" w:eastAsia="Georgia" w:hAnsi="Georgia" w:cs="Georgia"/>
                <w:color w:val="0000FF"/>
                <w:sz w:val="24"/>
                <w:szCs w:val="24"/>
                <w:u w:val="single" w:color="0000FF"/>
              </w:rPr>
              <w:t>изучаем, обсуждаем, размышляем</w:t>
            </w:r>
            <w:r w:rsidRPr="00C47090">
              <w:rPr>
                <w:sz w:val="24"/>
                <w:szCs w:val="24"/>
              </w:rPr>
              <w:t xml:space="preserve"> </w:t>
            </w:r>
          </w:p>
          <w:p w:rsidR="00AF591A" w:rsidRDefault="00AF591A" w:rsidP="00AF591A">
            <w:pPr>
              <w:spacing w:after="2" w:line="238" w:lineRule="auto"/>
              <w:ind w:right="-9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8">
              <w:proofErr w:type="spellStart"/>
              <w:r w:rsidRPr="00C47090"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>Вебинар</w:t>
              </w:r>
              <w:proofErr w:type="spellEnd"/>
              <w:r w:rsidRPr="00C47090"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 xml:space="preserve"> "Федеральная</w:t>
              </w:r>
            </w:hyperlink>
            <w:r w:rsidRPr="00C47090">
              <w:rPr>
                <w:sz w:val="24"/>
                <w:szCs w:val="24"/>
              </w:rPr>
              <w:t xml:space="preserve"> </w:t>
            </w:r>
          </w:p>
          <w:p w:rsidR="00AF591A" w:rsidRPr="00C47090" w:rsidRDefault="00186672" w:rsidP="00AF591A">
            <w:pPr>
              <w:spacing w:after="2" w:line="238" w:lineRule="auto"/>
              <w:ind w:right="-963"/>
              <w:rPr>
                <w:sz w:val="24"/>
                <w:szCs w:val="24"/>
              </w:rPr>
            </w:pPr>
            <w:hyperlink r:id="rId9"/>
            <w:hyperlink r:id="rId10">
              <w:r w:rsidR="00AF591A" w:rsidRPr="00C47090"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 xml:space="preserve">образовательная программа </w:t>
              </w:r>
            </w:hyperlink>
          </w:p>
          <w:p w:rsidR="00AF591A" w:rsidRDefault="00AF591A" w:rsidP="00AF591A">
            <w:pPr>
              <w:spacing w:after="0"/>
              <w:ind w:left="-1440" w:right="501"/>
            </w:pPr>
            <w:r>
              <w:rPr>
                <w:sz w:val="24"/>
                <w:szCs w:val="24"/>
              </w:rPr>
              <w:t xml:space="preserve">                           </w:t>
            </w:r>
            <w:hyperlink r:id="rId11">
              <w:r w:rsidRPr="00C47090"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>дошкольного образования: изучаем, обсуждаем</w:t>
              </w:r>
              <w:r w:rsidRPr="00C47090">
                <w:rPr>
                  <w:sz w:val="24"/>
                  <w:szCs w:val="24"/>
                </w:rPr>
                <w:t xml:space="preserve"> </w:t>
              </w:r>
            </w:hyperlink>
            <w:hyperlink r:id="rId12">
              <w:r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 xml:space="preserve">  </w:t>
              </w:r>
              <w:proofErr w:type="gramStart"/>
              <w:r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>о</w:t>
              </w:r>
              <w:r w:rsidRPr="00C47090"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>бсуждаем</w:t>
              </w:r>
              <w:proofErr w:type="gramEnd"/>
              <w:r w:rsidRPr="00C47090"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 xml:space="preserve">, </w:t>
              </w:r>
              <w:r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 xml:space="preserve"> </w:t>
              </w:r>
              <w:r w:rsidRPr="00C47090">
                <w:rPr>
                  <w:rFonts w:ascii="Georgia" w:eastAsia="Georgia" w:hAnsi="Georgia" w:cs="Georgia"/>
                  <w:color w:val="0000FF"/>
                  <w:sz w:val="24"/>
                  <w:szCs w:val="24"/>
                  <w:u w:val="single" w:color="0000FF"/>
                </w:rPr>
                <w:t>размышляем"</w:t>
              </w:r>
            </w:hyperlink>
            <w:hyperlink r:id="rId13"/>
          </w:p>
          <w:p w:rsidR="0025338E" w:rsidRPr="00C95F4B" w:rsidRDefault="0025338E" w:rsidP="00C95F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/>
          <w:p w:rsidR="0025338E" w:rsidRDefault="0025338E" w:rsidP="0025338E">
            <w:pPr>
              <w:spacing w:after="0"/>
              <w:ind w:right="1874"/>
            </w:pPr>
            <w:bookmarkStart w:id="0" w:name="_GoBack"/>
            <w:bookmarkEnd w:id="0"/>
          </w:p>
        </w:tc>
      </w:tr>
    </w:tbl>
    <w:p w:rsidR="00C47090" w:rsidRDefault="00C47090" w:rsidP="00C47090">
      <w:pPr>
        <w:spacing w:line="239" w:lineRule="auto"/>
        <w:ind w:right="704"/>
      </w:pPr>
    </w:p>
    <w:p w:rsidR="00C47090" w:rsidRDefault="00C47090" w:rsidP="00C47090">
      <w:pPr>
        <w:spacing w:line="239" w:lineRule="auto"/>
        <w:ind w:right="704"/>
      </w:pPr>
    </w:p>
    <w:p w:rsidR="0025338E" w:rsidRDefault="0025338E" w:rsidP="00AF591A">
      <w:pPr>
        <w:spacing w:after="0"/>
        <w:ind w:right="501"/>
      </w:pPr>
    </w:p>
    <w:p w:rsidR="0025338E" w:rsidRDefault="0025338E" w:rsidP="00784566">
      <w:pPr>
        <w:spacing w:after="0"/>
        <w:ind w:left="-1440" w:right="501"/>
        <w:jc w:val="right"/>
      </w:pPr>
    </w:p>
    <w:p w:rsidR="00784566" w:rsidRDefault="00784566" w:rsidP="00784566">
      <w:pPr>
        <w:spacing w:after="0"/>
        <w:ind w:left="-1440" w:right="501"/>
        <w:jc w:val="right"/>
      </w:pPr>
    </w:p>
    <w:tbl>
      <w:tblPr>
        <w:tblStyle w:val="TableGrid"/>
        <w:tblW w:w="15921" w:type="dxa"/>
        <w:tblInd w:w="-982" w:type="dxa"/>
        <w:tblCellMar>
          <w:top w:w="5" w:type="dxa"/>
          <w:left w:w="108" w:type="dxa"/>
          <w:bottom w:w="6" w:type="dxa"/>
          <w:right w:w="49" w:type="dxa"/>
        </w:tblCellMar>
        <w:tblLook w:val="04A0" w:firstRow="1" w:lastRow="0" w:firstColumn="1" w:lastColumn="0" w:noHBand="0" w:noVBand="1"/>
      </w:tblPr>
      <w:tblGrid>
        <w:gridCol w:w="5307"/>
        <w:gridCol w:w="5350"/>
        <w:gridCol w:w="5264"/>
      </w:tblGrid>
      <w:tr w:rsidR="002023C9" w:rsidTr="002023C9">
        <w:trPr>
          <w:trHeight w:val="65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3C9" w:rsidRDefault="002023C9" w:rsidP="002023C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государственных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народных праздников, памятных дат в календарном плане воспитательной работы в ДОО.  </w:t>
            </w:r>
          </w:p>
          <w:p w:rsidR="002023C9" w:rsidRDefault="002023C9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Январь: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25 января: День российского студенчества </w:t>
            </w:r>
          </w:p>
          <w:p w:rsidR="002023C9" w:rsidRDefault="002023C9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Февраль: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4 февраля: день рождения А.Л.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Барто</w:t>
            </w:r>
            <w:proofErr w:type="spellEnd"/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февраля: Международный день родного языка </w:t>
            </w:r>
          </w:p>
          <w:p w:rsidR="002023C9" w:rsidRDefault="002023C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февраля: День защитника Отечества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Март: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8 марта: Международный женский день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марта: день рождения С.В. Михалкова  </w:t>
            </w:r>
          </w:p>
          <w:p w:rsidR="002023C9" w:rsidRDefault="002023C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марта: Всемирный день театра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Апрель: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12 апреля: День космонавтики,  </w:t>
            </w:r>
          </w:p>
          <w:p w:rsidR="002023C9" w:rsidRDefault="002023C9">
            <w:pPr>
              <w:spacing w:line="280" w:lineRule="auto"/>
              <w:ind w:right="19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апреля: Всемирный день Земли 30 апреля: День пожарной охраны </w:t>
            </w:r>
          </w:p>
          <w:p w:rsidR="002023C9" w:rsidRDefault="002023C9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Май: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 мая: Праздник Весны и Труда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мая: День Победы </w:t>
            </w:r>
          </w:p>
          <w:p w:rsidR="002023C9" w:rsidRDefault="002023C9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мая: День славянской письменности и культуры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Июнь: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 июня: Международный день защиты детей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июня: день рождения А.С. Пушкина 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июня: День молодежи </w:t>
            </w:r>
          </w:p>
          <w:p w:rsidR="002023C9" w:rsidRDefault="002023C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Третье воскресенье июня: День медицинского работника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Июль: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8 июля: День семьи, любви и верности </w:t>
            </w:r>
          </w:p>
          <w:p w:rsidR="002023C9" w:rsidRDefault="002023C9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июля: день рождения В.В. Маяковского  </w:t>
            </w:r>
          </w:p>
          <w:p w:rsidR="002023C9" w:rsidRDefault="002023C9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июля: День Военно-морского флота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Август: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22 августа: День Государственного флага РФ </w:t>
            </w:r>
          </w:p>
          <w:p w:rsidR="002023C9" w:rsidRDefault="002023C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августа: День российского кино </w:t>
            </w:r>
          </w:p>
          <w:p w:rsidR="002023C9" w:rsidRDefault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Сентябрь: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 сентября: День знаний </w:t>
            </w:r>
          </w:p>
          <w:p w:rsidR="002023C9" w:rsidRDefault="002023C9">
            <w:r>
              <w:rPr>
                <w:rFonts w:ascii="Times New Roman" w:eastAsia="Times New Roman" w:hAnsi="Times New Roman" w:cs="Times New Roman"/>
                <w:sz w:val="20"/>
              </w:rPr>
              <w:t xml:space="preserve">21 сентября: день рождения С.А. Есенина  </w:t>
            </w:r>
          </w:p>
          <w:p w:rsidR="002023C9" w:rsidRDefault="002023C9">
            <w:pPr>
              <w:spacing w:after="3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сентября: День воспитателя и всех дошкольных работников </w:t>
            </w:r>
          </w:p>
          <w:p w:rsidR="002023C9" w:rsidRDefault="002023C9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Октябрь: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 октября: Международный день пожилых людей; Международный день музыки </w:t>
            </w:r>
          </w:p>
          <w:p w:rsidR="002023C9" w:rsidRDefault="002023C9" w:rsidP="002023C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октября: День учителя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октября: День отца в России </w:t>
            </w:r>
          </w:p>
          <w:p w:rsidR="002023C9" w:rsidRDefault="002023C9" w:rsidP="002023C9">
            <w:pPr>
              <w:spacing w:after="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Ноябрь: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 ноября: день рождения поэта С.Я. Маршака (1887 - 1964)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4 ноября: День народного единства </w:t>
            </w:r>
          </w:p>
          <w:p w:rsidR="002023C9" w:rsidRDefault="002023C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ноября: день рождения Д.Н. Мамина-Сибиряка 27 ноября: День матери в России </w:t>
            </w:r>
          </w:p>
          <w:p w:rsidR="002023C9" w:rsidRDefault="002023C9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Декабрь: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 декабря: День добровольца (волонтера) в </w:t>
            </w:r>
          </w:p>
          <w:p w:rsidR="002023C9" w:rsidRDefault="002023C9">
            <w:pPr>
              <w:spacing w:after="1"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России 12 декабря: День Конституции РФ, 15 декабря: День мягкой игрушки </w:t>
            </w:r>
          </w:p>
          <w:p w:rsidR="002023C9" w:rsidRDefault="002023C9" w:rsidP="0025338E">
            <w:r>
              <w:rPr>
                <w:rFonts w:ascii="Times New Roman" w:eastAsia="Times New Roman" w:hAnsi="Times New Roman" w:cs="Times New Roman"/>
                <w:sz w:val="20"/>
              </w:rPr>
              <w:t xml:space="preserve">31 декабря: Новый год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3C9" w:rsidRDefault="002023C9">
            <w:pPr>
              <w:ind w:right="62"/>
              <w:jc w:val="center"/>
            </w:pPr>
            <w:r>
              <w:rPr>
                <w:b/>
                <w:sz w:val="28"/>
              </w:rPr>
              <w:t xml:space="preserve">Педагогический словарик сокращений </w:t>
            </w:r>
          </w:p>
          <w:p w:rsidR="002023C9" w:rsidRDefault="002023C9">
            <w:pPr>
              <w:ind w:left="708"/>
            </w:pPr>
            <w:r>
              <w:rPr>
                <w:sz w:val="24"/>
              </w:rPr>
              <w:t xml:space="preserve">ДО – дошкольное образование </w:t>
            </w:r>
          </w:p>
          <w:p w:rsidR="002023C9" w:rsidRDefault="002023C9">
            <w:pPr>
              <w:spacing w:after="16"/>
              <w:ind w:firstLine="708"/>
              <w:jc w:val="both"/>
            </w:pPr>
            <w:r>
              <w:rPr>
                <w:sz w:val="24"/>
              </w:rPr>
              <w:t xml:space="preserve">ДОО – дошкольная образовательная организация </w:t>
            </w:r>
          </w:p>
          <w:p w:rsidR="002023C9" w:rsidRDefault="002023C9">
            <w:pPr>
              <w:tabs>
                <w:tab w:val="center" w:pos="941"/>
                <w:tab w:val="center" w:pos="1656"/>
                <w:tab w:val="center" w:pos="2520"/>
                <w:tab w:val="center" w:pos="4228"/>
              </w:tabs>
            </w:pPr>
            <w:r>
              <w:tab/>
            </w:r>
            <w:r>
              <w:rPr>
                <w:sz w:val="24"/>
              </w:rPr>
              <w:t xml:space="preserve">ООП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особые </w:t>
            </w:r>
            <w:r>
              <w:rPr>
                <w:sz w:val="24"/>
              </w:rPr>
              <w:tab/>
              <w:t xml:space="preserve">образовательные </w:t>
            </w:r>
          </w:p>
          <w:p w:rsidR="002023C9" w:rsidRDefault="002023C9">
            <w:r>
              <w:rPr>
                <w:sz w:val="24"/>
              </w:rPr>
              <w:t xml:space="preserve">потребности </w:t>
            </w:r>
          </w:p>
          <w:p w:rsidR="002023C9" w:rsidRDefault="002023C9">
            <w:pPr>
              <w:spacing w:after="16"/>
              <w:ind w:firstLine="708"/>
            </w:pPr>
            <w:r>
              <w:rPr>
                <w:sz w:val="24"/>
              </w:rPr>
              <w:t xml:space="preserve">Программа </w:t>
            </w:r>
            <w:r>
              <w:rPr>
                <w:sz w:val="24"/>
              </w:rPr>
              <w:tab/>
              <w:t xml:space="preserve">воспитания </w:t>
            </w:r>
            <w:r>
              <w:rPr>
                <w:sz w:val="24"/>
              </w:rPr>
              <w:tab/>
              <w:t xml:space="preserve">- </w:t>
            </w:r>
            <w:r>
              <w:rPr>
                <w:sz w:val="24"/>
              </w:rPr>
              <w:tab/>
              <w:t xml:space="preserve">федеральная рабочая программа воспитания </w:t>
            </w:r>
          </w:p>
          <w:p w:rsidR="002023C9" w:rsidRDefault="002023C9">
            <w:pPr>
              <w:ind w:firstLine="708"/>
            </w:pPr>
            <w:r>
              <w:rPr>
                <w:sz w:val="24"/>
              </w:rPr>
              <w:t xml:space="preserve">РППС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развивающая </w:t>
            </w:r>
            <w:r>
              <w:rPr>
                <w:sz w:val="24"/>
              </w:rPr>
              <w:tab/>
              <w:t xml:space="preserve">предметно-пространственная среда. </w:t>
            </w:r>
          </w:p>
          <w:p w:rsidR="002023C9" w:rsidRDefault="002023C9">
            <w:pPr>
              <w:spacing w:after="24" w:line="247" w:lineRule="auto"/>
              <w:ind w:firstLine="708"/>
            </w:pPr>
            <w:r>
              <w:rPr>
                <w:sz w:val="24"/>
              </w:rPr>
              <w:t xml:space="preserve">ФГОС ДО - Федеральный государственный образовательный </w:t>
            </w:r>
            <w:r>
              <w:rPr>
                <w:sz w:val="24"/>
              </w:rPr>
              <w:tab/>
              <w:t xml:space="preserve">стандарт </w:t>
            </w:r>
            <w:r>
              <w:rPr>
                <w:sz w:val="24"/>
              </w:rPr>
              <w:tab/>
              <w:t xml:space="preserve">дошкольного образования  </w:t>
            </w:r>
          </w:p>
          <w:p w:rsidR="002023C9" w:rsidRDefault="002023C9" w:rsidP="002023C9">
            <w:pPr>
              <w:ind w:left="708"/>
            </w:pPr>
            <w:r>
              <w:rPr>
                <w:sz w:val="24"/>
              </w:rPr>
              <w:t>УМК – учебно-методический комплект</w:t>
            </w:r>
          </w:p>
          <w:p w:rsidR="002023C9" w:rsidRDefault="002023C9">
            <w:r>
              <w:rPr>
                <w:b/>
                <w:sz w:val="28"/>
              </w:rPr>
              <w:t xml:space="preserve">Перечень нормативных правовых актов, </w:t>
            </w:r>
          </w:p>
          <w:p w:rsidR="002023C9" w:rsidRDefault="002023C9">
            <w:r>
              <w:rPr>
                <w:b/>
                <w:sz w:val="28"/>
              </w:rPr>
              <w:t xml:space="preserve">на основе которых разработана </w:t>
            </w:r>
          </w:p>
          <w:p w:rsidR="002023C9" w:rsidRDefault="002023C9">
            <w:r>
              <w:rPr>
                <w:b/>
                <w:sz w:val="28"/>
              </w:rPr>
              <w:t xml:space="preserve">Федеральная программа  </w:t>
            </w:r>
          </w:p>
          <w:p w:rsidR="002023C9" w:rsidRDefault="002023C9">
            <w:pPr>
              <w:spacing w:line="233" w:lineRule="auto"/>
              <w:ind w:right="59" w:firstLine="708"/>
              <w:jc w:val="both"/>
            </w:pPr>
            <w:r>
              <w:rPr>
                <w:sz w:val="24"/>
              </w:rPr>
              <w:t>Закон об образовании - Федеральный закон от 29 декабря 2012 г. № 273-ФЗ «Об образовании в Российской Федерации»</w:t>
            </w:r>
          </w:p>
          <w:p w:rsidR="002023C9" w:rsidRDefault="002023C9">
            <w:r>
              <w:rPr>
                <w:sz w:val="24"/>
              </w:rPr>
              <w:t xml:space="preserve">          Конвенция о правах ребенка (одобрена </w:t>
            </w:r>
          </w:p>
          <w:p w:rsidR="002023C9" w:rsidRDefault="002023C9">
            <w:r>
              <w:rPr>
                <w:sz w:val="24"/>
              </w:rPr>
              <w:t xml:space="preserve">Генеральной Ассамблеей ООН 20.11.1989) </w:t>
            </w:r>
          </w:p>
          <w:p w:rsidR="002023C9" w:rsidRDefault="002023C9">
            <w:r>
              <w:rPr>
                <w:sz w:val="24"/>
              </w:rPr>
              <w:t xml:space="preserve">(вступила в силу для СССР 15.09.1990)  </w:t>
            </w:r>
          </w:p>
          <w:p w:rsidR="002023C9" w:rsidRDefault="002023C9">
            <w:r>
              <w:rPr>
                <w:sz w:val="24"/>
              </w:rPr>
              <w:t xml:space="preserve">           Приказ Министерства образования и науки </w:t>
            </w:r>
          </w:p>
          <w:p w:rsidR="002023C9" w:rsidRDefault="002023C9">
            <w:pPr>
              <w:spacing w:after="1017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1216787</wp:posOffset>
                  </wp:positionH>
                  <wp:positionV relativeFrom="paragraph">
                    <wp:posOffset>899541</wp:posOffset>
                  </wp:positionV>
                  <wp:extent cx="960120" cy="790575"/>
                  <wp:effectExtent l="0" t="0" r="0" b="0"/>
                  <wp:wrapSquare wrapText="bothSides"/>
                  <wp:docPr id="19" name="Picture 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 6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 xml:space="preserve">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 </w:t>
            </w:r>
          </w:p>
          <w:p w:rsidR="002023C9" w:rsidRDefault="002023C9">
            <w:pPr>
              <w:ind w:left="1808"/>
              <w:jc w:val="center"/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023C9" w:rsidRDefault="002023C9">
            <w:pPr>
              <w:ind w:right="1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61770" cy="1322705"/>
                  <wp:effectExtent l="0" t="0" r="0" b="0"/>
                  <wp:docPr id="20" name="Picture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70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23C9" w:rsidRDefault="002023C9">
            <w:pPr>
              <w:spacing w:after="226"/>
              <w:ind w:right="57"/>
              <w:jc w:val="center"/>
            </w:pPr>
            <w:r>
              <w:rPr>
                <w:b/>
                <w:sz w:val="28"/>
              </w:rPr>
              <w:t>ЧТО ТАКОЕ ФОП ДО</w:t>
            </w:r>
            <w:proofErr w:type="gramStart"/>
            <w:r>
              <w:rPr>
                <w:b/>
                <w:sz w:val="28"/>
              </w:rPr>
              <w:t xml:space="preserve"> ?</w:t>
            </w:r>
            <w:proofErr w:type="gramEnd"/>
          </w:p>
          <w:p w:rsidR="002023C9" w:rsidRDefault="002023C9">
            <w:pPr>
              <w:spacing w:after="223"/>
              <w:ind w:right="54"/>
              <w:jc w:val="center"/>
            </w:pPr>
            <w:r>
              <w:rPr>
                <w:b/>
                <w:sz w:val="28"/>
              </w:rPr>
              <w:t xml:space="preserve">ЗАЧЕМ? </w:t>
            </w: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ПОЧЕМУ ВВОДИТСЯ?</w:t>
            </w:r>
          </w:p>
          <w:p w:rsidR="002023C9" w:rsidRDefault="002023C9" w:rsidP="002023C9">
            <w:pPr>
              <w:spacing w:after="4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</w:rPr>
              <w:t xml:space="preserve">Буклет для родителей  </w:t>
            </w:r>
          </w:p>
          <w:p w:rsidR="002023C9" w:rsidRDefault="002023C9" w:rsidP="002023C9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</w:rPr>
              <w:t xml:space="preserve">"Что нужно знать о ФОП ДО" </w:t>
            </w:r>
          </w:p>
          <w:p w:rsidR="002023C9" w:rsidRDefault="002023C9" w:rsidP="002023C9">
            <w:pPr>
              <w:ind w:left="34"/>
              <w:jc w:val="center"/>
            </w:pPr>
          </w:p>
          <w:p w:rsidR="002023C9" w:rsidRDefault="002023C9" w:rsidP="002023C9">
            <w:pPr>
              <w:ind w:left="4"/>
              <w:jc w:val="center"/>
            </w:pPr>
          </w:p>
          <w:p w:rsidR="002023C9" w:rsidRDefault="002023C9" w:rsidP="002023C9">
            <w:pPr>
              <w:ind w:left="4"/>
              <w:jc w:val="center"/>
            </w:pPr>
          </w:p>
          <w:p w:rsidR="002023C9" w:rsidRDefault="002023C9" w:rsidP="002023C9">
            <w:pPr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57655" cy="1076325"/>
                  <wp:effectExtent l="0" t="0" r="0" b="0"/>
                  <wp:docPr id="21" name="Picture 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>
            <w:pPr>
              <w:ind w:right="58"/>
              <w:jc w:val="center"/>
              <w:rPr>
                <w:b/>
                <w:sz w:val="28"/>
              </w:rPr>
            </w:pPr>
          </w:p>
          <w:p w:rsidR="002023C9" w:rsidRDefault="002023C9" w:rsidP="00FF65F9"/>
        </w:tc>
      </w:tr>
      <w:tr w:rsidR="002023C9" w:rsidTr="002023C9">
        <w:trPr>
          <w:trHeight w:val="7816"/>
        </w:trPr>
        <w:tc>
          <w:tcPr>
            <w:tcW w:w="5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3C9" w:rsidRDefault="002023C9" w:rsidP="002023C9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3C9" w:rsidRDefault="002023C9">
            <w:pPr>
              <w:ind w:right="62"/>
              <w:jc w:val="center"/>
              <w:rPr>
                <w:b/>
                <w:sz w:val="28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023C9" w:rsidRDefault="002023C9">
            <w:pPr>
              <w:ind w:right="10"/>
              <w:jc w:val="center"/>
              <w:rPr>
                <w:noProof/>
              </w:rPr>
            </w:pPr>
          </w:p>
        </w:tc>
      </w:tr>
    </w:tbl>
    <w:p w:rsidR="00502FDE" w:rsidRDefault="00502FDE">
      <w:pPr>
        <w:spacing w:after="0"/>
        <w:ind w:left="-874"/>
        <w:jc w:val="both"/>
      </w:pPr>
    </w:p>
    <w:sectPr w:rsidR="00502FDE" w:rsidSect="00784566">
      <w:pgSz w:w="16838" w:h="11906" w:orient="landscape"/>
      <w:pgMar w:top="425" w:right="1440" w:bottom="6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125E"/>
    <w:multiLevelType w:val="hybridMultilevel"/>
    <w:tmpl w:val="8DD8FC4A"/>
    <w:lvl w:ilvl="0" w:tplc="66E6E92C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433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635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2A68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618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21B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907E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200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4C1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02FDE"/>
    <w:rsid w:val="00186672"/>
    <w:rsid w:val="002023C9"/>
    <w:rsid w:val="0025338E"/>
    <w:rsid w:val="00375AE5"/>
    <w:rsid w:val="003F4651"/>
    <w:rsid w:val="00502FDE"/>
    <w:rsid w:val="00740B81"/>
    <w:rsid w:val="00784566"/>
    <w:rsid w:val="00A931B4"/>
    <w:rsid w:val="00AB24EA"/>
    <w:rsid w:val="00AF591A"/>
    <w:rsid w:val="00C47090"/>
    <w:rsid w:val="00C9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E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24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8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66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paragraph" w:styleId="a6">
    <w:name w:val="No Spacing"/>
    <w:uiPriority w:val="1"/>
    <w:qFormat/>
    <w:rsid w:val="0025338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dIOgLqYMjMI?feature=share" TargetMode="External"/><Relationship Id="rId13" Type="http://schemas.openxmlformats.org/officeDocument/2006/relationships/hyperlink" Target="https://www.youtube.com/live/dIOgLqYMjMI?feature=shar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live/dIOgLqYMjMI?feature=sha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live/dIOgLqYMjMI?feature=sha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live/dIOgLqYMjMI?feature=sh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live/dIOgLqYMjMI?feature=shar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</cp:lastModifiedBy>
  <cp:revision>4</cp:revision>
  <cp:lastPrinted>2023-06-02T13:45:00Z</cp:lastPrinted>
  <dcterms:created xsi:type="dcterms:W3CDTF">2023-07-20T06:04:00Z</dcterms:created>
  <dcterms:modified xsi:type="dcterms:W3CDTF">2023-07-20T10:33:00Z</dcterms:modified>
</cp:coreProperties>
</file>