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13" w:rsidRPr="004A3513" w:rsidRDefault="009C4802" w:rsidP="004A3513">
      <w:pPr>
        <w:shd w:val="clear" w:color="auto" w:fill="FFFFFF"/>
        <w:spacing w:after="250" w:line="21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333355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-285750</wp:posOffset>
            </wp:positionV>
            <wp:extent cx="1592580" cy="986790"/>
            <wp:effectExtent l="0" t="0" r="0" b="0"/>
            <wp:wrapNone/>
            <wp:docPr id="1" name="Рисунок 1" descr="http://www.tv21.ru/img/newsimages/20131126/5_f6af548b2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v21.ru/img/newsimages/20131126/5_f6af548b22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01" cy="988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E7AA6"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  <w:t xml:space="preserve">             </w:t>
      </w:r>
      <w:r w:rsidR="004A3513" w:rsidRPr="004A3513"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  <w:t>Памятка воспитателю, работающему по ФГОС</w:t>
      </w:r>
      <w:r w:rsidR="00EE7AA6"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  <w:t xml:space="preserve"> ДО</w:t>
      </w:r>
    </w:p>
    <w:p w:rsidR="004A3513" w:rsidRPr="004A3513" w:rsidRDefault="004A3513" w:rsidP="004A3513">
      <w:pPr>
        <w:shd w:val="clear" w:color="auto" w:fill="FFFFFF"/>
        <w:spacing w:after="250" w:line="219" w:lineRule="atLeast"/>
        <w:jc w:val="both"/>
        <w:textAlignment w:val="baseline"/>
        <w:rPr>
          <w:rFonts w:ascii="Times New Roman" w:eastAsia="Times New Roman" w:hAnsi="Times New Roman" w:cs="Times New Roman"/>
          <w:color w:val="333355"/>
          <w:sz w:val="28"/>
          <w:szCs w:val="28"/>
        </w:rPr>
      </w:pPr>
    </w:p>
    <w:p w:rsidR="004A3513" w:rsidRPr="004A3513" w:rsidRDefault="004A3513" w:rsidP="00EE7AA6">
      <w:pPr>
        <w:shd w:val="clear" w:color="auto" w:fill="FFFFFF"/>
        <w:spacing w:after="0" w:line="219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55"/>
          <w:sz w:val="28"/>
          <w:szCs w:val="28"/>
        </w:rPr>
      </w:pP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Итак, что же всё-таки такое «ФЕДЕРАЛЬНЫЙ ГОСУДАРСТВЕННЫЙ ОБРАЗОВАТЕЛЬНЫЙ СТАНДАРТ ДОШКОЛЬНОГО ОБРАЗОВАНИЯ»? ФГОС – это совокупность обязательных требований к дошкольному образованию. В данном документе взят за основу </w:t>
      </w:r>
      <w:r w:rsidRPr="004A3513"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  <w:t>принцип</w:t>
      </w: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 уникальности детства, которое рассматривается как значимый период в жизни каждого человека. Уделяется </w:t>
      </w:r>
      <w:r w:rsidRPr="004A3513"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  <w:t xml:space="preserve">особое внимание </w:t>
      </w: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>взаимодействию родителей, воспитателей и детей, семья становится реальным участником педагогического процесса, ребёнок рассматривается как самостоятельная, уникальная, индивидуальная личность.</w:t>
      </w:r>
    </w:p>
    <w:p w:rsidR="004A3513" w:rsidRPr="004A3513" w:rsidRDefault="004A3513" w:rsidP="00EE7AA6">
      <w:pPr>
        <w:shd w:val="clear" w:color="auto" w:fill="FFFFFF"/>
        <w:spacing w:after="0" w:line="219" w:lineRule="atLeast"/>
        <w:ind w:firstLine="708"/>
        <w:textAlignment w:val="baseline"/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</w:pPr>
      <w:r w:rsidRPr="004A3513"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  <w:t>Структура</w:t>
      </w:r>
    </w:p>
    <w:p w:rsidR="004A3513" w:rsidRPr="004A3513" w:rsidRDefault="004A3513" w:rsidP="00EE7AA6">
      <w:pPr>
        <w:shd w:val="clear" w:color="auto" w:fill="FFFFFF"/>
        <w:spacing w:after="0" w:line="219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55"/>
          <w:sz w:val="28"/>
          <w:szCs w:val="28"/>
        </w:rPr>
      </w:pP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Теперь немного о структуре. </w:t>
      </w:r>
      <w:r w:rsidR="00434AA2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Стандарт </w:t>
      </w: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>конкретен: чётко и понятно изложе</w:t>
      </w:r>
      <w:r w:rsidR="00434AA2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на структура, </w:t>
      </w:r>
      <w:r w:rsidR="00EE7AA6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в программе четко </w:t>
      </w:r>
      <w:r w:rsidR="00434AA2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прописано </w:t>
      </w: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>какие</w:t>
      </w:r>
      <w:r w:rsidR="00EE7AA6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 её</w:t>
      </w: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 части, требования к содержанию, что должен содержать каждый раздел, то есть </w:t>
      </w:r>
      <w:r w:rsidR="00EE7AA6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всё предельно </w:t>
      </w: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>понят</w:t>
      </w:r>
      <w:r w:rsidR="00EE7AA6">
        <w:rPr>
          <w:rFonts w:ascii="Times New Roman" w:eastAsia="Times New Roman" w:hAnsi="Times New Roman" w:cs="Times New Roman"/>
          <w:color w:val="333355"/>
          <w:sz w:val="28"/>
          <w:szCs w:val="28"/>
        </w:rPr>
        <w:t>но</w:t>
      </w:r>
      <w:r w:rsidR="00434AA2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. </w:t>
      </w: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Цели Стандарта точные. </w:t>
      </w:r>
      <w:r w:rsidR="00EE7AA6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Образовательные области </w:t>
      </w: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>представлены в виде таблицы:</w:t>
      </w:r>
    </w:p>
    <w:tbl>
      <w:tblPr>
        <w:tblW w:w="7780" w:type="dxa"/>
        <w:tblInd w:w="975" w:type="dxa"/>
        <w:tblBorders>
          <w:top w:val="single" w:sz="4" w:space="0" w:color="E7E7E7"/>
          <w:left w:val="single" w:sz="4" w:space="0" w:color="E7E7E7"/>
          <w:bottom w:val="single" w:sz="4" w:space="0" w:color="E7E7E7"/>
          <w:right w:val="single" w:sz="4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0"/>
      </w:tblGrid>
      <w:tr w:rsidR="00EE7AA6" w:rsidRPr="004A3513" w:rsidTr="00EE7AA6">
        <w:tc>
          <w:tcPr>
            <w:tcW w:w="778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  <w:hideMark/>
          </w:tcPr>
          <w:p w:rsidR="00EE7AA6" w:rsidRPr="004A3513" w:rsidRDefault="00EE7AA6" w:rsidP="00434AA2">
            <w:pPr>
              <w:spacing w:after="250" w:line="2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Образовательные области во ФГОС</w:t>
            </w:r>
          </w:p>
        </w:tc>
      </w:tr>
      <w:tr w:rsidR="00EE7AA6" w:rsidRPr="004A3513" w:rsidTr="00EE7AA6">
        <w:tc>
          <w:tcPr>
            <w:tcW w:w="7780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  <w:hideMark/>
          </w:tcPr>
          <w:p w:rsidR="00EE7AA6" w:rsidRPr="004A3513" w:rsidRDefault="00EE7AA6" w:rsidP="00434AA2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Физическое развитие</w:t>
            </w:r>
          </w:p>
        </w:tc>
      </w:tr>
      <w:tr w:rsidR="00EE7AA6" w:rsidRPr="004A3513" w:rsidTr="00EE7AA6">
        <w:tc>
          <w:tcPr>
            <w:tcW w:w="7780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  <w:hideMark/>
          </w:tcPr>
          <w:p w:rsidR="00EE7AA6" w:rsidRPr="004A3513" w:rsidRDefault="00EE7AA6" w:rsidP="00434AA2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 xml:space="preserve"> – </w:t>
            </w: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коммуникативное развитие</w:t>
            </w:r>
          </w:p>
        </w:tc>
      </w:tr>
      <w:tr w:rsidR="00EE7AA6" w:rsidRPr="004A3513" w:rsidTr="00EE7AA6">
        <w:tc>
          <w:tcPr>
            <w:tcW w:w="7780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  <w:hideMark/>
          </w:tcPr>
          <w:p w:rsidR="00EE7AA6" w:rsidRPr="004A3513" w:rsidRDefault="00EE7AA6" w:rsidP="00434AA2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Познавательное развитие</w:t>
            </w:r>
          </w:p>
        </w:tc>
      </w:tr>
      <w:tr w:rsidR="00EE7AA6" w:rsidRPr="004A3513" w:rsidTr="00EE7AA6">
        <w:tc>
          <w:tcPr>
            <w:tcW w:w="7780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  <w:hideMark/>
          </w:tcPr>
          <w:p w:rsidR="00EE7AA6" w:rsidRPr="004A3513" w:rsidRDefault="00EE7AA6" w:rsidP="00434AA2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Речевое развитие</w:t>
            </w:r>
          </w:p>
        </w:tc>
      </w:tr>
      <w:tr w:rsidR="00EE7AA6" w:rsidRPr="004A3513" w:rsidTr="00EE7AA6">
        <w:tc>
          <w:tcPr>
            <w:tcW w:w="7780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  <w:hideMark/>
          </w:tcPr>
          <w:p w:rsidR="00EE7AA6" w:rsidRPr="004A3513" w:rsidRDefault="00EE7AA6" w:rsidP="00434AA2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Художественно-эстетическое развитие</w:t>
            </w:r>
          </w:p>
        </w:tc>
      </w:tr>
    </w:tbl>
    <w:p w:rsidR="00EE7AA6" w:rsidRDefault="004A3513" w:rsidP="00EE7AA6">
      <w:pPr>
        <w:shd w:val="clear" w:color="auto" w:fill="FFFFFF"/>
        <w:spacing w:after="0" w:line="219" w:lineRule="atLeast"/>
        <w:ind w:firstLine="708"/>
        <w:textAlignment w:val="baseline"/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</w:pPr>
      <w:r w:rsidRPr="004A3513"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  <w:t>Цели ОО</w:t>
      </w: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 в Стандарте прописаны виде предполагаемых результатов. Кроме того, ФГОС включает в себя требования к условиям реализации основной образовательной программы, где указано, что программа должна обеспечивать создание условия для социализации ребёнка, его личностного развития и учёт индивидуальных и творческих способностей каждого ребёнка на основе сотрудничества со сверстниками и взрослыми.</w:t>
      </w:r>
    </w:p>
    <w:p w:rsidR="004A3513" w:rsidRPr="004A3513" w:rsidRDefault="004A3513" w:rsidP="00EE7AA6">
      <w:pPr>
        <w:shd w:val="clear" w:color="auto" w:fill="FFFFFF"/>
        <w:spacing w:after="0" w:line="219" w:lineRule="atLeast"/>
        <w:ind w:firstLine="708"/>
        <w:textAlignment w:val="baseline"/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</w:pPr>
      <w:r w:rsidRPr="004A3513"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  <w:t>Предметно</w:t>
      </w:r>
      <w:r w:rsidR="00434AA2"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  <w:t xml:space="preserve"> – </w:t>
      </w:r>
      <w:r w:rsidRPr="004A3513"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  <w:t>пространственная среда</w:t>
      </w:r>
    </w:p>
    <w:p w:rsidR="004A3513" w:rsidRPr="004A3513" w:rsidRDefault="004A3513" w:rsidP="00EE7AA6">
      <w:pPr>
        <w:shd w:val="clear" w:color="auto" w:fill="FFFFFF"/>
        <w:spacing w:after="0" w:line="219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55"/>
          <w:sz w:val="28"/>
          <w:szCs w:val="28"/>
        </w:rPr>
      </w:pP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>В Стандарте большое внимание уделяется развивающей предметно-пространственной среде. Она должна обеспечивать  возможность реализации образовательной программы, в группах и на участках должно быть необходимое количество материалов, инвентаря и оборудования для развития детей. Если существуют программы для детей с ограниченными возможностями, то нужно создать необходимые для этого условия. Среда должна быть насыщена игровыми материалами, спортивным и оздоровительным инвентарём, соответствующим возрастным особенностям и реализуемой программе. Среда должна изменяться в зависимости от образовательной ситуации и потребностей детей (т.</w:t>
      </w:r>
      <w:r w:rsidR="00434AA2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 е. трансформируемость </w:t>
      </w:r>
      <w:r w:rsidR="00434AA2">
        <w:rPr>
          <w:rFonts w:ascii="Times New Roman" w:eastAsia="Times New Roman" w:hAnsi="Times New Roman" w:cs="Times New Roman"/>
          <w:color w:val="333355"/>
          <w:sz w:val="28"/>
          <w:szCs w:val="28"/>
        </w:rPr>
        <w:lastRenderedPageBreak/>
        <w:t xml:space="preserve">среды). </w:t>
      </w: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>Среда должна содержать материалы и предметы для разнообразного использования в различных видах детской деятельности (полифункциональность среды). Развивающая среда должна состоять из различных пространств (раньше называли уголки или зоны), материал должен периодически меняться (вариативность среды). Необходим свободный доступ к игрушкам, материалам, пособиям, в том числе и для детей с ограниченными возможностями (доступность среды), и, среда должна быть безопасной. Всё то, что мы давно используем в своей работе теперь прописано в одном до</w:t>
      </w:r>
      <w:r w:rsidR="00D45159">
        <w:rPr>
          <w:rFonts w:ascii="Times New Roman" w:eastAsia="Times New Roman" w:hAnsi="Times New Roman" w:cs="Times New Roman"/>
          <w:color w:val="333355"/>
          <w:sz w:val="28"/>
          <w:szCs w:val="28"/>
        </w:rPr>
        <w:t>кументе – ФГОС ДО</w:t>
      </w:r>
      <w:bookmarkStart w:id="0" w:name="_GoBack"/>
      <w:bookmarkEnd w:id="0"/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>.</w:t>
      </w:r>
    </w:p>
    <w:p w:rsidR="004A3513" w:rsidRPr="004A3513" w:rsidRDefault="004A3513" w:rsidP="00EE7AA6">
      <w:pPr>
        <w:shd w:val="clear" w:color="auto" w:fill="FFFFFF"/>
        <w:spacing w:after="0" w:line="219" w:lineRule="atLeast"/>
        <w:ind w:firstLine="708"/>
        <w:textAlignment w:val="baseline"/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</w:pPr>
      <w:r w:rsidRPr="004A3513"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  <w:t>Диагностика</w:t>
      </w:r>
    </w:p>
    <w:p w:rsidR="004A3513" w:rsidRPr="004A3513" w:rsidRDefault="004A3513" w:rsidP="00EE7AA6">
      <w:pPr>
        <w:shd w:val="clear" w:color="auto" w:fill="FFFFFF"/>
        <w:spacing w:after="0" w:line="219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55"/>
          <w:sz w:val="28"/>
          <w:szCs w:val="28"/>
        </w:rPr>
      </w:pP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>Требования Стандарта к результатам освоения Программы представлены в виде целевых ориентиров,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Целевые ориентиры не используются для оценки детских достижений, даже в виде диагностики, кроме того, они определяются независимо от реализуемой Программы и её характера. Получается, что данные ориен</w:t>
      </w:r>
      <w:r w:rsidR="00AF1028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тиры нужны нам, педагогам, для </w:t>
      </w: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>формирования Программы</w:t>
      </w:r>
      <w:r w:rsidR="00AF1028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 </w:t>
      </w: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  <w:bdr w:val="none" w:sz="0" w:space="0" w:color="auto" w:frame="1"/>
        </w:rPr>
        <w:t>(пункт 4.4. ФГОС), анализа нашей профдеятельности, для анализа взаимодействия с семьями, для изучения характеристик образования детей от 2 месяцев до 8 лет, для информирования других участников образовательного процесса о</w:t>
      </w:r>
      <w:r w:rsidR="00AF1028">
        <w:rPr>
          <w:rFonts w:ascii="Times New Roman" w:eastAsia="Times New Roman" w:hAnsi="Times New Roman" w:cs="Times New Roman"/>
          <w:color w:val="333355"/>
          <w:sz w:val="28"/>
          <w:szCs w:val="28"/>
          <w:bdr w:val="none" w:sz="0" w:space="0" w:color="auto" w:frame="1"/>
        </w:rPr>
        <w:t xml:space="preserve"> целях дошкольного образования.</w:t>
      </w:r>
      <w:r w:rsidR="009C4802" w:rsidRPr="004A3513">
        <w:rPr>
          <w:rFonts w:ascii="Times New Roman" w:eastAsia="Times New Roman" w:hAnsi="Times New Roman" w:cs="Times New Roman"/>
          <w:color w:val="333355"/>
          <w:sz w:val="28"/>
          <w:szCs w:val="28"/>
          <w:bdr w:val="none" w:sz="0" w:space="0" w:color="auto" w:frame="1"/>
        </w:rPr>
        <w:t xml:space="preserve"> </w:t>
      </w: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  <w:bdr w:val="none" w:sz="0" w:space="0" w:color="auto" w:frame="1"/>
        </w:rPr>
        <w:t>В Стандарте указано, что диагностика может проводиться педагогом, по результатам которой, воспитатель корректирует индивидуальн</w:t>
      </w:r>
      <w:r w:rsidR="00AF1028">
        <w:rPr>
          <w:rFonts w:ascii="Times New Roman" w:eastAsia="Times New Roman" w:hAnsi="Times New Roman" w:cs="Times New Roman"/>
          <w:color w:val="333355"/>
          <w:sz w:val="28"/>
          <w:szCs w:val="28"/>
          <w:bdr w:val="none" w:sz="0" w:space="0" w:color="auto" w:frame="1"/>
        </w:rPr>
        <w:t>ую и групповую работу с детьми.</w:t>
      </w: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  <w:bdr w:val="none" w:sz="0" w:space="0" w:color="auto" w:frame="1"/>
        </w:rPr>
        <w:t xml:space="preserve"> При необходимости специалистами, с разрешения родителей, может быть проведена психологическая диагностика.</w:t>
      </w:r>
    </w:p>
    <w:p w:rsidR="004A3513" w:rsidRPr="004A3513" w:rsidRDefault="004A3513" w:rsidP="00EE7AA6">
      <w:pPr>
        <w:shd w:val="clear" w:color="auto" w:fill="FFFFFF"/>
        <w:spacing w:after="0" w:line="219" w:lineRule="atLeast"/>
        <w:ind w:firstLine="708"/>
        <w:textAlignment w:val="baseline"/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</w:pPr>
      <w:r w:rsidRPr="004A3513">
        <w:rPr>
          <w:rFonts w:ascii="Times New Roman" w:eastAsia="Times New Roman" w:hAnsi="Times New Roman" w:cs="Times New Roman"/>
          <w:b/>
          <w:color w:val="333355"/>
          <w:sz w:val="28"/>
          <w:szCs w:val="28"/>
        </w:rPr>
        <w:t>Портрет выпускника дошкольного учреждения</w:t>
      </w:r>
    </w:p>
    <w:p w:rsidR="004A3513" w:rsidRPr="004A3513" w:rsidRDefault="004A3513" w:rsidP="00EE7AA6">
      <w:pPr>
        <w:shd w:val="clear" w:color="auto" w:fill="FFFFFF"/>
        <w:spacing w:after="0" w:line="219" w:lineRule="atLeast"/>
        <w:jc w:val="both"/>
        <w:textAlignment w:val="baseline"/>
        <w:rPr>
          <w:rFonts w:ascii="Times New Roman" w:eastAsia="Times New Roman" w:hAnsi="Times New Roman" w:cs="Times New Roman"/>
          <w:color w:val="333355"/>
          <w:sz w:val="28"/>
          <w:szCs w:val="28"/>
        </w:rPr>
      </w:pPr>
      <w:r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>В заключение рассмотрим портрет выпуск</w:t>
      </w:r>
      <w:r w:rsidR="006963C6">
        <w:rPr>
          <w:rFonts w:ascii="Times New Roman" w:eastAsia="Times New Roman" w:hAnsi="Times New Roman" w:cs="Times New Roman"/>
          <w:color w:val="333355"/>
          <w:sz w:val="28"/>
          <w:szCs w:val="28"/>
        </w:rPr>
        <w:t>ника дошкольного учреждения</w:t>
      </w:r>
    </w:p>
    <w:tbl>
      <w:tblPr>
        <w:tblW w:w="9322" w:type="dxa"/>
        <w:tblBorders>
          <w:top w:val="single" w:sz="4" w:space="0" w:color="E7E7E7"/>
          <w:left w:val="single" w:sz="4" w:space="0" w:color="E7E7E7"/>
          <w:bottom w:val="single" w:sz="4" w:space="0" w:color="E7E7E7"/>
          <w:right w:val="single" w:sz="4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EE7AA6" w:rsidRPr="004A3513" w:rsidTr="00EE7AA6">
        <w:trPr>
          <w:trHeight w:val="283"/>
        </w:trPr>
        <w:tc>
          <w:tcPr>
            <w:tcW w:w="932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  <w:hideMark/>
          </w:tcPr>
          <w:p w:rsidR="00EE7AA6" w:rsidRPr="004A3513" w:rsidRDefault="00EE7AA6" w:rsidP="00AF1028">
            <w:pPr>
              <w:spacing w:after="0" w:line="21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ФГОС</w:t>
            </w:r>
          </w:p>
        </w:tc>
      </w:tr>
      <w:tr w:rsidR="00EE7AA6" w:rsidRPr="004A3513" w:rsidTr="00EE7AA6">
        <w:trPr>
          <w:trHeight w:val="1247"/>
        </w:trPr>
        <w:tc>
          <w:tcPr>
            <w:tcW w:w="9322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  <w:hideMark/>
          </w:tcPr>
          <w:p w:rsidR="00EE7AA6" w:rsidRPr="004A3513" w:rsidRDefault="00EE7AA6" w:rsidP="00EE7A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55"/>
                <w:sz w:val="28"/>
                <w:szCs w:val="28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color w:val="333355"/>
                <w:sz w:val="28"/>
                <w:szCs w:val="28"/>
              </w:rPr>
              <w:t>Целевые ориентиры на этапе завершения дошкольного образования</w:t>
            </w:r>
          </w:p>
        </w:tc>
      </w:tr>
      <w:tr w:rsidR="00EE7AA6" w:rsidRPr="004A3513" w:rsidTr="00EE7AA6">
        <w:tc>
          <w:tcPr>
            <w:tcW w:w="9322" w:type="dxa"/>
            <w:tcBorders>
              <w:top w:val="single" w:sz="4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hideMark/>
          </w:tcPr>
          <w:p w:rsidR="00EE7AA6" w:rsidRDefault="00EE7AA6" w:rsidP="00EE7A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Ребёнок:</w:t>
            </w:r>
          </w:p>
          <w:p w:rsidR="00EE7AA6" w:rsidRDefault="00EE7AA6" w:rsidP="00EE7A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1) проявляет любознательность</w:t>
            </w:r>
          </w:p>
          <w:p w:rsidR="00EE7AA6" w:rsidRDefault="00EE7AA6" w:rsidP="00EE7A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2)</w:t>
            </w: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 xml:space="preserve"> а</w:t>
            </w: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ктивно взаимодействует со сверстниками и взрослыми</w:t>
            </w:r>
          </w:p>
          <w:p w:rsidR="00EE7AA6" w:rsidRPr="004A3513" w:rsidRDefault="00EE7AA6" w:rsidP="00EE7A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 xml:space="preserve">3) умеет подчиняться </w:t>
            </w: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правилам и социальным нормам в разных видах деятельности; способен к волевым усил</w:t>
            </w: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иям в разных видах деятельности</w:t>
            </w:r>
          </w:p>
          <w:p w:rsidR="00EE7AA6" w:rsidRPr="004A3513" w:rsidRDefault="00EE7AA6" w:rsidP="00EE7AA6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4)</w:t>
            </w: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 xml:space="preserve"> способен к принятию собственных решений</w:t>
            </w:r>
          </w:p>
          <w:p w:rsidR="00EE7AA6" w:rsidRPr="004A3513" w:rsidRDefault="00EE7AA6" w:rsidP="00EE7AA6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5) о</w:t>
            </w: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бладает начальными знаниями о себе, предметном, природном, социальном и культурном мире</w:t>
            </w:r>
          </w:p>
          <w:p w:rsidR="00EE7AA6" w:rsidRPr="004A3513" w:rsidRDefault="00EE7AA6" w:rsidP="00EE7AA6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6)</w:t>
            </w: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 xml:space="preserve"> проявляет инициативность и самостоятельность в разных видах деятельности</w:t>
            </w:r>
          </w:p>
          <w:p w:rsidR="00EE7AA6" w:rsidRPr="004A3513" w:rsidRDefault="00EE7AA6" w:rsidP="00EE7AA6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7)</w:t>
            </w: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 xml:space="preserve"> уверен в своих силах, открыт внешнему миру, положительно относится к себе и к другим</w:t>
            </w:r>
          </w:p>
          <w:p w:rsidR="00EE7AA6" w:rsidRPr="004A3513" w:rsidRDefault="00EE7AA6" w:rsidP="00EE7AA6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8)</w:t>
            </w: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 xml:space="preserve"> обладает развитым воображением</w:t>
            </w:r>
          </w:p>
          <w:p w:rsidR="00EE7AA6" w:rsidRPr="004A3513" w:rsidRDefault="00EE7AA6" w:rsidP="00EE7AA6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9)</w:t>
            </w: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 xml:space="preserve"> владеет разными формами и видами игры</w:t>
            </w:r>
          </w:p>
          <w:p w:rsidR="00EE7AA6" w:rsidRPr="004A3513" w:rsidRDefault="00EE7AA6" w:rsidP="00EE7AA6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 xml:space="preserve">10) </w:t>
            </w: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творческие способности ребёнка также проявляются в рисовании, придумывании сказок, танцах, пении и т. п.</w:t>
            </w:r>
          </w:p>
          <w:p w:rsidR="00EE7AA6" w:rsidRPr="004A3513" w:rsidRDefault="00EE7AA6" w:rsidP="00EE7AA6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lastRenderedPageBreak/>
              <w:t>11)</w:t>
            </w: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 xml:space="preserve">у </w:t>
            </w: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ребёнка развита крупная и мелкая моторика</w:t>
            </w:r>
          </w:p>
          <w:p w:rsidR="00EE7AA6" w:rsidRPr="004A3513" w:rsidRDefault="00EE7AA6" w:rsidP="00EE7AA6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</w:pP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>)</w:t>
            </w:r>
            <w:r w:rsidRPr="004A3513">
              <w:rPr>
                <w:rFonts w:ascii="Times New Roman" w:eastAsia="Times New Roman" w:hAnsi="Times New Roman" w:cs="Times New Roman"/>
                <w:color w:val="333355"/>
                <w:sz w:val="28"/>
                <w:szCs w:val="28"/>
              </w:rPr>
              <w:t xml:space="preserve"> Склонен наблюдать, экспериментировать</w:t>
            </w:r>
          </w:p>
        </w:tc>
      </w:tr>
    </w:tbl>
    <w:p w:rsidR="004A3513" w:rsidRPr="004A3513" w:rsidRDefault="00EE7AA6" w:rsidP="00EE7AA6">
      <w:pPr>
        <w:shd w:val="clear" w:color="auto" w:fill="FFFFFF"/>
        <w:spacing w:after="0" w:line="219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55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55"/>
          <w:sz w:val="28"/>
          <w:szCs w:val="28"/>
        </w:rPr>
        <w:lastRenderedPageBreak/>
        <w:t>В</w:t>
      </w:r>
      <w:r w:rsidR="004A3513"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 Стандарте даны ориентиры на воспитание ребёнка, как самодостаточной, самостоятельной, творческой Личности, способной идти на контакт, принимать адекватные </w:t>
      </w:r>
      <w:r w:rsidR="00AF1028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возрасту </w:t>
      </w:r>
      <w:r w:rsidR="004A3513"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>решения. Обратите внимание, что во ФГОС нет понятия ЗУН (знания, умения, навыки), целевые ориентиры предполагают формирование у дошкольников предпосылок к учебной деятельности на этапе завершения ими дошкольного образования.</w:t>
      </w:r>
    </w:p>
    <w:p w:rsidR="004A3513" w:rsidRPr="004A3513" w:rsidRDefault="00434AA2" w:rsidP="00EE7AA6">
      <w:pPr>
        <w:shd w:val="clear" w:color="auto" w:fill="FFFFFF"/>
        <w:spacing w:after="0" w:line="219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55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55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1374775</wp:posOffset>
            </wp:positionH>
            <wp:positionV relativeFrom="paragraph">
              <wp:posOffset>1536700</wp:posOffset>
            </wp:positionV>
            <wp:extent cx="3207854" cy="2511287"/>
            <wp:effectExtent l="19050" t="0" r="0" b="0"/>
            <wp:wrapNone/>
            <wp:docPr id="4" name="Рисунок 4" descr="http://www.edu.cap.ru/home/4349/stand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du.cap.ru/home/4349/stand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854" cy="2511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513"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Целевые ориентиры Программы по ФГОС выступают основаниями преемственности дошкольного и начального общего образования, то есть </w:t>
      </w:r>
      <w:proofErr w:type="gramStart"/>
      <w:r w:rsidR="004A3513"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Стандарт </w:t>
      </w:r>
      <w:r w:rsidR="00EE7AA6">
        <w:rPr>
          <w:rFonts w:ascii="Times New Roman" w:eastAsia="Times New Roman" w:hAnsi="Times New Roman" w:cs="Times New Roman"/>
          <w:color w:val="333355"/>
          <w:sz w:val="28"/>
          <w:szCs w:val="28"/>
        </w:rPr>
        <w:t>это</w:t>
      </w:r>
      <w:proofErr w:type="gramEnd"/>
      <w:r w:rsidR="00EE7AA6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 некий «мост</w:t>
      </w:r>
      <w:r w:rsidR="004A3513" w:rsidRPr="004A3513">
        <w:rPr>
          <w:rFonts w:ascii="Times New Roman" w:eastAsia="Times New Roman" w:hAnsi="Times New Roman" w:cs="Times New Roman"/>
          <w:color w:val="333355"/>
          <w:sz w:val="28"/>
          <w:szCs w:val="28"/>
        </w:rPr>
        <w:t xml:space="preserve">» между дошкольными организациями и школами. </w:t>
      </w:r>
    </w:p>
    <w:sectPr w:rsidR="004A3513" w:rsidRPr="004A3513" w:rsidSect="009C4802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3513"/>
    <w:rsid w:val="000C0A14"/>
    <w:rsid w:val="00434AA2"/>
    <w:rsid w:val="004A3513"/>
    <w:rsid w:val="006963C6"/>
    <w:rsid w:val="00907BF7"/>
    <w:rsid w:val="009C4802"/>
    <w:rsid w:val="00AF1028"/>
    <w:rsid w:val="00D45159"/>
    <w:rsid w:val="00E17B0A"/>
    <w:rsid w:val="00E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C229"/>
  <w15:docId w15:val="{972FCD36-4939-4889-91C5-7F32938C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3513"/>
  </w:style>
  <w:style w:type="paragraph" w:styleId="a4">
    <w:name w:val="Balloon Text"/>
    <w:basedOn w:val="a"/>
    <w:link w:val="a5"/>
    <w:uiPriority w:val="99"/>
    <w:semiHidden/>
    <w:unhideWhenUsed/>
    <w:rsid w:val="009C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2022-10-14T10:30:00Z</dcterms:created>
  <dcterms:modified xsi:type="dcterms:W3CDTF">2022-10-14T10:30:00Z</dcterms:modified>
</cp:coreProperties>
</file>