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9D" w:rsidRPr="00675942" w:rsidRDefault="00B20C65" w:rsidP="0062179D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bookmarkStart w:id="0" w:name="_GoBack"/>
      <w:bookmarkEnd w:id="0"/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>Приложение</w:t>
      </w:r>
      <w:r w:rsidR="00B050A1"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1</w:t>
      </w:r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к письму </w:t>
      </w:r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br/>
        <w:t xml:space="preserve">министерства экономики Краснодарского края </w:t>
      </w:r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br/>
        <w:t>от _____________ № _______________________</w:t>
      </w:r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085EB5">
        <w:rPr>
          <w:rFonts w:ascii="Times New Roman" w:hAnsi="Times New Roman" w:cs="Times New Roman"/>
          <w:sz w:val="20"/>
        </w:rPr>
        <w:t>01.03.</w:t>
      </w:r>
      <w:r w:rsidR="00AD284F">
        <w:rPr>
          <w:rFonts w:ascii="Times New Roman" w:hAnsi="Times New Roman" w:cs="Times New Roman"/>
          <w:sz w:val="20"/>
        </w:rPr>
        <w:t>2023</w:t>
      </w:r>
      <w:r w:rsidR="00E84689">
        <w:rPr>
          <w:rFonts w:ascii="Times New Roman" w:hAnsi="Times New Roman" w:cs="Times New Roman"/>
          <w:sz w:val="20"/>
        </w:rPr>
        <w:t xml:space="preserve"> года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9"/>
        <w:gridCol w:w="1768"/>
        <w:gridCol w:w="1450"/>
        <w:gridCol w:w="3038"/>
        <w:gridCol w:w="2907"/>
        <w:gridCol w:w="6165"/>
      </w:tblGrid>
      <w:tr w:rsidR="00465F82" w:rsidTr="00E84689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038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6165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E84689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5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E84689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038" w:type="dxa"/>
          </w:tcPr>
          <w:p w:rsidR="006A03B7" w:rsidRDefault="00972ADC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енной продукции, ее реализацию и перевозку</w:t>
            </w:r>
            <w:r w:rsidR="006A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3B7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хозяйств, производители семян, производители молочной продукции, производители кормов для ценных видов лосося и осетров.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3B7" w:rsidRPr="004B6671" w:rsidRDefault="006A03B7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овление Правительства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Изменений, внесенных постановлением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="00125766">
              <w:rPr>
                <w:rFonts w:ascii="Times New Roman" w:hAnsi="Times New Roman" w:cs="Times New Roman"/>
                <w:sz w:val="20"/>
                <w:szCs w:val="20"/>
              </w:rPr>
              <w:t>, от 14.09.2022 №1610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цели развития подотраслей растениеводства и животноводства, рыболовства и рыбоводства (аквакультуры), переработки продукции растениеводства и животноводства,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целевого использования льготных краткосрочных кредитов, утверждаемым Министерством сельского хозяйства Российской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A333DB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A33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3DB" w:rsidRPr="00A333DB">
              <w:rPr>
                <w:rFonts w:ascii="Times New Roman" w:hAnsi="Times New Roman" w:cs="Times New Roman"/>
                <w:sz w:val="20"/>
                <w:szCs w:val="20"/>
              </w:rPr>
              <w:t>в зависимости от цели кредита</w:t>
            </w:r>
            <w:r w:rsidR="00E63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2ADC" w:rsidTr="00E84689">
        <w:tc>
          <w:tcPr>
            <w:tcW w:w="549" w:type="dxa"/>
            <w:shd w:val="clear" w:color="auto" w:fill="auto"/>
          </w:tcPr>
          <w:p w:rsidR="00972ADC" w:rsidRDefault="00D916CE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72ADC" w:rsidRPr="00314A1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Минэкономразвития России</w:t>
            </w:r>
            <w:r w:rsidRPr="00314A17">
              <w:rPr>
                <w:rStyle w:val="af2"/>
                <w:rFonts w:ascii="Times New Roman" w:hAnsi="Times New Roman" w:cs="Times New Roman"/>
                <w:b/>
                <w:sz w:val="18"/>
                <w:szCs w:val="20"/>
              </w:rPr>
              <w:footnoteReference w:id="2"/>
            </w:r>
          </w:p>
          <w:p w:rsidR="00972ADC" w:rsidRPr="00314A1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72ADC" w:rsidRPr="00314A17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314A17" w:rsidRDefault="00972ADC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Льготное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кредитование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>субъектов МСП</w:t>
            </w:r>
          </w:p>
        </w:tc>
        <w:tc>
          <w:tcPr>
            <w:tcW w:w="3038" w:type="dxa"/>
            <w:shd w:val="clear" w:color="auto" w:fill="auto"/>
          </w:tcPr>
          <w:p w:rsidR="00972ADC" w:rsidRPr="00314A17" w:rsidRDefault="00544C83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Обрабатывающее производство, транспортировка и хранение, деятельность гостиниц</w:t>
            </w:r>
            <w:r w:rsidR="0006558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(полный перечень ОКВЭД на сайте </w:t>
            </w:r>
            <w:r w:rsidR="00DF694F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https://corpmsp.ru/bankam/psk1764/#) </w:t>
            </w:r>
          </w:p>
        </w:tc>
        <w:tc>
          <w:tcPr>
            <w:tcW w:w="2907" w:type="dxa"/>
            <w:shd w:val="clear" w:color="auto" w:fill="auto"/>
          </w:tcPr>
          <w:p w:rsidR="00972ADC" w:rsidRPr="00314A17" w:rsidRDefault="00972ADC" w:rsidP="0081785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Постановление Правительства РФ от 30.12.2018 № 1764 «Об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кредитам, выданным в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2019 – 2024 годах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по льготной ставке»</w:t>
            </w:r>
            <w:r w:rsidR="0006558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(с учетом изменений, внесённых </w:t>
            </w:r>
            <w:r w:rsidR="00065589" w:rsidRPr="00314A17">
              <w:rPr>
                <w:rFonts w:ascii="Times New Roman" w:hAnsi="Times New Roman" w:cs="Times New Roman"/>
                <w:bCs/>
                <w:sz w:val="18"/>
                <w:szCs w:val="20"/>
              </w:rPr>
              <w:t>по</w:t>
            </w:r>
            <w:r w:rsidR="008B30E5">
              <w:rPr>
                <w:rFonts w:ascii="Times New Roman" w:hAnsi="Times New Roman" w:cs="Times New Roman"/>
                <w:bCs/>
                <w:sz w:val="18"/>
                <w:szCs w:val="20"/>
              </w:rPr>
              <w:t>становлением Правительства от 02.12.2022</w:t>
            </w:r>
            <w:r w:rsidR="00065589" w:rsidRPr="00314A17">
              <w:rPr>
                <w:rFonts w:ascii="Times New Roman" w:hAnsi="Times New Roman" w:cs="Times New Roman"/>
                <w:bCs/>
                <w:sz w:val="18"/>
                <w:szCs w:val="20"/>
              </w:rPr>
              <w:t>)</w:t>
            </w:r>
          </w:p>
          <w:p w:rsidR="009407BB" w:rsidRPr="00314A17" w:rsidRDefault="00972ADC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Постановление Правительства РФ от 23.03.2022 № 441</w:t>
            </w: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72ADC" w:rsidRPr="00314A17" w:rsidRDefault="00972ADC" w:rsidP="009407BB">
            <w:pPr>
              <w:ind w:firstLine="70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65" w:type="dxa"/>
            <w:shd w:val="clear" w:color="auto" w:fill="auto"/>
          </w:tcPr>
          <w:p w:rsidR="00464009" w:rsidRPr="00314A17" w:rsidRDefault="00573903" w:rsidP="0046400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Кредит могут</w:t>
            </w:r>
            <w:r w:rsidR="0046400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получить: </w:t>
            </w:r>
            <w:r w:rsidR="0027561E" w:rsidRPr="00314A17">
              <w:rPr>
                <w:rFonts w:ascii="Times New Roman" w:hAnsi="Times New Roman" w:cs="Times New Roman"/>
                <w:sz w:val="18"/>
                <w:szCs w:val="20"/>
              </w:rPr>
              <w:t>предприятия</w:t>
            </w:r>
            <w:r w:rsidR="0046400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малого и среднего бизнеса, ИП и самозанятые, работающие в приоритетных для государства отраслях как по основному, так и по дополнительному ОКВЭД.</w:t>
            </w:r>
          </w:p>
          <w:p w:rsidR="00606E64" w:rsidRDefault="00606E64" w:rsidP="00A87F05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</w:p>
          <w:p w:rsidR="00606E64" w:rsidRDefault="00606E64" w:rsidP="00A87F05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606E64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Программа стимулирования кредитования субъектов МСП и Программа 1764</w:t>
            </w:r>
          </w:p>
          <w:p w:rsidR="00606E64" w:rsidRPr="00606E64" w:rsidRDefault="00606E64" w:rsidP="00A87F0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оператором программы выступает Корпорация МСП. Льготные условия кредитования обеспечены за счёт совмещения программы Минэкономразвития «1764» и льготного фондирования «ПСК» Банка России и Корпорации МСП.</w:t>
            </w:r>
          </w:p>
          <w:p w:rsidR="00606E64" w:rsidRPr="00606E64" w:rsidRDefault="00AD284F" w:rsidP="00606E64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Ставка</w:t>
            </w:r>
          </w:p>
          <w:p w:rsidR="00606E64" w:rsidRPr="00AD284F" w:rsidRDefault="00606E64" w:rsidP="00606E6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 до</w:t>
            </w:r>
            <w:r w:rsidR="00AD284F"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 4% - для малого и микробизнеса</w:t>
            </w:r>
          </w:p>
          <w:p w:rsidR="00606E64" w:rsidRPr="00AD284F" w:rsidRDefault="00606E64" w:rsidP="00606E6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до 2,5% - для среднего бизнеса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от 50 млн рублей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- до 200 млн рублей - для микропредприятий  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до 500 млн рублей - для малых предприятий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- до </w:t>
            </w:r>
            <w:r w:rsidR="002B28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 млрд рублей - для средних предприятий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Срок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- до 10 лет,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из них льготный период – 5 лет.</w:t>
            </w:r>
          </w:p>
          <w:p w:rsid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В течение первых 3 лет ставки 2,5-4%, затем 2 года ставка Программы «1764», действующая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на момент подписания договора.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D284F" w:rsidRPr="00AD284F" w:rsidRDefault="00EA7566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</w:t>
            </w:r>
            <w:r w:rsidR="00AD284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ел</w:t>
            </w: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ь</w:t>
            </w:r>
            <w:r w:rsidR="00AD284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на 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нвестиционные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проектное финансирование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Отрасли экономики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кредит выдается заемщику, осуществляющему деятельность в одной из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следующих отраслей экономики*: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развития несырьевого экспорта;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транспортировка и хранение;</w:t>
            </w:r>
          </w:p>
          <w:p w:rsidR="00065589" w:rsidRDefault="00AD284F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деятельность гостиниц.</w:t>
            </w:r>
          </w:p>
          <w:p w:rsidR="00AD284F" w:rsidRPr="00AD284F" w:rsidRDefault="00AD284F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i/>
                <w:sz w:val="18"/>
                <w:szCs w:val="20"/>
              </w:rPr>
              <w:t>Программа «1764» (срок действия программы: до 2024 года):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77697"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инвестиционные кредиты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(кредит можно направить, например,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на покупку нового оборудования или помещения, реконструкцию производства)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- «ключевая ставка + 2,75% годовых», в течение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лет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от 500 тыс. до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2 млрд рублей.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Срок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до </w:t>
            </w:r>
            <w:r w:rsidR="004873D5" w:rsidRPr="00314A17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лет.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759FC" w:rsidRPr="00314A17" w:rsidRDefault="000759FC" w:rsidP="000759F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н</w:t>
            </w:r>
            <w:r w:rsidR="00A063B1"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а пополнение оборотных средств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кредит можно направить, например, на закупку новой партии сырья или выплату зарплаты сотрудникам) </w:t>
            </w:r>
            <w:r w:rsidR="000A6B0A" w:rsidRPr="00314A17">
              <w:rPr>
                <w:rFonts w:ascii="Times New Roman" w:hAnsi="Times New Roman" w:cs="Times New Roman"/>
                <w:sz w:val="18"/>
                <w:szCs w:val="20"/>
              </w:rPr>
              <w:t>по ставке.</w:t>
            </w:r>
            <w:r w:rsidR="00601DFE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C70F6E" w:rsidRPr="00314A17" w:rsidRDefault="00CB5395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>«ключевая ставка + 2,75% годовых», в течение 3 лет</w:t>
            </w:r>
          </w:p>
          <w:p w:rsidR="00CB5395" w:rsidRPr="00314A17" w:rsidRDefault="00CB5395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от 500 тыс. до 500 млн рублей</w:t>
            </w:r>
          </w:p>
          <w:p w:rsidR="00CB5395" w:rsidRPr="00314A17" w:rsidRDefault="00CB5395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Срок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>до 3 лет</w:t>
            </w:r>
            <w:r w:rsidR="00601DFE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82CFB" w:rsidRPr="00314A17" w:rsidRDefault="00A82CFB" w:rsidP="00BB73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на рефинансирование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(предприниматель может рефинансировать старый кредит, в том числе заключенный по программе «1764»). Срок действия программы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: до 2024 года.</w:t>
            </w: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 «ключевая ставка + 2,75% годовых», в течение 3 лет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от 500 тыс. до 500 млн рублей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lastRenderedPageBreak/>
              <w:t xml:space="preserve">Срок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86312B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не превышающий первоначальный срок кредита и верхний предел по </w:t>
            </w:r>
            <w:proofErr w:type="spellStart"/>
            <w:r w:rsidR="0086312B" w:rsidRPr="00314A17">
              <w:rPr>
                <w:rFonts w:ascii="Times New Roman" w:hAnsi="Times New Roman" w:cs="Times New Roman"/>
                <w:sz w:val="18"/>
                <w:szCs w:val="20"/>
              </w:rPr>
              <w:t>инвестцелям</w:t>
            </w:r>
            <w:proofErr w:type="spellEnd"/>
            <w:r w:rsidR="0086312B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(10 лет)</w:t>
            </w:r>
            <w:r w:rsidR="00AA0F03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82CFB" w:rsidRPr="00314A17" w:rsidRDefault="00A82CFB" w:rsidP="00BB73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A0F03" w:rsidRPr="00314A17" w:rsidRDefault="00AA0F03" w:rsidP="00AA0F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на развитие предпринимательской деятельности</w:t>
            </w:r>
            <w:r w:rsidR="00323A66"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323A66" w:rsidRPr="00314A17">
              <w:rPr>
                <w:rFonts w:ascii="Times New Roman" w:hAnsi="Times New Roman" w:cs="Times New Roman"/>
                <w:sz w:val="18"/>
                <w:szCs w:val="20"/>
              </w:rPr>
              <w:t>(для микропредприятий и самозанятых)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Срок действия программы: до 2024 года.</w:t>
            </w:r>
          </w:p>
          <w:p w:rsidR="00AA0F03" w:rsidRPr="00314A17" w:rsidRDefault="00AA0F03" w:rsidP="00AA0F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- «ключевая ставка + 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,5% годовых», в течение 3 лет</w:t>
            </w:r>
            <w:r w:rsidR="00695D05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A0F03" w:rsidRPr="00314A17" w:rsidRDefault="00AA0F03" w:rsidP="00AA0F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до 10 млн рублей</w:t>
            </w:r>
            <w:r w:rsidR="00695D05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C70F6E" w:rsidRPr="00314A17" w:rsidRDefault="00AA0F03" w:rsidP="00BF1AF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Срок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="00695D05" w:rsidRPr="00314A17">
              <w:rPr>
                <w:rFonts w:ascii="Times New Roman" w:hAnsi="Times New Roman" w:cs="Times New Roman"/>
                <w:sz w:val="18"/>
                <w:szCs w:val="20"/>
              </w:rPr>
              <w:t>до 3 лет.</w:t>
            </w:r>
          </w:p>
        </w:tc>
      </w:tr>
      <w:tr w:rsidR="00F7233D" w:rsidTr="00E84689">
        <w:tc>
          <w:tcPr>
            <w:tcW w:w="549" w:type="dxa"/>
            <w:shd w:val="clear" w:color="auto" w:fill="auto"/>
          </w:tcPr>
          <w:p w:rsidR="00F7233D" w:rsidRDefault="008A58AB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1768" w:type="dxa"/>
            <w:shd w:val="clear" w:color="auto" w:fill="auto"/>
          </w:tcPr>
          <w:p w:rsidR="00F7233D" w:rsidRPr="00314A17" w:rsidRDefault="00793223" w:rsidP="0081785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АО «Корпорация МСП» и Банк России</w:t>
            </w:r>
          </w:p>
        </w:tc>
        <w:tc>
          <w:tcPr>
            <w:tcW w:w="1450" w:type="dxa"/>
            <w:shd w:val="clear" w:color="auto" w:fill="auto"/>
          </w:tcPr>
          <w:p w:rsidR="00F7233D" w:rsidRPr="00314A17" w:rsidRDefault="008A58AB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Льготное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кредитование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>субъектов МСП</w:t>
            </w:r>
          </w:p>
        </w:tc>
        <w:tc>
          <w:tcPr>
            <w:tcW w:w="3038" w:type="dxa"/>
            <w:shd w:val="clear" w:color="auto" w:fill="auto"/>
          </w:tcPr>
          <w:p w:rsidR="00F7233D" w:rsidRPr="00314A17" w:rsidRDefault="00F7233D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:rsidR="00F7233D" w:rsidRPr="00314A17" w:rsidRDefault="00F7233D" w:rsidP="0081785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65" w:type="dxa"/>
            <w:shd w:val="clear" w:color="auto" w:fill="auto"/>
          </w:tcPr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Программа ПСК:</w:t>
            </w:r>
          </w:p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Цели –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инвестиции, развитие предпринимательской деятельности, пополнение оборотных средств, рефинансирование ранее полученных кредитов</w:t>
            </w:r>
          </w:p>
          <w:p w:rsidR="00793223" w:rsidRPr="00606E64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 xml:space="preserve">Ставка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12% для микробизнеса,11,5% для малого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бизнеса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 xml:space="preserve">, 10,5% для среднего бизнеса </w:t>
            </w:r>
          </w:p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Сумма кредита –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до 2 млрд рублей</w:t>
            </w:r>
          </w:p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Срок кредита –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до 3 лет</w:t>
            </w:r>
          </w:p>
          <w:p w:rsidR="00F7233D" w:rsidRPr="00314A17" w:rsidRDefault="00F7233D" w:rsidP="0046400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3038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A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>(действующая редакция                                  от 26.12.2022 №2425)</w:t>
            </w:r>
          </w:p>
        </w:tc>
        <w:tc>
          <w:tcPr>
            <w:tcW w:w="6165" w:type="dxa"/>
          </w:tcPr>
          <w:p w:rsidR="00427CA6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ьготный кредит предоставляется в целях строительства, реконструкции, в том числе с элементами реставрации, объектов капитального строительства, включая объекты культурного наследия в целях их приспособления для современного использования (с учетом приобретения технических средств - материалов и оборудования, предусмотренных проектной документацией), включая выполнение инженерных изысканий для подготовки проектной документации, подготовку проектной документации, проведение экспертизы в отношении таких результатов инженерных изысканий и проектной документации, проверку на предмет достоверности определения сметной стоимости, в которых проектной документацией предусмотрено размещение: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оснежения.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lastRenderedPageBreak/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E84689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proofErr w:type="spellEnd"/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экономика РФ» (до 31.12.2024)</w:t>
            </w:r>
          </w:p>
        </w:tc>
        <w:tc>
          <w:tcPr>
            <w:tcW w:w="3038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65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(а для кредитных договоров (соглашений), заключенных с аккредитованными организациями, осуществляющими деятельность в области информационных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бизнеса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каникулы на 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03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  <w:p w:rsidR="00427CA6" w:rsidRPr="009F62DD" w:rsidRDefault="00427CA6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редакция от 28.12.2022</w:t>
            </w:r>
          </w:p>
        </w:tc>
        <w:tc>
          <w:tcPr>
            <w:tcW w:w="6165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 xml:space="preserve"> до 31марта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включительно</w:t>
            </w: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3038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6165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</w:t>
            </w: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E84689">
        <w:tc>
          <w:tcPr>
            <w:tcW w:w="549" w:type="dxa"/>
          </w:tcPr>
          <w:p w:rsidR="00972ADC" w:rsidRDefault="00314A17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>, действующая редакция от 02.11.2022 №1965)</w:t>
            </w:r>
          </w:p>
        </w:tc>
        <w:tc>
          <w:tcPr>
            <w:tcW w:w="6165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имеющие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6165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  <w:p w:rsidR="00427CA6" w:rsidRPr="00B260CC" w:rsidRDefault="00427CA6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Действующая редакция                   от 22.12.2022 №2375</w:t>
            </w:r>
          </w:p>
        </w:tc>
        <w:tc>
          <w:tcPr>
            <w:tcW w:w="6165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6165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A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314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гарантий с льготной ставкой комиссии</w:t>
            </w:r>
          </w:p>
        </w:tc>
        <w:tc>
          <w:tcPr>
            <w:tcW w:w="3038" w:type="dxa"/>
          </w:tcPr>
          <w:p w:rsidR="00972ADC" w:rsidRDefault="008D4414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4414">
              <w:rPr>
                <w:rFonts w:ascii="Times New Roman" w:hAnsi="Times New Roman" w:cs="Times New Roman"/>
                <w:sz w:val="20"/>
                <w:szCs w:val="20"/>
              </w:rPr>
              <w:t>роизводителям и дистрибьютерам фармацевтической продукции и медицинских изделий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  <w:r w:rsidR="00C20F98">
              <w:rPr>
                <w:rFonts w:ascii="Times New Roman" w:hAnsi="Times New Roman" w:cs="Times New Roman"/>
                <w:sz w:val="20"/>
                <w:szCs w:val="20"/>
              </w:rPr>
              <w:t>, (действующая редакция от 05.09.2022 №1558)</w:t>
            </w:r>
          </w:p>
        </w:tc>
        <w:tc>
          <w:tcPr>
            <w:tcW w:w="6165" w:type="dxa"/>
          </w:tcPr>
          <w:p w:rsidR="00972ADC" w:rsidRDefault="00C20F98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20F98">
              <w:rPr>
                <w:rFonts w:ascii="Times New Roman" w:hAnsi="Times New Roman" w:cs="Times New Roman"/>
                <w:sz w:val="20"/>
                <w:szCs w:val="20"/>
              </w:rPr>
              <w:t>роизводителям и дистрибьютерам фармацевтической продукции и медицинских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9A16C5">
              <w:rPr>
                <w:rFonts w:ascii="Times New Roman" w:hAnsi="Times New Roman" w:cs="Times New Roman"/>
                <w:sz w:val="20"/>
                <w:szCs w:val="20"/>
              </w:rPr>
              <w:t>банковск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72ADC"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2ADC"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C20F98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0,5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154B70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038" w:type="dxa"/>
          </w:tcPr>
          <w:p w:rsidR="00972ADC" w:rsidRDefault="00972ADC" w:rsidP="00080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инновационный субъект малого и среднего предпринимательств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1221, с учетом постановления Правительства от 28.12.2022 №2488</w:t>
            </w:r>
          </w:p>
        </w:tc>
        <w:tc>
          <w:tcPr>
            <w:tcW w:w="6165" w:type="dxa"/>
          </w:tcPr>
          <w:p w:rsidR="0008046F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оборотное и (или) инвестиционное кредитование</w:t>
            </w:r>
            <w:r w:rsidR="0008046F" w:rsidRPr="0008046F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высокотехнологичных, инновационных субъектов малого и среднего предпринимательства.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154B70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038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="006604F5">
              <w:rPr>
                <w:rFonts w:ascii="Times New Roman" w:hAnsi="Times New Roman" w:cs="Times New Roman"/>
                <w:sz w:val="20"/>
                <w:szCs w:val="20"/>
              </w:rPr>
              <w:t>, постановление Правительства от 10.10.2022 №1803</w:t>
            </w:r>
          </w:p>
        </w:tc>
        <w:tc>
          <w:tcPr>
            <w:tcW w:w="6165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строительства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</w:t>
            </w:r>
            <w:r w:rsidR="006604F5">
              <w:rPr>
                <w:rFonts w:ascii="Times New Roman" w:hAnsi="Times New Roman" w:cs="Times New Roman"/>
                <w:sz w:val="20"/>
                <w:szCs w:val="20"/>
              </w:rPr>
              <w:t>мленные до 15.10.2022</w:t>
            </w:r>
          </w:p>
          <w:p w:rsidR="006604F5" w:rsidRPr="00B260CC" w:rsidRDefault="006604F5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972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4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038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товары, лекарства, фармацевтическая продукция, транспорт,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2E3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  <w:r w:rsidR="002E3FBB"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Правительства от 20.12.2022 № 2354 </w:t>
            </w:r>
          </w:p>
        </w:tc>
        <w:tc>
          <w:tcPr>
            <w:tcW w:w="6165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 xml:space="preserve">кредитное соглашение содержит условие установления льготной процентной ставки, которая составляет не более чем 30 процентов ключевой ставки Центрального банка Российской Федерации, действующей на день начисления процентов по кредитному соглашению, 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увеличенной на 3 процентных пункта, на срок субсидирования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F31D5">
              <w:t xml:space="preserve"> 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>кредитное соглашение содержит условие, в соответствии с которым льготная процентная ставка применяется к объему финансирования, выданному по кредитному соглашению до 30 октября 2023 г., в случае финансирования импортного контракта на приобретение продукции или к объему финансирования, выданному по кредитному соглашению до 31 декабря 2023 г.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производства – 3 года.</w:t>
            </w:r>
          </w:p>
          <w:p w:rsidR="00CF31D5" w:rsidRDefault="00CF31D5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0AA" w:rsidRDefault="00972ADC" w:rsidP="00DA70AA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превышающем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4471B4" w:rsidRDefault="00DA70AA" w:rsidP="00DA70AA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приема заявок на получение субсидии в текущем финансовом году устанавливаются Министерством промышленности и торговли Российской Федерации.</w:t>
            </w:r>
          </w:p>
        </w:tc>
      </w:tr>
      <w:tr w:rsidR="00B516EB" w:rsidTr="00E84689">
        <w:tc>
          <w:tcPr>
            <w:tcW w:w="549" w:type="dxa"/>
          </w:tcPr>
          <w:p w:rsidR="00B516EB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  <w:r w:rsidR="00B5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России</w:t>
            </w:r>
          </w:p>
          <w:p w:rsid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P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ипотека</w:t>
            </w:r>
          </w:p>
        </w:tc>
        <w:tc>
          <w:tcPr>
            <w:tcW w:w="1450" w:type="dxa"/>
          </w:tcPr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038" w:type="dxa"/>
          </w:tcPr>
          <w:p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которого относится к разделу "С"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за исключением юридических лиц и индивидуальных предпринимателей,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осуществляющих хозяйственную деятельность в сфере добычи и торговли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сырой нефтью, природным газом, производства и торговли жидким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топливом, производства и торговли табачными изделиями и алкогольной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продукцией</w:t>
            </w:r>
          </w:p>
        </w:tc>
        <w:tc>
          <w:tcPr>
            <w:tcW w:w="2907" w:type="dxa"/>
          </w:tcPr>
          <w:p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Правительства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6165" w:type="dxa"/>
          </w:tcPr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целях осуществления промышленного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и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>для иных заемщиков</w:t>
            </w:r>
          </w:p>
          <w:p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>500 млн рублей.</w:t>
            </w:r>
          </w:p>
          <w:p w:rsidR="00C0096E" w:rsidRDefault="00C0096E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получившее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не позднее чем за 5 лет до даты заключения кредитного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поддержку со стороны института инновационного развития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 или в иных формах предоставления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деятельности, предусмотренных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"О науке и государственной научно-технической политике"</w:t>
            </w:r>
          </w:p>
        </w:tc>
      </w:tr>
    </w:tbl>
    <w:p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E84689">
      <w:footerReference w:type="default" r:id="rId8"/>
      <w:pgSz w:w="16838" w:h="11906" w:orient="landscape"/>
      <w:pgMar w:top="568" w:right="1134" w:bottom="56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5C0" w:rsidRDefault="007F25C0" w:rsidP="00BC6EFB">
      <w:pPr>
        <w:spacing w:after="0" w:line="240" w:lineRule="auto"/>
      </w:pPr>
      <w:r>
        <w:separator/>
      </w:r>
    </w:p>
  </w:endnote>
  <w:endnote w:type="continuationSeparator" w:id="0">
    <w:p w:rsidR="007F25C0" w:rsidRDefault="007F25C0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70A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5C0" w:rsidRDefault="007F25C0" w:rsidP="00BC6EFB">
      <w:pPr>
        <w:spacing w:after="0" w:line="240" w:lineRule="auto"/>
      </w:pPr>
      <w:r>
        <w:separator/>
      </w:r>
    </w:p>
  </w:footnote>
  <w:footnote w:type="continuationSeparator" w:id="0">
    <w:p w:rsidR="007F25C0" w:rsidRDefault="007F25C0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79207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79207E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79207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046F"/>
    <w:rsid w:val="0008178D"/>
    <w:rsid w:val="00085EB5"/>
    <w:rsid w:val="000A2E94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25766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2C8D"/>
    <w:rsid w:val="001D6ADB"/>
    <w:rsid w:val="001E1CE6"/>
    <w:rsid w:val="001E65FD"/>
    <w:rsid w:val="001E743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53FC2"/>
    <w:rsid w:val="00262EC0"/>
    <w:rsid w:val="0027561E"/>
    <w:rsid w:val="002A2D2A"/>
    <w:rsid w:val="002A3D3C"/>
    <w:rsid w:val="002A7735"/>
    <w:rsid w:val="002B2801"/>
    <w:rsid w:val="002D4144"/>
    <w:rsid w:val="002E395A"/>
    <w:rsid w:val="002E3FBB"/>
    <w:rsid w:val="002F4990"/>
    <w:rsid w:val="003139F3"/>
    <w:rsid w:val="00314A17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C3D01"/>
    <w:rsid w:val="003D4D3C"/>
    <w:rsid w:val="003E3F77"/>
    <w:rsid w:val="003E572F"/>
    <w:rsid w:val="003E6672"/>
    <w:rsid w:val="003F09F9"/>
    <w:rsid w:val="003F55B9"/>
    <w:rsid w:val="00420A22"/>
    <w:rsid w:val="00427CA6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073B"/>
    <w:rsid w:val="00483C95"/>
    <w:rsid w:val="0048610C"/>
    <w:rsid w:val="004873D5"/>
    <w:rsid w:val="00496BE9"/>
    <w:rsid w:val="004A372D"/>
    <w:rsid w:val="004A6EDD"/>
    <w:rsid w:val="004B139E"/>
    <w:rsid w:val="004C690D"/>
    <w:rsid w:val="004D05D8"/>
    <w:rsid w:val="004E4126"/>
    <w:rsid w:val="004F69F7"/>
    <w:rsid w:val="00516113"/>
    <w:rsid w:val="00520028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E1A54"/>
    <w:rsid w:val="005F113F"/>
    <w:rsid w:val="005F24F4"/>
    <w:rsid w:val="00601DFE"/>
    <w:rsid w:val="00606335"/>
    <w:rsid w:val="00606E64"/>
    <w:rsid w:val="00607774"/>
    <w:rsid w:val="00614DC0"/>
    <w:rsid w:val="00620984"/>
    <w:rsid w:val="0062179D"/>
    <w:rsid w:val="00634CBE"/>
    <w:rsid w:val="00653F23"/>
    <w:rsid w:val="00656527"/>
    <w:rsid w:val="006604F5"/>
    <w:rsid w:val="00661B27"/>
    <w:rsid w:val="00661E07"/>
    <w:rsid w:val="00665D17"/>
    <w:rsid w:val="00675942"/>
    <w:rsid w:val="0068604B"/>
    <w:rsid w:val="00687D66"/>
    <w:rsid w:val="0069336D"/>
    <w:rsid w:val="00695D05"/>
    <w:rsid w:val="006A03B7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2755A"/>
    <w:rsid w:val="00730098"/>
    <w:rsid w:val="00733855"/>
    <w:rsid w:val="00735BF2"/>
    <w:rsid w:val="007472FD"/>
    <w:rsid w:val="00750DA8"/>
    <w:rsid w:val="00751C79"/>
    <w:rsid w:val="00756114"/>
    <w:rsid w:val="00770D7D"/>
    <w:rsid w:val="007750C7"/>
    <w:rsid w:val="00781906"/>
    <w:rsid w:val="00786ECF"/>
    <w:rsid w:val="0079207E"/>
    <w:rsid w:val="00793223"/>
    <w:rsid w:val="007A3B8A"/>
    <w:rsid w:val="007B045C"/>
    <w:rsid w:val="007B249B"/>
    <w:rsid w:val="007C0AE5"/>
    <w:rsid w:val="007E424F"/>
    <w:rsid w:val="007F1A5C"/>
    <w:rsid w:val="007F25C0"/>
    <w:rsid w:val="007F7EC7"/>
    <w:rsid w:val="00800555"/>
    <w:rsid w:val="00813990"/>
    <w:rsid w:val="00817853"/>
    <w:rsid w:val="00822558"/>
    <w:rsid w:val="00827365"/>
    <w:rsid w:val="00855181"/>
    <w:rsid w:val="0086312B"/>
    <w:rsid w:val="00871FDF"/>
    <w:rsid w:val="00873F77"/>
    <w:rsid w:val="008760E8"/>
    <w:rsid w:val="008A58AB"/>
    <w:rsid w:val="008B30E5"/>
    <w:rsid w:val="008B5504"/>
    <w:rsid w:val="008D0055"/>
    <w:rsid w:val="008D4414"/>
    <w:rsid w:val="008E15CB"/>
    <w:rsid w:val="008E26EC"/>
    <w:rsid w:val="00901CE0"/>
    <w:rsid w:val="00902DC8"/>
    <w:rsid w:val="009063B7"/>
    <w:rsid w:val="00907260"/>
    <w:rsid w:val="00907F6A"/>
    <w:rsid w:val="00930698"/>
    <w:rsid w:val="00933A6C"/>
    <w:rsid w:val="009407BB"/>
    <w:rsid w:val="00953235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333DB"/>
    <w:rsid w:val="00A539A3"/>
    <w:rsid w:val="00A65123"/>
    <w:rsid w:val="00A70725"/>
    <w:rsid w:val="00A82CFB"/>
    <w:rsid w:val="00A87F05"/>
    <w:rsid w:val="00A93840"/>
    <w:rsid w:val="00A95188"/>
    <w:rsid w:val="00AA0F03"/>
    <w:rsid w:val="00AA0FEF"/>
    <w:rsid w:val="00AA27C6"/>
    <w:rsid w:val="00AA4495"/>
    <w:rsid w:val="00AA5B00"/>
    <w:rsid w:val="00AC1F0A"/>
    <w:rsid w:val="00AD149D"/>
    <w:rsid w:val="00AD284F"/>
    <w:rsid w:val="00AD4FE8"/>
    <w:rsid w:val="00AE340A"/>
    <w:rsid w:val="00AE7C82"/>
    <w:rsid w:val="00AF0159"/>
    <w:rsid w:val="00AF7608"/>
    <w:rsid w:val="00B00361"/>
    <w:rsid w:val="00B050A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60801"/>
    <w:rsid w:val="00B654F8"/>
    <w:rsid w:val="00B753B3"/>
    <w:rsid w:val="00B7547C"/>
    <w:rsid w:val="00BA2151"/>
    <w:rsid w:val="00BA6BEB"/>
    <w:rsid w:val="00BA6D49"/>
    <w:rsid w:val="00BB7396"/>
    <w:rsid w:val="00BC6EFB"/>
    <w:rsid w:val="00BD6490"/>
    <w:rsid w:val="00BE340C"/>
    <w:rsid w:val="00BE56FC"/>
    <w:rsid w:val="00BF1AFF"/>
    <w:rsid w:val="00BF5517"/>
    <w:rsid w:val="00BF6925"/>
    <w:rsid w:val="00C0096E"/>
    <w:rsid w:val="00C13235"/>
    <w:rsid w:val="00C1416F"/>
    <w:rsid w:val="00C20F98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CF31D5"/>
    <w:rsid w:val="00D02D33"/>
    <w:rsid w:val="00D10DF8"/>
    <w:rsid w:val="00D168A7"/>
    <w:rsid w:val="00D20060"/>
    <w:rsid w:val="00D202B5"/>
    <w:rsid w:val="00D20C65"/>
    <w:rsid w:val="00D26C4B"/>
    <w:rsid w:val="00D4004F"/>
    <w:rsid w:val="00D405BB"/>
    <w:rsid w:val="00D54369"/>
    <w:rsid w:val="00D638B8"/>
    <w:rsid w:val="00D65DB7"/>
    <w:rsid w:val="00D8110A"/>
    <w:rsid w:val="00D916CE"/>
    <w:rsid w:val="00D94A49"/>
    <w:rsid w:val="00D96633"/>
    <w:rsid w:val="00DA70AA"/>
    <w:rsid w:val="00DB0B03"/>
    <w:rsid w:val="00DB61FC"/>
    <w:rsid w:val="00DB70FE"/>
    <w:rsid w:val="00DC37A6"/>
    <w:rsid w:val="00DD1E78"/>
    <w:rsid w:val="00DD6072"/>
    <w:rsid w:val="00DE7D53"/>
    <w:rsid w:val="00DF694F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22C"/>
    <w:rsid w:val="00E63792"/>
    <w:rsid w:val="00E63F0F"/>
    <w:rsid w:val="00E84689"/>
    <w:rsid w:val="00E91BFD"/>
    <w:rsid w:val="00EA168C"/>
    <w:rsid w:val="00EA44C6"/>
    <w:rsid w:val="00EA7566"/>
    <w:rsid w:val="00EC440A"/>
    <w:rsid w:val="00ED24D5"/>
    <w:rsid w:val="00ED31D3"/>
    <w:rsid w:val="00ED5139"/>
    <w:rsid w:val="00EE5E6F"/>
    <w:rsid w:val="00EE782B"/>
    <w:rsid w:val="00F057B5"/>
    <w:rsid w:val="00F16564"/>
    <w:rsid w:val="00F16641"/>
    <w:rsid w:val="00F24091"/>
    <w:rsid w:val="00F32529"/>
    <w:rsid w:val="00F3624D"/>
    <w:rsid w:val="00F3776D"/>
    <w:rsid w:val="00F41543"/>
    <w:rsid w:val="00F425E5"/>
    <w:rsid w:val="00F55AF6"/>
    <w:rsid w:val="00F57F17"/>
    <w:rsid w:val="00F7233D"/>
    <w:rsid w:val="00F7700D"/>
    <w:rsid w:val="00F77697"/>
    <w:rsid w:val="00F854A9"/>
    <w:rsid w:val="00F873F3"/>
    <w:rsid w:val="00F91516"/>
    <w:rsid w:val="00F9330D"/>
    <w:rsid w:val="00F94118"/>
    <w:rsid w:val="00F969E4"/>
    <w:rsid w:val="00F977DC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9D48-88ED-4CAB-9519-AA015A73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Сотрудник</cp:lastModifiedBy>
  <cp:revision>2</cp:revision>
  <cp:lastPrinted>2023-03-13T15:13:00Z</cp:lastPrinted>
  <dcterms:created xsi:type="dcterms:W3CDTF">2023-03-24T08:57:00Z</dcterms:created>
  <dcterms:modified xsi:type="dcterms:W3CDTF">2023-03-24T08:57:00Z</dcterms:modified>
</cp:coreProperties>
</file>