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092AD8" w:rsidRPr="00092AD8" w:rsidRDefault="00092AD8" w:rsidP="00092A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5247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752" w:rsidRPr="00961752" w:rsidRDefault="00092AD8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61752" w:rsidRPr="00961752">
        <w:rPr>
          <w:rFonts w:ascii="Times New Roman" w:hAnsi="Times New Roman" w:cs="Times New Roman"/>
          <w:b/>
          <w:bCs/>
          <w:sz w:val="28"/>
          <w:szCs w:val="28"/>
        </w:rPr>
        <w:t>СТАНОВЛЕНИЕ</w:t>
      </w:r>
    </w:p>
    <w:p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752" w:rsidRDefault="00980ED1" w:rsidP="0096175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27.02.2020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950F1E" w:rsidRPr="00961752" w:rsidRDefault="00950F1E" w:rsidP="00950F1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Старолеушковская</w:t>
      </w:r>
    </w:p>
    <w:p w:rsidR="00DF744A" w:rsidRPr="00961752" w:rsidRDefault="00DF744A" w:rsidP="009617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утверждении Порядка составления, </w:t>
      </w:r>
      <w:r w:rsidR="00092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</w:t>
      </w: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верждения и ведения</w:t>
      </w:r>
      <w:r w:rsid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бюджетной</w:t>
      </w: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смет</w:t>
      </w:r>
      <w:r w:rsidR="00836B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</w:t>
      </w:r>
      <w:r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r w:rsidR="00961752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муниципального казенного учреждения «Учреждение по обеспечению деятельности органов местного самоуправления </w:t>
      </w:r>
      <w:r w:rsidR="00092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Старолеушковского</w:t>
      </w:r>
      <w:r w:rsidR="00961752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района» </w:t>
      </w:r>
      <w:r w:rsidR="00BF19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2020 год</w:t>
      </w:r>
    </w:p>
    <w:p w:rsidR="002369AA" w:rsidRPr="002369AA" w:rsidRDefault="00DF744A" w:rsidP="002369A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61752" w:rsidRPr="00236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статьями 158, 161, 162,221 Бюджетного кодекса Российской Федерации и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учреждений»,</w:t>
      </w:r>
    </w:p>
    <w:p w:rsidR="00DF744A" w:rsidRPr="002369AA" w:rsidRDefault="00DF744A" w:rsidP="00F97F9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Порядок составления, утверждения и ведения бюджетных смет для </w:t>
      </w:r>
      <w:r w:rsidR="002369AA" w:rsidRPr="002369AA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таролеушковского</w:t>
      </w:r>
      <w:r w:rsidR="002369AA" w:rsidRPr="002369AA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="002369AA" w:rsidRPr="002369AA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2369AA" w:rsidRPr="002369AA" w:rsidRDefault="00836BA1" w:rsidP="00F97F9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369AA" w:rsidRPr="002369AA" w:rsidRDefault="00836BA1" w:rsidP="00F97F93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подписания и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01 января 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69AA" w:rsidRPr="002369AA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Старо</w:t>
      </w:r>
      <w:r w:rsidR="00836BA1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2369AA" w:rsidRPr="002369AA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 xml:space="preserve">Р.М. </w:t>
      </w:r>
      <w:proofErr w:type="spellStart"/>
      <w:r w:rsidR="00092AD8">
        <w:rPr>
          <w:rFonts w:ascii="Times New Roman" w:hAnsi="Times New Roman" w:cs="Times New Roman"/>
          <w:sz w:val="28"/>
          <w:szCs w:val="28"/>
          <w:lang w:eastAsia="ru-RU"/>
        </w:rPr>
        <w:t>Чепилов</w:t>
      </w:r>
      <w:proofErr w:type="spellEnd"/>
    </w:p>
    <w:p w:rsidR="002369AA" w:rsidRPr="002369AA" w:rsidRDefault="002369AA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69AA" w:rsidRDefault="002369AA" w:rsidP="002369AA">
      <w:pPr>
        <w:tabs>
          <w:tab w:val="left" w:pos="-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AA" w:rsidRDefault="002369AA" w:rsidP="002369AA">
      <w:pPr>
        <w:tabs>
          <w:tab w:val="left" w:pos="-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9AA" w:rsidRDefault="002369A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2AD8" w:rsidRDefault="00092AD8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2AD8" w:rsidRDefault="00092AD8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F93" w:rsidRDefault="00F97F93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F93" w:rsidRDefault="00F97F93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154" w:rsidRDefault="00F34154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7D5" w:rsidRDefault="00C767D5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44A" w:rsidRPr="002369AA" w:rsidRDefault="002369A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F744A" w:rsidRPr="002369AA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DF744A" w:rsidRPr="002369AA" w:rsidRDefault="00DF744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369AA" w:rsidRPr="002369AA" w:rsidRDefault="002369A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F744A" w:rsidRPr="002369AA" w:rsidRDefault="00DF744A" w:rsidP="002369AA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80ED1">
        <w:rPr>
          <w:rFonts w:ascii="Times New Roman" w:hAnsi="Times New Roman" w:cs="Times New Roman"/>
          <w:sz w:val="28"/>
          <w:szCs w:val="28"/>
          <w:lang w:eastAsia="ru-RU"/>
        </w:rPr>
        <w:t>27.02.2020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80ED1">
        <w:rPr>
          <w:rFonts w:ascii="Times New Roman" w:hAnsi="Times New Roman" w:cs="Times New Roman"/>
          <w:sz w:val="28"/>
          <w:szCs w:val="28"/>
          <w:lang w:eastAsia="ru-RU"/>
        </w:rPr>
        <w:t>27</w:t>
      </w:r>
    </w:p>
    <w:p w:rsidR="00F97F93" w:rsidRDefault="00F97F93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744A" w:rsidRPr="00F97F93" w:rsidRDefault="00DF744A" w:rsidP="00F97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F97F93" w:rsidRPr="00961752" w:rsidRDefault="00DF744A" w:rsidP="00F97F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b/>
          <w:sz w:val="28"/>
          <w:szCs w:val="28"/>
          <w:lang w:eastAsia="ru-RU"/>
        </w:rPr>
        <w:t>составления, утверждения и ведения бюджетных смет для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таролеушковского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Павловского района» </w:t>
      </w:r>
    </w:p>
    <w:p w:rsidR="00F97F93" w:rsidRDefault="00F97F93" w:rsidP="00F97F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DF744A" w:rsidRPr="00F97F93" w:rsidRDefault="00DF744A" w:rsidP="00F97F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Настоящий Порядок составления, утверждения и ведения бюджетных смет для 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таролеушковского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r w:rsidR="00F97F93"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(далее - Порядок) разработан в соответствии со статьей 158,161, 162, 221 Бюджетного кодекса Российской Федерации, а также приказом Министерства финансов Российской Федерации от 14.02.2018 №</w:t>
      </w:r>
      <w:r w:rsidR="006711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26н «Об общих требованиях к порядку составления, утверждения и ведения бюджетных смет казенных учреждений».</w:t>
      </w:r>
    </w:p>
    <w:p w:rsidR="000951EA" w:rsidRDefault="00DF744A" w:rsidP="000951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1.2. Настоящий Порядок устанавливает для органов местного самоуправления и 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муниципального казенного учреждения «Учреждение по обеспечению деятельности органов местного самоуправления С</w:t>
      </w:r>
      <w:r w:rsidR="00092A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таролеушковского</w:t>
      </w:r>
      <w:r w:rsidR="00F97F93" w:rsidRPr="00F97F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 Павловского района</w:t>
      </w:r>
      <w:r w:rsidR="00F97F93" w:rsidRPr="009617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r w:rsidR="00F97F93">
        <w:rPr>
          <w:rFonts w:ascii="Times New Roman" w:hAnsi="Times New Roman" w:cs="Times New Roman"/>
          <w:sz w:val="28"/>
          <w:szCs w:val="28"/>
          <w:lang w:eastAsia="ru-RU"/>
        </w:rPr>
        <w:t>(далее - учреждение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), процедуру </w:t>
      </w:r>
      <w:r w:rsidRPr="000951EA">
        <w:rPr>
          <w:rFonts w:ascii="Times New Roman" w:hAnsi="Times New Roman" w:cs="Times New Roman"/>
          <w:sz w:val="28"/>
          <w:szCs w:val="28"/>
          <w:lang w:eastAsia="ru-RU"/>
        </w:rPr>
        <w:t>составления, утверждения и ведения бюджетных смет.</w:t>
      </w:r>
    </w:p>
    <w:p w:rsidR="00DF744A" w:rsidRPr="00F97F93" w:rsidRDefault="00DF744A" w:rsidP="000951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951EA">
        <w:rPr>
          <w:rFonts w:ascii="Times New Roman" w:hAnsi="Times New Roman" w:cs="Times New Roman"/>
          <w:sz w:val="28"/>
          <w:szCs w:val="28"/>
          <w:lang w:eastAsia="ru-RU"/>
        </w:rPr>
        <w:t>II. Порядок составления и утверждения бюджетных смет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2.1. Бюджетные сметы составляются в целях установления объема и распределения направлений расходования средств бюджета Красноярского муниципального образования на очередной финансовый год и плановый период.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Показатели бюджетной сметы должны соответствовать доведенным лимитам бюджетных обязательств на принятие и исполнение бюджетных обязательств по выполнению функций учреждениями (далее – лимиты бюджетных обязательств).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2.2. Учреждения в течение 10 дней со дня получения уведомления о лимитах бюджетных обязательств составляют бюджетную смету по установленной форме в соответствии с приложением №1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2.3. Показатели бюджетной сметы формируются в разрезе кодов классификации расходов бюджетов бюджетной классификации Российской Федерации без детализации по кодам статей и подстатей классификации операций сектора государственного управления.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Учреждение вправе дополнительно детализировать показатели сметы по кодам аналитических показателей.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2.4. Бюджетная смета составляется учреждениями, на основании установленных главным распорядителем средств бюджета на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соответствующий финансовый год и плановый период расчетных показателей, характеризующих деятельность учреждений.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2.5. Составленная бюджетная смета подписывается (с расшифровкой подписи) руководителем учреждения и исполнителем документа, проставляется дата подписания сметы, заверяется печатью учреждения и направляется в администрацию 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К бюджетной смете, представленной на утверждение, прилагаются обоснования (расчеты) плановых сметных показателей, использованных при формировании сметы по форме согласно приложению №1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2.6. В целях формирования сметы учреждения на очередной финансовый год и плановый период на этапе составления проекта бюджета учреждение составляет проект сметы на очередной финансовый год по установленной форме в соответствии с приложением №1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2.7. Администрация 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таролеушковского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рассматривает бюджетную смету на предмет соответствия показателей сметы лимитам бюджетных обязательств, правильности произведенных расчетов, правильности отнесения расходов по кодам бюджетной классификации Российской Федерации и направляет на утверждение</w:t>
      </w:r>
      <w:r w:rsidR="00095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главе муниципального образования.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При выявлении несоответствия показателей бюджетной сметы утвержденным лимитам бюджетных обязательств бюджетная смета возвращается учреждению для устранения замечаний и повторно представляется учреждением на утверждение в течение 5 рабочих дней.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2.8. Бюджетная смета составляется в рублях.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III. Требования к ведению бюджетных смет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3.1. Ведением бюджетной сметы является внесение изменений в</w:t>
      </w:r>
      <w:r w:rsidR="005C70BD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бюджетную смету в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пределах</w:t>
      </w:r>
      <w:r w:rsidR="005C70B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 доведенных учреждению в установленном порядке объемов соответствующих лимитов бюджетных обязательств.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3.2. Изменения показателей сметы составляются учреждением в соответствии с приложением №2</w:t>
      </w:r>
      <w:bookmarkStart w:id="0" w:name="_GoBack"/>
      <w:bookmarkEnd w:id="0"/>
      <w:r w:rsidRPr="00F97F93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Внесение изменений в смету осуществляется путем утверждения изменений показателей – сумм увеличения отражается со знаком «плюс» или уменьшения объемов сметных назначений, отражающихся со знаком «минус».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3.3. Учреждение обязано составить и предоставить на утверждение уточненную бюджетную смету в случае: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- утверждения в текущем финансовом году дополнительных лимитов бюджетных обязательств по кодам классификации расходов бюджетов (разделов, подразделов, целевых статей, видов расходов, относящихся к расходам бюджета);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- изменения кодов классификации расходов бюджетов;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- изменение назначения лимитов бюджетных обязательств.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3.4. 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3.5. По уменьшаемым бюджетным ассигнованиям учреждения принимают письменные обязательства о недопущении образования кредиторской задолженности.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3.6.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F93">
        <w:rPr>
          <w:rFonts w:ascii="Times New Roman" w:hAnsi="Times New Roman" w:cs="Times New Roman"/>
          <w:sz w:val="28"/>
          <w:szCs w:val="28"/>
          <w:lang w:eastAsia="ru-RU"/>
        </w:rPr>
        <w:t>Утверждение уточненной бюджетной сметы осуществляется главой муниципального образования.</w:t>
      </w:r>
    </w:p>
    <w:p w:rsidR="00DF744A" w:rsidRPr="00F97F93" w:rsidRDefault="00DF744A" w:rsidP="00F97F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F93">
        <w:rPr>
          <w:rFonts w:ascii="Times New Roman" w:hAnsi="Times New Roman" w:cs="Times New Roman"/>
          <w:sz w:val="28"/>
          <w:szCs w:val="28"/>
          <w:lang w:eastAsia="ru-RU"/>
        </w:rPr>
        <w:t>3.7. Учреждения осуществляют операции по расходованию средств бюджета муниципального образования в соответствии с утвержденными бюджетными сметами.</w:t>
      </w:r>
    </w:p>
    <w:p w:rsidR="0051342E" w:rsidRDefault="0051342E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D14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>Глава С</w:t>
      </w:r>
      <w:r w:rsidR="00F3415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>аролеушковского</w:t>
      </w: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F11D14" w:rsidRPr="002369AA" w:rsidRDefault="00F11D14" w:rsidP="00F11D1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369AA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 w:rsidR="00092AD8">
        <w:rPr>
          <w:rFonts w:ascii="Times New Roman" w:hAnsi="Times New Roman" w:cs="Times New Roman"/>
          <w:sz w:val="28"/>
          <w:szCs w:val="28"/>
          <w:lang w:eastAsia="ru-RU"/>
        </w:rPr>
        <w:t xml:space="preserve">Р.М. </w:t>
      </w:r>
      <w:proofErr w:type="spellStart"/>
      <w:r w:rsidR="00092AD8">
        <w:rPr>
          <w:rFonts w:ascii="Times New Roman" w:hAnsi="Times New Roman" w:cs="Times New Roman"/>
          <w:sz w:val="28"/>
          <w:szCs w:val="28"/>
          <w:lang w:eastAsia="ru-RU"/>
        </w:rPr>
        <w:t>Чепилов</w:t>
      </w:r>
      <w:proofErr w:type="spellEnd"/>
    </w:p>
    <w:p w:rsidR="00F11D14" w:rsidRPr="00F97F93" w:rsidRDefault="00F11D14" w:rsidP="00F97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11D14" w:rsidRPr="00F97F93" w:rsidSect="009617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5"/>
    <w:rsid w:val="00092AD8"/>
    <w:rsid w:val="000951EA"/>
    <w:rsid w:val="002369AA"/>
    <w:rsid w:val="0051342E"/>
    <w:rsid w:val="005A5BA5"/>
    <w:rsid w:val="005C70BD"/>
    <w:rsid w:val="005F6D8A"/>
    <w:rsid w:val="00654947"/>
    <w:rsid w:val="006711E8"/>
    <w:rsid w:val="00836BA1"/>
    <w:rsid w:val="00950F1E"/>
    <w:rsid w:val="00961752"/>
    <w:rsid w:val="00980ED1"/>
    <w:rsid w:val="00BF198B"/>
    <w:rsid w:val="00C767D5"/>
    <w:rsid w:val="00DF744A"/>
    <w:rsid w:val="00F11D14"/>
    <w:rsid w:val="00F34154"/>
    <w:rsid w:val="00F9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881D"/>
  <w15:chartTrackingRefBased/>
  <w15:docId w15:val="{A8E25513-0547-4BEF-8772-4D2BA524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2020-04-23T06:01:00Z</cp:lastPrinted>
  <dcterms:created xsi:type="dcterms:W3CDTF">2020-03-30T12:57:00Z</dcterms:created>
  <dcterms:modified xsi:type="dcterms:W3CDTF">2020-05-30T14:12:00Z</dcterms:modified>
</cp:coreProperties>
</file>