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6A" w:rsidRPr="00FD356A" w:rsidRDefault="00FD356A" w:rsidP="00FD356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1C326F"/>
          <w:sz w:val="28"/>
          <w:szCs w:val="28"/>
        </w:rPr>
      </w:pPr>
      <w:r w:rsidRPr="00FD356A">
        <w:rPr>
          <w:rFonts w:ascii="Times New Roman" w:eastAsia="Times New Roman" w:hAnsi="Times New Roman" w:cs="Times New Roman"/>
          <w:b/>
          <w:bCs/>
          <w:color w:val="1C326F"/>
          <w:sz w:val="28"/>
          <w:szCs w:val="28"/>
        </w:rPr>
        <w:t>Безвозмездные субсидии организациям и ИП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</w:pPr>
      <w:r w:rsidRPr="00FD356A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 xml:space="preserve">Федеральная мера поддержки адресована организациям и индивидуальным предпринимателям, в том числе без наемных работников, осуществляющим деятельность в наиболее пострадавших от </w:t>
      </w:r>
      <w:proofErr w:type="spellStart"/>
      <w:r w:rsidRPr="00FD356A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>коронавируса</w:t>
      </w:r>
      <w:proofErr w:type="spellEnd"/>
      <w:r w:rsidRPr="00FD356A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 xml:space="preserve"> отраслях экономики.</w:t>
      </w:r>
      <w:r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 xml:space="preserve">  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</w:pP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Субсидия предоставляется бизнесу в мае 2020 года за сохранение численности работников в апреле, а также в июне этого года – за сохранение численности работников в мае по сравнению с мартом 2020 года.</w:t>
      </w:r>
      <w:bookmarkStart w:id="0" w:name="_GoBack"/>
      <w:bookmarkEnd w:id="0"/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</w:pPr>
      <w:r w:rsidRPr="00FD356A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>Размер субсидии определяется по формуле.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4E535A"/>
          <w:sz w:val="24"/>
          <w:szCs w:val="24"/>
        </w:rPr>
        <w:t xml:space="preserve"> </w:t>
      </w: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Для организаций: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Количество работников в марте умножить на МРОТ (12 130 рублей).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2) Для индивидуальных предпринимателей: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Количество работников в марте+1 умножить на 12 130 рублей.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Если наемных работников нет, то размер субсидии равен 12 130 рублям.</w:t>
      </w: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Количество работников организаций и ИП определяется на основании данных отчетности СЗВ-М, представленной в Пенсионный фонд РФ.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</w:pPr>
      <w:r w:rsidRPr="00FD356A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>Кому полагается субсидия?</w:t>
      </w: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Поддержку могут получить компании и ИП, которые:</w:t>
      </w: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1) На 1 марта 2020 года включены </w:t>
      </w:r>
      <w:hyperlink r:id="rId4" w:tgtFrame="_blank" w:history="1">
        <w:r w:rsidRPr="00FD356A">
          <w:rPr>
            <w:rFonts w:ascii="Times New Roman" w:eastAsia="Times New Roman" w:hAnsi="Times New Roman" w:cs="Times New Roman"/>
            <w:color w:val="1C326F"/>
            <w:sz w:val="24"/>
            <w:szCs w:val="24"/>
            <w:u w:val="single"/>
          </w:rPr>
          <w:t>в реестр малого и среднего предпринимательства</w:t>
        </w:r>
      </w:hyperlink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;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2) По ОКВЭД входят </w:t>
      </w:r>
      <w:hyperlink r:id="rId5" w:tgtFrame="_blank" w:history="1">
        <w:r w:rsidRPr="00FD356A">
          <w:rPr>
            <w:rFonts w:ascii="Times New Roman" w:eastAsia="Times New Roman" w:hAnsi="Times New Roman" w:cs="Times New Roman"/>
            <w:color w:val="1C326F"/>
            <w:sz w:val="24"/>
            <w:szCs w:val="24"/>
            <w:u w:val="single"/>
          </w:rPr>
          <w:t>в перечень пострадавших отраслей экономики</w:t>
        </w:r>
      </w:hyperlink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, утвержденный Правительством РФ;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3) Компания не находится в процессе ликвидации, процедуре банкротства, в отношении нее не принято решение о предстоящем исключении из Единого государственного реестра юридических лиц;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4) По состоянию на 1 марта 2020 года не имеют задолженности по налогам и страховым взносам, превышающей 3 000 рублей;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5) До 15 апреля подали отчетность СЗВ-М за март 2020 года в органы ПФР;</w:t>
      </w: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6) Количество работников в апреле и в мае составляет не менее 90% по отношению к марту 2020 года;</w:t>
      </w: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b/>
          <w:bCs/>
          <w:color w:val="4E535A"/>
          <w:sz w:val="24"/>
          <w:szCs w:val="24"/>
          <w:bdr w:val="none" w:sz="0" w:space="0" w:color="auto" w:frame="1"/>
        </w:rPr>
        <w:t>Как получить субсидию?</w:t>
      </w:r>
    </w:p>
    <w:p w:rsid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Необходимо подать заявление в Федеральную налоговую службу. Для оперативной подачи рекомендуется заполнить заявление в электронном виде </w:t>
      </w:r>
      <w:hyperlink r:id="rId6" w:tgtFrame="_blank" w:history="1">
        <w:r w:rsidRPr="00FD356A">
          <w:rPr>
            <w:rFonts w:ascii="Times New Roman" w:eastAsia="Times New Roman" w:hAnsi="Times New Roman" w:cs="Times New Roman"/>
            <w:color w:val="1C326F"/>
            <w:sz w:val="24"/>
            <w:szCs w:val="24"/>
            <w:u w:val="single"/>
          </w:rPr>
          <w:t>в личном кабинете юридического лица</w:t>
        </w:r>
      </w:hyperlink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 (раздел «Подача заявлений») или </w:t>
      </w:r>
      <w:hyperlink r:id="rId7" w:tgtFrame="_blank" w:history="1">
        <w:r w:rsidRPr="00FD356A">
          <w:rPr>
            <w:rFonts w:ascii="Times New Roman" w:eastAsia="Times New Roman" w:hAnsi="Times New Roman" w:cs="Times New Roman"/>
            <w:color w:val="1C326F"/>
            <w:sz w:val="24"/>
            <w:szCs w:val="24"/>
            <w:u w:val="single"/>
          </w:rPr>
          <w:t>индивидуального предпринимателя</w:t>
        </w:r>
      </w:hyperlink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 (раздел «Сервисы») на официальном сайте ФНС </w:t>
      </w:r>
      <w:hyperlink r:id="rId8" w:tgtFrame="_blank" w:history="1">
        <w:r w:rsidRPr="00FD356A">
          <w:rPr>
            <w:rFonts w:ascii="Times New Roman" w:eastAsia="Times New Roman" w:hAnsi="Times New Roman" w:cs="Times New Roman"/>
            <w:color w:val="1C326F"/>
            <w:sz w:val="24"/>
            <w:szCs w:val="24"/>
            <w:u w:val="single"/>
          </w:rPr>
          <w:t>www.nalog.ru</w:t>
        </w:r>
      </w:hyperlink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.</w:t>
      </w:r>
    </w:p>
    <w:p w:rsidR="00FD356A" w:rsidRPr="00FD356A" w:rsidRDefault="00FD356A" w:rsidP="00FD35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Также заявление можно заполнить на сайте ФНС России. В этом случае после формирования документа распечатайте его для отправки по почте в налоговый орган по месту нахождения организации или по месту жительства ИП.</w:t>
      </w:r>
      <w:r>
        <w:rPr>
          <w:rFonts w:ascii="Times New Roman" w:eastAsia="Times New Roman" w:hAnsi="Times New Roman" w:cs="Times New Roman"/>
          <w:color w:val="4E535A"/>
          <w:sz w:val="24"/>
          <w:szCs w:val="24"/>
        </w:rPr>
        <w:t xml:space="preserve"> </w:t>
      </w: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Заявление на получение субсидии за апрель 2020 года следует направить с 1 мая до 1 июня 2020 года, за май 2020 года – с 1 июня до 1 июля 2020 года.</w:t>
      </w:r>
      <w:r>
        <w:rPr>
          <w:rFonts w:ascii="Times New Roman" w:eastAsia="Times New Roman" w:hAnsi="Times New Roman" w:cs="Times New Roman"/>
          <w:color w:val="4E535A"/>
          <w:sz w:val="24"/>
          <w:szCs w:val="24"/>
        </w:rPr>
        <w:t xml:space="preserve"> </w:t>
      </w: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Заявление будет рассмотрено в течение 3 рабочих дней. Если все условия соблюдены, ФНС России рассчитает субсидию, а Федеральное казначейство произведет выплату.</w:t>
      </w: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 xml:space="preserve"> </w:t>
      </w: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Если заявление получено в первой половине месяца, то выплата будет произведена после 18 числа месяца, следующего за месяцем, за который предоставляется субсидия.</w:t>
      </w:r>
      <w:r>
        <w:rPr>
          <w:rFonts w:ascii="Times New Roman" w:eastAsia="Times New Roman" w:hAnsi="Times New Roman" w:cs="Times New Roman"/>
          <w:color w:val="4E535A"/>
          <w:sz w:val="24"/>
          <w:szCs w:val="24"/>
        </w:rPr>
        <w:t xml:space="preserve"> </w:t>
      </w:r>
      <w:r w:rsidRPr="00FD356A">
        <w:rPr>
          <w:rFonts w:ascii="Times New Roman" w:eastAsia="Times New Roman" w:hAnsi="Times New Roman" w:cs="Times New Roman"/>
          <w:color w:val="4E535A"/>
          <w:sz w:val="24"/>
          <w:szCs w:val="24"/>
        </w:rPr>
        <w:t>О факте выплаты субсидии ФНС России проинформирует налогоплательщика по ТКС или в «Личном кабинете», либо по почте по адресу места нахождения организации (согласно ЕГРЮЛ), месту жительства индивидуального предпринимателя.</w:t>
      </w:r>
    </w:p>
    <w:p w:rsidR="00FD356A" w:rsidRPr="00FD356A" w:rsidRDefault="00FD356A" w:rsidP="00FD356A">
      <w:pPr>
        <w:shd w:val="clear" w:color="auto" w:fill="FFFFFF"/>
        <w:spacing w:before="300" w:after="0" w:line="300" w:lineRule="atLeast"/>
        <w:textAlignment w:val="baseline"/>
        <w:rPr>
          <w:rFonts w:ascii="Times New Roman" w:eastAsia="Times New Roman" w:hAnsi="Times New Roman" w:cs="Times New Roman"/>
          <w:color w:val="4E535A"/>
          <w:sz w:val="24"/>
          <w:szCs w:val="24"/>
        </w:rPr>
      </w:pPr>
    </w:p>
    <w:p w:rsidR="006809A5" w:rsidRPr="00FD356A" w:rsidRDefault="006809A5" w:rsidP="00FD35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09A5" w:rsidRPr="00FD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6A"/>
    <w:rsid w:val="006809A5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97D2-14B3-455B-BC5C-17EAF02E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ip2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ul.nalog.ru/" TargetMode="External"/><Relationship Id="rId5" Type="http://schemas.openxmlformats.org/officeDocument/2006/relationships/hyperlink" Target="https://www.nalog.ru/rn23/business-support-2020/970451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msp.nalog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2020-05-26T11:35:00Z</dcterms:created>
  <dcterms:modified xsi:type="dcterms:W3CDTF">2020-05-26T11:38:00Z</dcterms:modified>
</cp:coreProperties>
</file>