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65" w:rsidRDefault="006C6C65" w:rsidP="006C6C65">
      <w:pPr>
        <w:pStyle w:val="1"/>
        <w:jc w:val="center"/>
        <w:rPr>
          <w:noProof/>
          <w:szCs w:val="28"/>
          <w:u w:val="none"/>
        </w:rPr>
      </w:pPr>
      <w:bookmarkStart w:id="0" w:name="bookmark0"/>
      <w:r>
        <w:rPr>
          <w:noProof/>
          <w:szCs w:val="28"/>
          <w:u w:val="none"/>
          <w:lang w:eastAsia="ru-RU"/>
        </w:rPr>
        <w:drawing>
          <wp:inline distT="0" distB="0" distL="0" distR="0">
            <wp:extent cx="762000" cy="942975"/>
            <wp:effectExtent l="19050" t="0" r="0" b="0"/>
            <wp:docPr id="6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6C6C65" w:rsidRPr="003F5767" w:rsidRDefault="006C6C65" w:rsidP="006C6C65">
      <w:pPr>
        <w:pStyle w:val="a3"/>
        <w:widowControl w:val="0"/>
        <w:suppressAutoHyphens w:val="0"/>
        <w:rPr>
          <w:b w:val="0"/>
          <w:bCs/>
          <w:sz w:val="28"/>
          <w:szCs w:val="28"/>
        </w:rPr>
      </w:pPr>
      <w:r w:rsidRPr="003F5767">
        <w:rPr>
          <w:sz w:val="28"/>
          <w:szCs w:val="28"/>
        </w:rPr>
        <w:t xml:space="preserve">АДМИНИСТРАЦИЯ СТАРОЛЕУШКОВСКОГО СЕЛЬСКОГО ПОСЕЛЕНИЯ </w:t>
      </w:r>
      <w:r w:rsidRPr="003F5767">
        <w:rPr>
          <w:bCs/>
          <w:sz w:val="28"/>
          <w:szCs w:val="28"/>
        </w:rPr>
        <w:t>ПАВЛОВСКОГО РАЙОНА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6C65" w:rsidRPr="003F5767" w:rsidRDefault="006C6C65" w:rsidP="006C6C65">
      <w:pPr>
        <w:pStyle w:val="1"/>
        <w:keepNext w:val="0"/>
        <w:widowControl w:val="0"/>
        <w:suppressAutoHyphens w:val="0"/>
        <w:jc w:val="center"/>
        <w:rPr>
          <w:b/>
          <w:szCs w:val="28"/>
          <w:u w:val="none"/>
        </w:rPr>
      </w:pPr>
      <w:r w:rsidRPr="003F5767">
        <w:rPr>
          <w:b/>
          <w:szCs w:val="28"/>
          <w:u w:val="none"/>
        </w:rPr>
        <w:t>ПОСТАНОВЛЕНИЕ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C65" w:rsidRPr="006C484E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C484E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6C484E">
        <w:rPr>
          <w:rFonts w:ascii="Times New Roman" w:hAnsi="Times New Roman"/>
          <w:bCs/>
          <w:sz w:val="28"/>
          <w:szCs w:val="28"/>
        </w:rPr>
        <w:t xml:space="preserve"> </w:t>
      </w:r>
      <w:r w:rsidR="00F7337D">
        <w:rPr>
          <w:rFonts w:ascii="Times New Roman" w:hAnsi="Times New Roman"/>
          <w:bCs/>
          <w:sz w:val="28"/>
          <w:szCs w:val="28"/>
        </w:rPr>
        <w:t>16.02.2021</w:t>
      </w:r>
      <w:r w:rsidR="00F7337D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Pr="006C484E">
        <w:rPr>
          <w:rFonts w:ascii="Times New Roman" w:hAnsi="Times New Roman"/>
          <w:bCs/>
          <w:sz w:val="28"/>
          <w:szCs w:val="28"/>
        </w:rPr>
        <w:t>№</w:t>
      </w:r>
      <w:r w:rsidR="00F7337D">
        <w:rPr>
          <w:rFonts w:ascii="Times New Roman" w:hAnsi="Times New Roman"/>
          <w:bCs/>
          <w:sz w:val="28"/>
          <w:szCs w:val="28"/>
        </w:rPr>
        <w:t xml:space="preserve"> 44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F5767">
        <w:rPr>
          <w:rFonts w:ascii="Times New Roman" w:hAnsi="Times New Roman"/>
          <w:sz w:val="28"/>
          <w:szCs w:val="28"/>
        </w:rPr>
        <w:t>ст</w:t>
      </w:r>
      <w:proofErr w:type="gramEnd"/>
      <w:r w:rsidRPr="003F5767">
        <w:rPr>
          <w:rFonts w:ascii="Times New Roman" w:hAnsi="Times New Roman"/>
          <w:sz w:val="28"/>
          <w:szCs w:val="28"/>
        </w:rPr>
        <w:t>-ца</w:t>
      </w:r>
      <w:proofErr w:type="spellEnd"/>
      <w:r w:rsidRPr="003F5767">
        <w:rPr>
          <w:rFonts w:ascii="Times New Roman" w:hAnsi="Times New Roman"/>
          <w:sz w:val="28"/>
          <w:szCs w:val="28"/>
        </w:rPr>
        <w:t xml:space="preserve"> Старолеушковская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7274B" w:rsidRDefault="00B6203B" w:rsidP="00286D9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813D8">
        <w:rPr>
          <w:rFonts w:ascii="Liberation Serif" w:hAnsi="Liberation Serif" w:cs="Liberation Serif"/>
          <w:b/>
          <w:sz w:val="28"/>
          <w:szCs w:val="28"/>
        </w:rPr>
        <w:t xml:space="preserve">Об </w:t>
      </w:r>
      <w:r w:rsidR="00286D97">
        <w:rPr>
          <w:rFonts w:ascii="Liberation Serif" w:hAnsi="Liberation Serif" w:cs="Liberation Serif"/>
          <w:b/>
          <w:sz w:val="28"/>
          <w:szCs w:val="28"/>
        </w:rPr>
        <w:t>утверждении технического задания на разработку инвестиционной программы «Развитие системы водоснабжения на территории Старолеушковского сельского поселения</w:t>
      </w:r>
      <w:r w:rsidR="00F7274B">
        <w:rPr>
          <w:rFonts w:ascii="Liberation Serif" w:hAnsi="Liberation Serif" w:cs="Liberation Serif"/>
          <w:b/>
          <w:sz w:val="28"/>
          <w:szCs w:val="28"/>
        </w:rPr>
        <w:t xml:space="preserve"> Павловского района</w:t>
      </w:r>
      <w:r w:rsidR="00286D97">
        <w:rPr>
          <w:rFonts w:ascii="Liberation Serif" w:hAnsi="Liberation Serif" w:cs="Liberation Serif"/>
          <w:b/>
          <w:sz w:val="28"/>
          <w:szCs w:val="28"/>
        </w:rPr>
        <w:t xml:space="preserve">» предприятия МКП ЖКХ «Старолеушковское сельское поселение» </w:t>
      </w:r>
    </w:p>
    <w:p w:rsidR="00323377" w:rsidRPr="00B6203B" w:rsidRDefault="00286D97" w:rsidP="00286D9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 2022-2024</w:t>
      </w:r>
      <w:r w:rsidR="00341967">
        <w:rPr>
          <w:rFonts w:ascii="Liberation Serif" w:hAnsi="Liberation Serif" w:cs="Liberation Serif"/>
          <w:b/>
          <w:sz w:val="28"/>
          <w:szCs w:val="28"/>
        </w:rPr>
        <w:t xml:space="preserve"> годы</w:t>
      </w:r>
    </w:p>
    <w:p w:rsidR="006C6C65" w:rsidRDefault="006C6C65" w:rsidP="00920DBE">
      <w:pPr>
        <w:pStyle w:val="20"/>
        <w:shd w:val="clear" w:color="auto" w:fill="auto"/>
        <w:spacing w:after="0" w:line="240" w:lineRule="auto"/>
        <w:ind w:firstLine="0"/>
      </w:pPr>
    </w:p>
    <w:p w:rsidR="005139E4" w:rsidRDefault="001F66BE" w:rsidP="005139E4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275EED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законом от </w:t>
      </w:r>
      <w:r w:rsidR="006715C3" w:rsidRPr="00275EED">
        <w:rPr>
          <w:rFonts w:ascii="Liberation Serif" w:hAnsi="Liberation Serif" w:cs="Liberation Serif"/>
          <w:sz w:val="28"/>
          <w:szCs w:val="28"/>
        </w:rPr>
        <w:t>3</w:t>
      </w:r>
      <w:r w:rsidRPr="00275EED">
        <w:rPr>
          <w:rFonts w:ascii="Liberation Serif" w:hAnsi="Liberation Serif" w:cs="Liberation Serif"/>
          <w:sz w:val="28"/>
          <w:szCs w:val="28"/>
        </w:rPr>
        <w:t>0 декабря 2004 года №210-ФЗ «Об основах регулирования тарифов организаций коммунального комплекса»</w:t>
      </w:r>
      <w:r w:rsidR="00275EED">
        <w:rPr>
          <w:rFonts w:ascii="Liberation Serif" w:hAnsi="Liberation Serif" w:cs="Liberation Serif"/>
          <w:sz w:val="28"/>
          <w:szCs w:val="28"/>
        </w:rPr>
        <w:t>, Методическ</w:t>
      </w:r>
      <w:r w:rsidRPr="00275EED">
        <w:rPr>
          <w:rFonts w:ascii="Liberation Serif" w:hAnsi="Liberation Serif" w:cs="Liberation Serif"/>
          <w:sz w:val="28"/>
          <w:szCs w:val="28"/>
        </w:rPr>
        <w:t>ими рекомендациями по подготовке технических заданий по разработке инвестиционных программ организаций коммунального комплекса, утвержденными Приказом Министе</w:t>
      </w:r>
      <w:r w:rsidR="00635A4B" w:rsidRPr="00275EED">
        <w:rPr>
          <w:rFonts w:ascii="Liberation Serif" w:hAnsi="Liberation Serif" w:cs="Liberation Serif"/>
          <w:sz w:val="28"/>
          <w:szCs w:val="28"/>
        </w:rPr>
        <w:t>рства регионального развития Российской Федерации от 10.102007 года №100, руководствуясь Градостроительным кодексом РФ, Федеральным законом от 06.10.2003г. №131-ФЗ «</w:t>
      </w:r>
      <w:r w:rsidR="00E31767" w:rsidRPr="00275EED">
        <w:rPr>
          <w:rFonts w:ascii="Liberation Serif" w:hAnsi="Liberation Serif" w:cs="Liberation Serif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35A4B" w:rsidRPr="00275EED">
        <w:rPr>
          <w:rFonts w:ascii="Liberation Serif" w:hAnsi="Liberation Serif" w:cs="Liberation Serif"/>
          <w:sz w:val="28"/>
          <w:szCs w:val="28"/>
        </w:rPr>
        <w:t>»</w:t>
      </w:r>
      <w:r w:rsidR="00E31767" w:rsidRPr="00275EED">
        <w:rPr>
          <w:rFonts w:ascii="Liberation Serif" w:hAnsi="Liberation Serif" w:cs="Liberation Serif"/>
          <w:sz w:val="28"/>
          <w:szCs w:val="28"/>
        </w:rPr>
        <w:t>, Уставом Старолеушко</w:t>
      </w:r>
      <w:r w:rsidR="00275EED">
        <w:rPr>
          <w:rFonts w:ascii="Liberation Serif" w:hAnsi="Liberation Serif" w:cs="Liberation Serif"/>
          <w:sz w:val="28"/>
          <w:szCs w:val="28"/>
        </w:rPr>
        <w:t>в</w:t>
      </w:r>
      <w:r w:rsidR="00E31767" w:rsidRPr="00275EED">
        <w:rPr>
          <w:rFonts w:ascii="Liberation Serif" w:hAnsi="Liberation Serif" w:cs="Liberation Serif"/>
          <w:sz w:val="28"/>
          <w:szCs w:val="28"/>
        </w:rPr>
        <w:t>ского сельско</w:t>
      </w:r>
      <w:r w:rsidR="00275EED">
        <w:rPr>
          <w:rFonts w:ascii="Liberation Serif" w:hAnsi="Liberation Serif" w:cs="Liberation Serif"/>
          <w:sz w:val="28"/>
          <w:szCs w:val="28"/>
        </w:rPr>
        <w:t xml:space="preserve">го поселения Павловского района п о с т а н о в л я ю: </w:t>
      </w:r>
    </w:p>
    <w:p w:rsidR="005139E4" w:rsidRPr="005139E4" w:rsidRDefault="005139E4" w:rsidP="005139E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5139E4">
        <w:rPr>
          <w:rFonts w:ascii="Times New Roman" w:hAnsi="Times New Roman"/>
          <w:sz w:val="28"/>
          <w:szCs w:val="28"/>
        </w:rPr>
        <w:t xml:space="preserve">Утвердить Техническое задание на разработку инвестиционной программы «Развитие системы водоснабжения на территории Старолеушковского сельского поселения Павловского района» предприятия МКП ЖКХ «Старолеушковское сельское поселение» на 2022-2024 годы. </w:t>
      </w:r>
    </w:p>
    <w:p w:rsidR="005139E4" w:rsidRPr="005139E4" w:rsidRDefault="005139E4" w:rsidP="005139E4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139E4">
        <w:rPr>
          <w:rFonts w:ascii="Times New Roman" w:hAnsi="Times New Roman"/>
          <w:sz w:val="28"/>
          <w:szCs w:val="28"/>
        </w:rPr>
        <w:t xml:space="preserve">2. </w:t>
      </w:r>
      <w:r w:rsidR="006715C3" w:rsidRPr="005139E4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  <w:r w:rsidRPr="005139E4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715C3" w:rsidRPr="005139E4" w:rsidRDefault="006715C3" w:rsidP="005139E4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139E4">
        <w:rPr>
          <w:rFonts w:ascii="Times New Roman" w:hAnsi="Times New Roman"/>
          <w:sz w:val="28"/>
          <w:szCs w:val="28"/>
        </w:rPr>
        <w:t xml:space="preserve">3. Настоящее постановление вступает в силу </w:t>
      </w:r>
      <w:r w:rsidR="005139E4" w:rsidRPr="005139E4">
        <w:rPr>
          <w:rFonts w:ascii="Times New Roman" w:hAnsi="Times New Roman"/>
          <w:sz w:val="28"/>
          <w:szCs w:val="28"/>
        </w:rPr>
        <w:t>со дня его подписания.</w:t>
      </w:r>
    </w:p>
    <w:p w:rsidR="00056989" w:rsidRDefault="00056989" w:rsidP="006C6C65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715C3" w:rsidRPr="008500A1" w:rsidRDefault="006715C3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8500A1" w:rsidRDefault="006C6C65" w:rsidP="006C6C6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00A1">
        <w:rPr>
          <w:rFonts w:ascii="Times New Roman" w:hAnsi="Times New Roman"/>
          <w:color w:val="000000"/>
          <w:sz w:val="28"/>
          <w:szCs w:val="28"/>
        </w:rPr>
        <w:t xml:space="preserve">Глава Старолеушковского сельского </w:t>
      </w:r>
      <w:r w:rsidR="00D953B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9731A" w:rsidRDefault="006C6C65" w:rsidP="006715C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500A1">
        <w:rPr>
          <w:rFonts w:ascii="Times New Roman" w:hAnsi="Times New Roman"/>
          <w:color w:val="000000"/>
          <w:sz w:val="28"/>
          <w:szCs w:val="28"/>
        </w:rPr>
        <w:t>поселения</w:t>
      </w:r>
      <w:proofErr w:type="gramEnd"/>
      <w:r w:rsidRPr="008500A1">
        <w:rPr>
          <w:rFonts w:ascii="Times New Roman" w:hAnsi="Times New Roman"/>
          <w:color w:val="000000"/>
          <w:sz w:val="28"/>
          <w:szCs w:val="28"/>
        </w:rPr>
        <w:t xml:space="preserve"> Павловского района                      </w:t>
      </w:r>
      <w:r w:rsidR="00C9061C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8500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BD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8500A1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460718" w:rsidRPr="008500A1">
        <w:rPr>
          <w:rFonts w:ascii="Times New Roman" w:hAnsi="Times New Roman"/>
          <w:color w:val="000000"/>
          <w:sz w:val="28"/>
          <w:szCs w:val="28"/>
        </w:rPr>
        <w:t>Р.М. Чепилов</w:t>
      </w:r>
      <w:bookmarkEnd w:id="0"/>
    </w:p>
    <w:p w:rsidR="00A47FCD" w:rsidRDefault="00A47FCD" w:rsidP="006715C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7FCD" w:rsidRDefault="00A47FCD" w:rsidP="006715C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7FCD" w:rsidRDefault="00A47FCD" w:rsidP="006715C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7FCD" w:rsidRPr="00A47FCD" w:rsidRDefault="00A47FCD" w:rsidP="00A47FCD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A47FCD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47FCD" w:rsidRPr="00A47FCD" w:rsidRDefault="00A47FCD" w:rsidP="00A47FCD">
      <w:pPr>
        <w:pStyle w:val="ab"/>
        <w:jc w:val="right"/>
        <w:rPr>
          <w:rFonts w:ascii="Times New Roman" w:hAnsi="Times New Roman"/>
          <w:sz w:val="28"/>
          <w:szCs w:val="28"/>
        </w:rPr>
      </w:pPr>
      <w:proofErr w:type="gramStart"/>
      <w:r w:rsidRPr="00A47FCD">
        <w:rPr>
          <w:rFonts w:ascii="Times New Roman" w:hAnsi="Times New Roman"/>
          <w:sz w:val="28"/>
          <w:szCs w:val="28"/>
        </w:rPr>
        <w:t>к</w:t>
      </w:r>
      <w:proofErr w:type="gramEnd"/>
      <w:r w:rsidRPr="00A47FCD">
        <w:rPr>
          <w:rFonts w:ascii="Times New Roman" w:hAnsi="Times New Roman"/>
          <w:sz w:val="28"/>
          <w:szCs w:val="28"/>
        </w:rPr>
        <w:t xml:space="preserve"> постановлению администрации</w:t>
      </w:r>
    </w:p>
    <w:p w:rsidR="00A47FCD" w:rsidRPr="00A47FCD" w:rsidRDefault="00A47FCD" w:rsidP="00A47FCD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A47FCD">
        <w:rPr>
          <w:rFonts w:ascii="Times New Roman" w:hAnsi="Times New Roman"/>
          <w:sz w:val="28"/>
          <w:szCs w:val="28"/>
        </w:rPr>
        <w:t>Старолеушковского сельского</w:t>
      </w:r>
    </w:p>
    <w:p w:rsidR="00A47FCD" w:rsidRPr="00A47FCD" w:rsidRDefault="00A47FCD" w:rsidP="00A47FCD">
      <w:pPr>
        <w:pStyle w:val="ab"/>
        <w:jc w:val="right"/>
        <w:rPr>
          <w:rFonts w:ascii="Times New Roman" w:hAnsi="Times New Roman"/>
          <w:sz w:val="28"/>
          <w:szCs w:val="28"/>
        </w:rPr>
      </w:pPr>
      <w:proofErr w:type="gramStart"/>
      <w:r w:rsidRPr="00A47FCD">
        <w:rPr>
          <w:rFonts w:ascii="Times New Roman" w:hAnsi="Times New Roman"/>
          <w:sz w:val="28"/>
          <w:szCs w:val="28"/>
        </w:rPr>
        <w:t>поселения</w:t>
      </w:r>
      <w:proofErr w:type="gramEnd"/>
      <w:r w:rsidRPr="00A47FCD">
        <w:rPr>
          <w:rFonts w:ascii="Times New Roman" w:hAnsi="Times New Roman"/>
          <w:sz w:val="28"/>
          <w:szCs w:val="28"/>
        </w:rPr>
        <w:t xml:space="preserve"> Павловского района</w:t>
      </w:r>
    </w:p>
    <w:p w:rsidR="00A47FCD" w:rsidRPr="00A47FCD" w:rsidRDefault="00A47FCD" w:rsidP="00A47FCD">
      <w:pPr>
        <w:pStyle w:val="ab"/>
        <w:jc w:val="right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A47FCD">
        <w:rPr>
          <w:rFonts w:ascii="Times New Roman" w:hAnsi="Times New Roman"/>
          <w:sz w:val="28"/>
          <w:szCs w:val="28"/>
          <w:u w:val="single"/>
        </w:rPr>
        <w:t>от</w:t>
      </w:r>
      <w:proofErr w:type="gramEnd"/>
      <w:r w:rsidRPr="00A47FCD">
        <w:rPr>
          <w:rFonts w:ascii="Times New Roman" w:hAnsi="Times New Roman"/>
          <w:sz w:val="28"/>
          <w:szCs w:val="28"/>
          <w:u w:val="single"/>
        </w:rPr>
        <w:t xml:space="preserve"> 16.02.2021 № 44</w:t>
      </w:r>
    </w:p>
    <w:p w:rsidR="00A47FCD" w:rsidRPr="00A47FCD" w:rsidRDefault="00A47FCD" w:rsidP="00A47FC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47FCD" w:rsidRDefault="00A47FCD" w:rsidP="00A47FC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47FCD" w:rsidRDefault="00A47FCD" w:rsidP="00A47FC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47FCD" w:rsidRPr="00C54D96" w:rsidRDefault="00A47FCD" w:rsidP="00A47FC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54D96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на разработку инвестиционной программы </w:t>
      </w:r>
    </w:p>
    <w:p w:rsidR="00A47FCD" w:rsidRPr="00C54D96" w:rsidRDefault="00A47FCD" w:rsidP="00A47FC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54D96">
        <w:rPr>
          <w:rFonts w:ascii="Times New Roman" w:hAnsi="Times New Roman" w:cs="Times New Roman"/>
          <w:b/>
          <w:sz w:val="28"/>
          <w:szCs w:val="28"/>
        </w:rPr>
        <w:t>«Развитие системы водоснабжения на территории Старолеушковского сельского поселения Павловского района» предприятия МКП ЖКХ «Старолеушковское сельское поселение» на 2022-2024 годы</w:t>
      </w:r>
    </w:p>
    <w:p w:rsidR="00A47FCD" w:rsidRPr="00C54D96" w:rsidRDefault="00A47FCD" w:rsidP="00A47FC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47FCD" w:rsidRPr="00C54D96" w:rsidRDefault="00A47FCD" w:rsidP="00A47FC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54D96">
        <w:rPr>
          <w:rFonts w:ascii="Times New Roman" w:hAnsi="Times New Roman" w:cs="Times New Roman"/>
          <w:b/>
          <w:sz w:val="28"/>
          <w:szCs w:val="28"/>
        </w:rPr>
        <w:t>Основание для разработки технического задания:</w:t>
      </w:r>
    </w:p>
    <w:p w:rsidR="00A47FCD" w:rsidRPr="00C54D96" w:rsidRDefault="00A47FCD" w:rsidP="00A47FC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Градостроительный кодекс Российской Федерации;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30.12.2004 № 210-ФЗ «Об основах регулирования тарифов организаций коммунального комплекса»;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Методические рекомендации по подготовке технических заданий по разработке инвестиционных программ организаций коммунального комплекса, утвержденные приказом Министерства регионального развития Российской Федерации от 10.10.2007 года №100;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07.12.2011 №416-ФЗ «О водоснабжении и водоотведении»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Заказчик: Администрация Старолеушковского сельского поселения Павловского района 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инвестиционной программы: муниципальное казенное предприятие жилищно-коммунального комплекса «Старолеушковское сельское поселение» Старолеушковского сельского поселения Павловского района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Pr="00BD1EED" w:rsidRDefault="00A47FCD" w:rsidP="00A47FCD">
      <w:pPr>
        <w:pStyle w:val="ConsPlusNormal"/>
        <w:widowControl/>
        <w:numPr>
          <w:ilvl w:val="0"/>
          <w:numId w:val="3"/>
        </w:numPr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D1EED">
        <w:rPr>
          <w:rFonts w:ascii="Times New Roman" w:hAnsi="Times New Roman" w:cs="Times New Roman"/>
          <w:b/>
          <w:sz w:val="28"/>
          <w:szCs w:val="28"/>
        </w:rPr>
        <w:t>Цели и задачи разработки и реализации инвестиционной программы: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инвестиционной программы: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качества питьевой воды;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энергосбережение и повышение энергетической эффективности объектов централизованных систем водоснабжения;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бесперебойной подачи качественной воды от источника до потребителя;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мощности систем водоснабжения;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расширение территории обслуживания и оказания услуг водоснабжения для обеспечения перспективного гражданского строительства на территории Старолеушковского сельского поселения;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своевременной оплаты за подключение к магистральным системам водоснабжения новых потребителей;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цели, установленные законом.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счет реализации инвестиционной программы обеспечить достижение следующих показателей – целевых индикаторов:</w:t>
      </w:r>
    </w:p>
    <w:p w:rsidR="00A47FCD" w:rsidRDefault="00A47FCD" w:rsidP="00A47FC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475"/>
        <w:gridCol w:w="4480"/>
      </w:tblGrid>
      <w:tr w:rsidR="00A47FCD" w:rsidRPr="00A47FCD" w:rsidTr="003B5748">
        <w:tc>
          <w:tcPr>
            <w:tcW w:w="675" w:type="dxa"/>
          </w:tcPr>
          <w:p w:rsidR="00A47FCD" w:rsidRPr="00A47FCD" w:rsidRDefault="00A47FCD" w:rsidP="003B5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_GoBack" w:colFirst="0" w:colLast="3"/>
            <w:r w:rsidRPr="00A47FCD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A47FCD" w:rsidRPr="00A47FCD" w:rsidRDefault="00A47FCD" w:rsidP="003B5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47F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4536" w:type="dxa"/>
          </w:tcPr>
          <w:p w:rsidR="00A47FCD" w:rsidRPr="00A47FCD" w:rsidRDefault="00A47FCD" w:rsidP="003B5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47F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Целевые индикаторы</w:t>
            </w:r>
          </w:p>
        </w:tc>
      </w:tr>
      <w:tr w:rsidR="00A47FCD" w:rsidRPr="00A47FCD" w:rsidTr="003B5748">
        <w:tc>
          <w:tcPr>
            <w:tcW w:w="675" w:type="dxa"/>
          </w:tcPr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r w:rsidRPr="00A47F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r w:rsidRPr="00A47FCD">
              <w:rPr>
                <w:rFonts w:ascii="Times New Roman" w:hAnsi="Times New Roman"/>
                <w:sz w:val="28"/>
                <w:szCs w:val="28"/>
              </w:rPr>
              <w:t>Надежность (бесперебойность) снабжения потребителей товарами (услугами)</w:t>
            </w:r>
          </w:p>
        </w:tc>
        <w:tc>
          <w:tcPr>
            <w:tcW w:w="4536" w:type="dxa"/>
          </w:tcPr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r w:rsidRPr="00A47FCD">
              <w:rPr>
                <w:rFonts w:ascii="Times New Roman" w:hAnsi="Times New Roman"/>
                <w:sz w:val="28"/>
                <w:szCs w:val="28"/>
              </w:rPr>
              <w:t>Круглосуточное бесперебойное обеспечение услугами водоснабжения населения Старолеушковского сельского поселения;</w:t>
            </w: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r w:rsidRPr="00A47FCD">
              <w:rPr>
                <w:rFonts w:ascii="Times New Roman" w:hAnsi="Times New Roman"/>
                <w:sz w:val="28"/>
                <w:szCs w:val="28"/>
              </w:rPr>
              <w:t>Гарантированное обеспечение заданного давления во внутренних сетях;</w:t>
            </w: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r w:rsidRPr="00A47FCD">
              <w:rPr>
                <w:rFonts w:ascii="Times New Roman" w:hAnsi="Times New Roman"/>
                <w:sz w:val="28"/>
                <w:szCs w:val="28"/>
              </w:rPr>
              <w:t>Снижение аварийности на сетях водопровода на 1%;</w:t>
            </w: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r w:rsidRPr="00A47FCD">
              <w:rPr>
                <w:rFonts w:ascii="Times New Roman" w:hAnsi="Times New Roman"/>
                <w:sz w:val="28"/>
                <w:szCs w:val="28"/>
              </w:rPr>
              <w:t>Снижение потерь воды в сетях на 2%;</w:t>
            </w: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r w:rsidRPr="00A47FCD">
              <w:rPr>
                <w:rFonts w:ascii="Times New Roman" w:hAnsi="Times New Roman"/>
                <w:sz w:val="28"/>
                <w:szCs w:val="28"/>
              </w:rPr>
              <w:t>Доведение качества питьевой воды до требований уровня, соответствующего государственному стандарту:</w:t>
            </w: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47FCD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A47FCD">
              <w:rPr>
                <w:rFonts w:ascii="Times New Roman" w:hAnsi="Times New Roman"/>
                <w:sz w:val="28"/>
                <w:szCs w:val="28"/>
              </w:rPr>
              <w:t xml:space="preserve"> железу – не более 0,3мг/л;</w:t>
            </w: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47FCD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A47FCD">
              <w:rPr>
                <w:rFonts w:ascii="Times New Roman" w:hAnsi="Times New Roman"/>
                <w:sz w:val="28"/>
                <w:szCs w:val="28"/>
              </w:rPr>
              <w:t xml:space="preserve"> мутности – не более 1,5мг/л;</w:t>
            </w: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47FCD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A47FCD">
              <w:rPr>
                <w:rFonts w:ascii="Times New Roman" w:hAnsi="Times New Roman"/>
                <w:sz w:val="28"/>
                <w:szCs w:val="28"/>
              </w:rPr>
              <w:t xml:space="preserve"> цветности – не более 20 град.;</w:t>
            </w:r>
          </w:p>
        </w:tc>
      </w:tr>
      <w:bookmarkEnd w:id="1"/>
      <w:tr w:rsidR="00A47FCD" w:rsidRPr="003A2CA1" w:rsidTr="003B5748">
        <w:tc>
          <w:tcPr>
            <w:tcW w:w="675" w:type="dxa"/>
          </w:tcPr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r w:rsidRPr="00A47F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r w:rsidRPr="00A47FCD">
              <w:rPr>
                <w:rFonts w:ascii="Times New Roman" w:hAnsi="Times New Roman"/>
                <w:sz w:val="28"/>
                <w:szCs w:val="28"/>
              </w:rPr>
              <w:t>Доступность товаров и услуг для потребителей (в том числе обеспечение новых потребителей)</w:t>
            </w: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r w:rsidRPr="00A47FCD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подключения новых потребителей к системам водоснабжения;</w:t>
            </w: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r w:rsidRPr="00A47FCD">
              <w:rPr>
                <w:rFonts w:ascii="Times New Roman" w:hAnsi="Times New Roman"/>
                <w:sz w:val="28"/>
                <w:szCs w:val="28"/>
              </w:rPr>
              <w:lastRenderedPageBreak/>
              <w:t>Увеличение доли населения, имеющего доступ к централизованному водоснабжению;</w:t>
            </w:r>
          </w:p>
          <w:p w:rsidR="00A47FCD" w:rsidRPr="00A47FCD" w:rsidRDefault="00A47FCD" w:rsidP="003B5748">
            <w:pPr>
              <w:rPr>
                <w:rFonts w:ascii="Times New Roman" w:hAnsi="Times New Roman"/>
                <w:sz w:val="28"/>
                <w:szCs w:val="28"/>
              </w:rPr>
            </w:pPr>
            <w:r w:rsidRPr="00A47FCD">
              <w:rPr>
                <w:rFonts w:ascii="Times New Roman" w:hAnsi="Times New Roman"/>
                <w:sz w:val="28"/>
                <w:szCs w:val="28"/>
              </w:rPr>
              <w:t>Увеличение доли населения, потребляющего питьевую воду надлежащего качества.</w:t>
            </w:r>
          </w:p>
        </w:tc>
      </w:tr>
    </w:tbl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Задачами инвестиционной программы являются: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экологической обстановки;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надежности подачи воды;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гидравлического потенциала водопроводной сети;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стабильности подачи воды в водопроводную сеть;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качества очистки воды;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затрат на производство единицы коммунального ресурса;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эффективности работы насосного оборудования;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экономия электроэнергии;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объемов реализации коммунальных услуг;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необходимых объемов и качества питьевой воды для подключения вновь строящихся объектов и выполнения нормативных требований к качеству питьевой воды;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реконструкция сооружений водопровода для увеличения их производительности;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качества оказываемых услуг;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новых сетей водоснабжения и реконструкция существующих, имеющих недостаточную пропускную способность.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Pr="002F5FAD" w:rsidRDefault="00A47FCD" w:rsidP="00A47FCD">
      <w:pPr>
        <w:pStyle w:val="ConsPlusNormal"/>
        <w:widowControl/>
        <w:numPr>
          <w:ilvl w:val="0"/>
          <w:numId w:val="3"/>
        </w:numPr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F5FAD">
        <w:rPr>
          <w:rFonts w:ascii="Times New Roman" w:hAnsi="Times New Roman" w:cs="Times New Roman"/>
          <w:b/>
          <w:sz w:val="28"/>
          <w:szCs w:val="28"/>
        </w:rPr>
        <w:t>Требования и условия, которые необходимо реализовать при разработке инвестиционной программы.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Выполнить анализ существующего состояния систем водоснабжения с отражением основных проблем, не позволяющих обеспечить необходимый уровень объемов и качества предоставления товаров и услуг.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Разработать план технических мероприятий, обеспечивающий развитие систем водоснабжения для нужд нового строительства, реконструкцию существующих систем, повышение качества товаров и услуг, предоставляемых потребителям, улучшение экологической ситуации.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Определить объем финансовых потребностей на реализацию инвестиционной программы.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 Объем финансовых потребностей на реализацию мероприятий определить посредством суммирования финансовых потребностей на реализацию каждого мероприятия.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2.3.2 Финансовые потребности на реализацию мероприятий инвестиционной программы могут определиться на основе: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укрупнения показателей стоимости строительства и модернизации;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действующей сметной нормативной базы (государственные элементные нормы, федеральные и территориальные единичные расценки и др.).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 Источниками финансирования инвестиционной программы могут быть: 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собственные средства МКП ЖКХ «Старолеушковское сельское поселение», в том числе прибыль, направленная на инвестиции, амортизационные отчисления;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финансовые средства полученные за подключение вновь создаваемых (реконструируемых) объектов недвижимости к сетям водоснабжения;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финансовые средства бюджетных источников, включенные в принятые федеральные, региональные, муниципальные целевые программы;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прочие средства.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 В инвестиционной программе необходимо привести распределение финансовых потребностей по определенным источникам финансирования, в том числе с распределением по годам и этапам реализации инвестиционной программы.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Выполнить предварительный расчет тарифов на подключение.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 Инвестиционная программа должна состоять из описательной, табличной и графической частей. Инвестиционная программа должна содержать: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43F1C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A47FCD" w:rsidRPr="00443F1C" w:rsidRDefault="00A47FCD" w:rsidP="00A47FCD">
      <w:pPr>
        <w:pStyle w:val="ConsPlusNormal"/>
        <w:widowControl/>
        <w:ind w:left="72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введении отразить основные цели основные цели и задачи разрабатываемой инвестиционной программы организации коммунального комплекса МКП ЖКХ «Старолеушковское сельское поселение» (далее – Предприятие). Отразить основные требования к мероприятиям, указанным в инвестиционной программе.</w:t>
      </w:r>
    </w:p>
    <w:p w:rsidR="00A47FCD" w:rsidRDefault="00A47FCD" w:rsidP="00A47FCD">
      <w:pPr>
        <w:pStyle w:val="ConsPlusNormal"/>
        <w:widowControl/>
        <w:ind w:firstLine="3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Pr="000139EE" w:rsidRDefault="00A47FCD" w:rsidP="00A47FCD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139EE">
        <w:rPr>
          <w:rFonts w:ascii="Times New Roman" w:hAnsi="Times New Roman" w:cs="Times New Roman"/>
          <w:b/>
          <w:sz w:val="28"/>
          <w:szCs w:val="28"/>
        </w:rPr>
        <w:t>Основные сведения о Предприятии</w:t>
      </w:r>
    </w:p>
    <w:p w:rsidR="00A47FCD" w:rsidRDefault="00A47FCD" w:rsidP="00A47FCD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разделе следует указать основные сведения о Предприятии в соответствии с учредительными и регистрационными документами.</w:t>
      </w:r>
    </w:p>
    <w:p w:rsidR="00A47FCD" w:rsidRDefault="00A47FCD" w:rsidP="00A47FCD">
      <w:pPr>
        <w:pStyle w:val="ConsPlusNormal"/>
        <w:widowControl/>
        <w:ind w:left="360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Pr="000139EE" w:rsidRDefault="00A47FCD" w:rsidP="00A47FCD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139EE">
        <w:rPr>
          <w:rFonts w:ascii="Times New Roman" w:hAnsi="Times New Roman" w:cs="Times New Roman"/>
          <w:b/>
          <w:sz w:val="28"/>
          <w:szCs w:val="28"/>
        </w:rPr>
        <w:t>Описание действующих систем водоснабжения, специфики их функционирования и основных технико-экономических показателей.</w:t>
      </w:r>
    </w:p>
    <w:p w:rsidR="00A47FCD" w:rsidRPr="000139EE" w:rsidRDefault="00A47FCD" w:rsidP="00A47FCD">
      <w:pPr>
        <w:pStyle w:val="ConsPlusNormal"/>
        <w:widowControl/>
        <w:ind w:left="72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47FCD" w:rsidRDefault="00A47FCD" w:rsidP="00A47FCD">
      <w:pPr>
        <w:pStyle w:val="ConsPlusNormal"/>
        <w:widowControl/>
        <w:numPr>
          <w:ilvl w:val="1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139EE">
        <w:rPr>
          <w:rFonts w:ascii="Times New Roman" w:hAnsi="Times New Roman" w:cs="Times New Roman"/>
          <w:b/>
          <w:sz w:val="28"/>
          <w:szCs w:val="28"/>
        </w:rPr>
        <w:t>Система водоснабжения</w:t>
      </w:r>
    </w:p>
    <w:p w:rsidR="00A47FCD" w:rsidRDefault="00A47FCD" w:rsidP="00A47FCD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39EE">
        <w:rPr>
          <w:rFonts w:ascii="Times New Roman" w:hAnsi="Times New Roman" w:cs="Times New Roman"/>
          <w:sz w:val="28"/>
          <w:szCs w:val="28"/>
        </w:rPr>
        <w:t>В данном разделе</w:t>
      </w:r>
      <w:r>
        <w:rPr>
          <w:rFonts w:ascii="Times New Roman" w:hAnsi="Times New Roman" w:cs="Times New Roman"/>
          <w:sz w:val="28"/>
          <w:szCs w:val="28"/>
        </w:rPr>
        <w:t xml:space="preserve"> выполнить краткое описание технологического процесса добычи, очистки и транспортировки воды потребителю, очистных сооружений и насосных станций и сетей водоснабжения с указанием производственной мощности и оценкой технического состояния объектов. Привести краткое </w:t>
      </w:r>
      <w:r>
        <w:rPr>
          <w:rFonts w:ascii="Times New Roman" w:hAnsi="Times New Roman" w:cs="Times New Roman"/>
          <w:sz w:val="28"/>
          <w:szCs w:val="28"/>
        </w:rPr>
        <w:lastRenderedPageBreak/>
        <w:t>описание сетей водопровода и степени их износа на основании технического состояния.</w:t>
      </w:r>
    </w:p>
    <w:p w:rsidR="00A47FCD" w:rsidRDefault="00A47FCD" w:rsidP="00A47FCD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Привести данные о качественных показателях отпускаемой потребителям воды в соответствии с результатами лабораторного контроля. Указать наличие предписаний государственных проверяющих органов по вопросам нарушения утвержденных нормативов в процессе эксплуатации системы водоснабжения. Описать количество аварий на объектах водоснабжения, указать количество жалоб потребителей на качество оказываемых услуг. Дать оценку возможности повышения качества работы системы водоснабжения, снижения показателей износа и аварийности. </w:t>
      </w:r>
    </w:p>
    <w:p w:rsidR="00A47FCD" w:rsidRDefault="00A47FCD" w:rsidP="00A47FCD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Pr="00033740" w:rsidRDefault="00A47FCD" w:rsidP="00A47FCD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33740">
        <w:rPr>
          <w:rFonts w:ascii="Times New Roman" w:hAnsi="Times New Roman" w:cs="Times New Roman"/>
          <w:b/>
          <w:sz w:val="28"/>
          <w:szCs w:val="28"/>
        </w:rPr>
        <w:t>Характеристика потребителей услуг Предприятия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разделе привести данные о существующем и перспективном водопотреблении населения и организаций на территории Старолеушковского сельского поселения. Привести данные об удельных объемах реализации коммунальных услуг отдельным группам потребителей. Привести данные о фактическом уровне оплаты коммунальных услуг потребителям.</w:t>
      </w:r>
    </w:p>
    <w:p w:rsidR="00A47FCD" w:rsidRDefault="00A47FCD" w:rsidP="00A47FCD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Pr="00F57B5F" w:rsidRDefault="00A47FCD" w:rsidP="00A47FCD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57B5F">
        <w:rPr>
          <w:rFonts w:ascii="Times New Roman" w:hAnsi="Times New Roman" w:cs="Times New Roman"/>
          <w:b/>
          <w:sz w:val="28"/>
          <w:szCs w:val="28"/>
        </w:rPr>
        <w:t>Описание действующей ценовой политики Предприятия</w:t>
      </w:r>
    </w:p>
    <w:p w:rsidR="00A47FCD" w:rsidRDefault="00A47FCD" w:rsidP="00A47FCD">
      <w:pPr>
        <w:pStyle w:val="ConsPlusNormal"/>
        <w:widowControl/>
        <w:ind w:left="72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разделе необходимо привести данные о структуре собственности услуг по водоснабжению за последний отчетный год. Указать наиболее крупные статьи затрат и возможности их снижения. Привести данные о финансовом результате (прибыль/убыток) от реализации услуг по водоснабжению за последний отчетный год. Охарактеризовать действующую тарифную политику, отразить данные об уровне рентабельности, включаемом в текущие тарифы.</w:t>
      </w:r>
    </w:p>
    <w:p w:rsidR="00A47FCD" w:rsidRDefault="00A47FCD" w:rsidP="00A47FCD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Pr="00D87CA5" w:rsidRDefault="00A47FCD" w:rsidP="00A47FCD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7CA5">
        <w:rPr>
          <w:rFonts w:ascii="Times New Roman" w:hAnsi="Times New Roman" w:cs="Times New Roman"/>
          <w:b/>
          <w:sz w:val="28"/>
          <w:szCs w:val="28"/>
        </w:rPr>
        <w:t>Система программных мероприятий</w:t>
      </w: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разделе следует расписать предполагаемые к реализации мероприятия инвестиционной программы. В инвестиционную программу должны быть включены мероприятия по водоснабжению.</w:t>
      </w:r>
    </w:p>
    <w:p w:rsidR="00A47FCD" w:rsidRDefault="00A47FCD" w:rsidP="00A47FCD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Pr="00FC0955" w:rsidRDefault="00A47FCD" w:rsidP="00A47FCD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C0955">
        <w:rPr>
          <w:rFonts w:ascii="Times New Roman" w:hAnsi="Times New Roman" w:cs="Times New Roman"/>
          <w:b/>
          <w:sz w:val="28"/>
          <w:szCs w:val="28"/>
        </w:rPr>
        <w:t>Эффективность мероприятий инвестиционной программы</w:t>
      </w:r>
    </w:p>
    <w:p w:rsidR="00A47FCD" w:rsidRDefault="00A47FCD" w:rsidP="00A47FCD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разделе необходимо указать ожидаемый эффект от реализации мероприятий и период их реализации.</w:t>
      </w:r>
    </w:p>
    <w:p w:rsidR="00A47FCD" w:rsidRPr="000139EE" w:rsidRDefault="00A47FCD" w:rsidP="00A47FCD">
      <w:pPr>
        <w:pStyle w:val="ConsPlusNormal"/>
        <w:widowControl/>
        <w:ind w:left="72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Pr="00FC0955" w:rsidRDefault="00A47FCD" w:rsidP="00A47FCD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C0955"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инвестиционной программы</w:t>
      </w:r>
    </w:p>
    <w:p w:rsidR="00A47FCD" w:rsidRDefault="00A47FCD" w:rsidP="00A47FCD">
      <w:pPr>
        <w:pStyle w:val="ConsPlusNormal"/>
        <w:widowControl/>
        <w:ind w:left="708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разделе следует представить данные об объеме финансовых затрат на реализацию инвестиционной программы отдельно по каждому </w:t>
      </w:r>
      <w:r>
        <w:rPr>
          <w:rFonts w:ascii="Times New Roman" w:hAnsi="Times New Roman" w:cs="Times New Roman"/>
          <w:sz w:val="28"/>
          <w:szCs w:val="28"/>
        </w:rPr>
        <w:lastRenderedPageBreak/>
        <w:t>мероприятию по годам реализации и в разделе предполагаемых источников финансирования.</w:t>
      </w:r>
    </w:p>
    <w:p w:rsidR="00A47FCD" w:rsidRDefault="00A47FCD" w:rsidP="00A47FCD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Pr="00FC0955" w:rsidRDefault="00A47FCD" w:rsidP="00A47FCD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C0955">
        <w:rPr>
          <w:rFonts w:ascii="Times New Roman" w:hAnsi="Times New Roman" w:cs="Times New Roman"/>
          <w:b/>
          <w:sz w:val="28"/>
          <w:szCs w:val="28"/>
        </w:rPr>
        <w:t>Оценка возможных рисков при реализации инвестиционной программы</w:t>
      </w:r>
    </w:p>
    <w:p w:rsidR="00A47FCD" w:rsidRDefault="00A47FCD" w:rsidP="00A47FCD">
      <w:pPr>
        <w:pStyle w:val="ConsPlusNormal"/>
        <w:widowControl/>
        <w:ind w:left="720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разделе произвести оценку технического и экономического эффекта в случае успешной реализации инвестиционной программы.</w:t>
      </w:r>
    </w:p>
    <w:p w:rsidR="00A47FCD" w:rsidRDefault="00A47FCD" w:rsidP="00A47FCD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Pr="00FC0955" w:rsidRDefault="00A47FCD" w:rsidP="00A47FCD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955">
        <w:rPr>
          <w:rFonts w:ascii="Times New Roman" w:hAnsi="Times New Roman" w:cs="Times New Roman"/>
          <w:b/>
          <w:sz w:val="28"/>
          <w:szCs w:val="28"/>
        </w:rPr>
        <w:t>Критерии оценки выполнения инвестиционной программы</w:t>
      </w:r>
    </w:p>
    <w:p w:rsidR="00A47FCD" w:rsidRDefault="00A47FCD" w:rsidP="00A47FCD">
      <w:pPr>
        <w:pStyle w:val="ConsPlusNormal"/>
        <w:widowControl/>
        <w:ind w:left="720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разделе произвести оценку технического и экономического эффекта в случае успешной реализации инвестиционной программы.</w:t>
      </w:r>
    </w:p>
    <w:p w:rsidR="00A47FCD" w:rsidRDefault="00A47FCD" w:rsidP="00A47FCD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Pr="00FC0955" w:rsidRDefault="00A47FCD" w:rsidP="00A47FCD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955">
        <w:rPr>
          <w:rFonts w:ascii="Times New Roman" w:hAnsi="Times New Roman" w:cs="Times New Roman"/>
          <w:b/>
          <w:sz w:val="28"/>
          <w:szCs w:val="28"/>
        </w:rPr>
        <w:t>Предложения о размерах тарифа на подключение к сетям инженерно-технического обеспечения водоснабжения</w:t>
      </w:r>
    </w:p>
    <w:p w:rsidR="00A47FCD" w:rsidRDefault="00A47FCD" w:rsidP="00A47FCD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разделе произвести на основании имеющихся данных расчет размера тарифов на подключение к системам водоснабжения.</w:t>
      </w:r>
    </w:p>
    <w:p w:rsidR="00A47FCD" w:rsidRDefault="00A47FCD" w:rsidP="00A47FCD">
      <w:pPr>
        <w:pStyle w:val="ConsPlusNormal"/>
        <w:widowControl/>
        <w:ind w:left="360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Pr="004E173D" w:rsidRDefault="00A47FCD" w:rsidP="00A47FCD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E173D">
        <w:rPr>
          <w:rFonts w:ascii="Times New Roman" w:hAnsi="Times New Roman" w:cs="Times New Roman"/>
          <w:b/>
          <w:sz w:val="28"/>
          <w:szCs w:val="28"/>
        </w:rPr>
        <w:t>Организация контроля за реализацией инвестиционной программы</w:t>
      </w:r>
    </w:p>
    <w:p w:rsidR="00A47FCD" w:rsidRDefault="00A47FCD" w:rsidP="00A47FCD">
      <w:pPr>
        <w:pStyle w:val="ConsPlusNormal"/>
        <w:widowControl/>
        <w:ind w:left="72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47FCD" w:rsidRPr="004E173D" w:rsidRDefault="00A47FCD" w:rsidP="00A47FCD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E173D">
        <w:rPr>
          <w:rFonts w:ascii="Times New Roman" w:hAnsi="Times New Roman" w:cs="Times New Roman"/>
          <w:sz w:val="28"/>
          <w:szCs w:val="28"/>
        </w:rPr>
        <w:t>Контроль за реализацией инвестиционной программы осуществляется Администрацией Старолеушко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E173D">
        <w:rPr>
          <w:rFonts w:ascii="Times New Roman" w:hAnsi="Times New Roman" w:cs="Times New Roman"/>
          <w:sz w:val="28"/>
          <w:szCs w:val="28"/>
        </w:rPr>
        <w:t>ского сельского поселения Павловского района в порядке, установленном законодательством Российской Федерации, законодательством Краснодарского края и Уставом Старолеушко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E173D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A47FCD" w:rsidRDefault="00A47FCD" w:rsidP="00A47FCD">
      <w:pPr>
        <w:pStyle w:val="ConsPlusNormal"/>
        <w:widowControl/>
        <w:ind w:left="72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разработки инвестиционной программы – в течение двух месяцев с момента утверждения технического задания.</w:t>
      </w:r>
    </w:p>
    <w:p w:rsidR="00A47FCD" w:rsidRDefault="00A47FCD" w:rsidP="00A47FCD">
      <w:pPr>
        <w:pStyle w:val="ConsPlusNormal"/>
        <w:widowControl/>
        <w:ind w:left="72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left="72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инвестиционной программы – 2022 – 2024 годы.</w:t>
      </w:r>
    </w:p>
    <w:p w:rsidR="00A47FCD" w:rsidRDefault="00A47FCD" w:rsidP="00A47FCD">
      <w:pPr>
        <w:pStyle w:val="ConsPlusNormal"/>
        <w:widowControl/>
        <w:ind w:left="72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7FCD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Старолеушковского сельского </w:t>
      </w:r>
    </w:p>
    <w:p w:rsidR="00A47FCD" w:rsidRPr="006A0A00" w:rsidRDefault="00A47FCD" w:rsidP="00A47FC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Р.М. Чепилов</w:t>
      </w:r>
    </w:p>
    <w:p w:rsidR="00A47FCD" w:rsidRDefault="00A47FCD" w:rsidP="006715C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A47FCD" w:rsidSect="006715C3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6F71E0"/>
    <w:multiLevelType w:val="hybridMultilevel"/>
    <w:tmpl w:val="5C3E0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44D8C"/>
    <w:multiLevelType w:val="hybridMultilevel"/>
    <w:tmpl w:val="67F24EE8"/>
    <w:lvl w:ilvl="0" w:tplc="5D7254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F973243"/>
    <w:multiLevelType w:val="multilevel"/>
    <w:tmpl w:val="1BEC9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65"/>
    <w:rsid w:val="00056989"/>
    <w:rsid w:val="001B7B5D"/>
    <w:rsid w:val="001F66BE"/>
    <w:rsid w:val="002108F8"/>
    <w:rsid w:val="00275EED"/>
    <w:rsid w:val="00286D97"/>
    <w:rsid w:val="00323377"/>
    <w:rsid w:val="00341967"/>
    <w:rsid w:val="00381A6A"/>
    <w:rsid w:val="003D33E7"/>
    <w:rsid w:val="003D3CE5"/>
    <w:rsid w:val="003E78A1"/>
    <w:rsid w:val="00460718"/>
    <w:rsid w:val="004E6A4C"/>
    <w:rsid w:val="005139E4"/>
    <w:rsid w:val="005C5CD9"/>
    <w:rsid w:val="005F0D25"/>
    <w:rsid w:val="006164D0"/>
    <w:rsid w:val="00635A4B"/>
    <w:rsid w:val="006715C3"/>
    <w:rsid w:val="006C484E"/>
    <w:rsid w:val="006C6C65"/>
    <w:rsid w:val="0078506D"/>
    <w:rsid w:val="00811EE8"/>
    <w:rsid w:val="008500A1"/>
    <w:rsid w:val="00867370"/>
    <w:rsid w:val="00891CDA"/>
    <w:rsid w:val="008932C7"/>
    <w:rsid w:val="008E1B29"/>
    <w:rsid w:val="008E7FD6"/>
    <w:rsid w:val="008F5D60"/>
    <w:rsid w:val="00914813"/>
    <w:rsid w:val="00915556"/>
    <w:rsid w:val="00920DBE"/>
    <w:rsid w:val="009C515C"/>
    <w:rsid w:val="00A31FA1"/>
    <w:rsid w:val="00A47FCD"/>
    <w:rsid w:val="00B6203B"/>
    <w:rsid w:val="00B67961"/>
    <w:rsid w:val="00BA41F6"/>
    <w:rsid w:val="00C54EE7"/>
    <w:rsid w:val="00C9061C"/>
    <w:rsid w:val="00D623EF"/>
    <w:rsid w:val="00D953BD"/>
    <w:rsid w:val="00E31767"/>
    <w:rsid w:val="00E66BD0"/>
    <w:rsid w:val="00E9731A"/>
    <w:rsid w:val="00EA5D9E"/>
    <w:rsid w:val="00EC2BFD"/>
    <w:rsid w:val="00F04658"/>
    <w:rsid w:val="00F7274B"/>
    <w:rsid w:val="00F7337D"/>
    <w:rsid w:val="00F77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C2109-97A4-4BEF-8362-2426C70F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6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C6C6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C65"/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character" w:customStyle="1" w:styleId="2">
    <w:name w:val="Заголовок №2_"/>
    <w:basedOn w:val="a0"/>
    <w:link w:val="20"/>
    <w:rsid w:val="006C6C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C6C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6C65"/>
    <w:pPr>
      <w:widowControl w:val="0"/>
      <w:shd w:val="clear" w:color="auto" w:fill="FFFFFF"/>
      <w:spacing w:before="420" w:after="420" w:line="0" w:lineRule="atLeast"/>
      <w:ind w:hanging="860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6C6C65"/>
    <w:pPr>
      <w:widowControl w:val="0"/>
      <w:shd w:val="clear" w:color="auto" w:fill="FFFFFF"/>
      <w:spacing w:after="180" w:line="322" w:lineRule="exact"/>
      <w:ind w:hanging="122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C6C65"/>
    <w:pPr>
      <w:tabs>
        <w:tab w:val="left" w:pos="1092"/>
        <w:tab w:val="left" w:pos="144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6"/>
      <w:szCs w:val="36"/>
      <w:lang w:eastAsia="ar-SA"/>
    </w:rPr>
  </w:style>
  <w:style w:type="character" w:customStyle="1" w:styleId="a4">
    <w:name w:val="Название Знак"/>
    <w:basedOn w:val="a0"/>
    <w:link w:val="a3"/>
    <w:rsid w:val="006C6C65"/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character" w:styleId="a5">
    <w:name w:val="Hyperlink"/>
    <w:basedOn w:val="a0"/>
    <w:uiPriority w:val="99"/>
    <w:unhideWhenUsed/>
    <w:rsid w:val="006C6C65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6C6C6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C6C65"/>
    <w:pPr>
      <w:widowControl w:val="0"/>
      <w:shd w:val="clear" w:color="auto" w:fill="FFFFFF"/>
      <w:spacing w:before="180" w:after="0" w:line="216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styleId="a6">
    <w:name w:val="Body Text Indent"/>
    <w:basedOn w:val="a"/>
    <w:link w:val="a7"/>
    <w:rsid w:val="006C6C6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C6C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6C6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6C65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0569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1"/>
    <w:rsid w:val="00C9061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rsid w:val="00C9061C"/>
    <w:pPr>
      <w:widowControl w:val="0"/>
      <w:shd w:val="clear" w:color="auto" w:fill="FFFFFF"/>
      <w:spacing w:before="420" w:after="60" w:line="0" w:lineRule="atLeast"/>
      <w:ind w:hanging="340"/>
      <w:jc w:val="both"/>
    </w:pPr>
    <w:rPr>
      <w:rFonts w:ascii="Times New Roman" w:eastAsia="Times New Roman" w:hAnsi="Times New Roman"/>
      <w:sz w:val="25"/>
      <w:szCs w:val="25"/>
    </w:rPr>
  </w:style>
  <w:style w:type="paragraph" w:styleId="ad">
    <w:name w:val="List Paragraph"/>
    <w:basedOn w:val="a"/>
    <w:uiPriority w:val="34"/>
    <w:qFormat/>
    <w:rsid w:val="00D953B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6203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Нижний колонтитул Знак"/>
    <w:basedOn w:val="a0"/>
    <w:link w:val="ae"/>
    <w:uiPriority w:val="99"/>
    <w:rsid w:val="00B6203B"/>
  </w:style>
  <w:style w:type="paragraph" w:customStyle="1" w:styleId="ConsPlusNormal">
    <w:name w:val="ConsPlusNormal"/>
    <w:rsid w:val="00A47F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EADFB-4FF6-43AE-BB89-6C5F436E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4</cp:revision>
  <cp:lastPrinted>2021-02-19T12:01:00Z</cp:lastPrinted>
  <dcterms:created xsi:type="dcterms:W3CDTF">2021-02-24T10:50:00Z</dcterms:created>
  <dcterms:modified xsi:type="dcterms:W3CDTF">2021-02-24T10:53:00Z</dcterms:modified>
</cp:coreProperties>
</file>