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83" w:rsidRPr="009F2B9E" w:rsidRDefault="00E63F7F" w:rsidP="009F2B9E">
      <w:pPr>
        <w:tabs>
          <w:tab w:val="left" w:pos="7447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таролеушковское Сп Павловского р-на одн" style="width:50.5pt;height:62.65pt;visibility:visible">
            <v:imagedata r:id="rId5" o:title=""/>
          </v:shape>
        </w:pict>
      </w:r>
    </w:p>
    <w:p w:rsidR="00512F83" w:rsidRPr="009F2B9E" w:rsidRDefault="00512F83" w:rsidP="009F2B9E">
      <w:pPr>
        <w:tabs>
          <w:tab w:val="left" w:pos="7447"/>
        </w:tabs>
        <w:jc w:val="center"/>
        <w:rPr>
          <w:sz w:val="28"/>
          <w:szCs w:val="28"/>
        </w:rPr>
      </w:pP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СОВЕТ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СТАРОЛЕУШКОВСКОГО СЕЛЬСКОГО ПОСЕЛЕНИЯ</w:t>
      </w:r>
    </w:p>
    <w:p w:rsidR="005F747B" w:rsidRPr="009F2B9E" w:rsidRDefault="005F747B" w:rsidP="009F2B9E">
      <w:pPr>
        <w:pStyle w:val="a3"/>
        <w:jc w:val="center"/>
        <w:rPr>
          <w:b/>
          <w:sz w:val="28"/>
          <w:szCs w:val="28"/>
        </w:rPr>
      </w:pPr>
      <w:r w:rsidRPr="009F2B9E">
        <w:rPr>
          <w:b/>
          <w:sz w:val="28"/>
          <w:szCs w:val="28"/>
        </w:rPr>
        <w:t>ПАВЛОВСКОГО РАЙОНА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pStyle w:val="1"/>
        <w:jc w:val="center"/>
        <w:rPr>
          <w:rFonts w:ascii="Times New Roman" w:hAnsi="Times New Roman" w:cs="Times New Roman"/>
          <w:b/>
          <w:bCs/>
          <w:u w:val="none"/>
        </w:rPr>
      </w:pPr>
      <w:r w:rsidRPr="009F2B9E">
        <w:rPr>
          <w:rFonts w:ascii="Times New Roman" w:hAnsi="Times New Roman" w:cs="Times New Roman"/>
          <w:b/>
          <w:bCs/>
          <w:u w:val="none"/>
        </w:rPr>
        <w:t>Р Е Ш Е Н И Е</w:t>
      </w: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C41CB3" w:rsidP="009F2B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F747B" w:rsidRPr="009F2B9E">
        <w:rPr>
          <w:sz w:val="28"/>
          <w:szCs w:val="28"/>
        </w:rPr>
        <w:t>о</w:t>
      </w:r>
      <w:r w:rsidR="00512F83" w:rsidRPr="009F2B9E">
        <w:rPr>
          <w:sz w:val="28"/>
          <w:szCs w:val="28"/>
        </w:rPr>
        <w:t>т</w:t>
      </w:r>
      <w:proofErr w:type="gramEnd"/>
      <w:r w:rsidR="005F747B" w:rsidRPr="009F2B9E">
        <w:rPr>
          <w:sz w:val="28"/>
          <w:szCs w:val="28"/>
        </w:rPr>
        <w:t xml:space="preserve"> </w:t>
      </w:r>
      <w:r w:rsidR="00E63F7F">
        <w:rPr>
          <w:sz w:val="28"/>
          <w:szCs w:val="28"/>
        </w:rPr>
        <w:t>14.10.2021</w:t>
      </w:r>
      <w:r w:rsidR="00512F83" w:rsidRPr="009F2B9E">
        <w:rPr>
          <w:sz w:val="28"/>
          <w:szCs w:val="28"/>
        </w:rPr>
        <w:t xml:space="preserve">     </w:t>
      </w:r>
      <w:r w:rsidR="005F747B" w:rsidRPr="009F2B9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r w:rsidR="005F747B" w:rsidRPr="009F2B9E">
        <w:rPr>
          <w:sz w:val="28"/>
          <w:szCs w:val="28"/>
        </w:rPr>
        <w:t xml:space="preserve">    </w:t>
      </w:r>
      <w:r w:rsidR="005F747B" w:rsidRPr="009F2B9E">
        <w:rPr>
          <w:sz w:val="28"/>
          <w:szCs w:val="28"/>
        </w:rPr>
        <w:tab/>
        <w:t xml:space="preserve">   </w:t>
      </w:r>
      <w:r w:rsidR="00AE4B63">
        <w:rPr>
          <w:sz w:val="28"/>
          <w:szCs w:val="28"/>
        </w:rPr>
        <w:t xml:space="preserve">          </w:t>
      </w:r>
      <w:r w:rsidR="00076DC2">
        <w:rPr>
          <w:sz w:val="28"/>
          <w:szCs w:val="28"/>
        </w:rPr>
        <w:t xml:space="preserve">          </w:t>
      </w:r>
      <w:r w:rsidR="00AE4B63">
        <w:rPr>
          <w:sz w:val="28"/>
          <w:szCs w:val="28"/>
        </w:rPr>
        <w:t xml:space="preserve"> </w:t>
      </w:r>
      <w:r w:rsidR="005F747B" w:rsidRPr="009F2B9E">
        <w:rPr>
          <w:sz w:val="28"/>
          <w:szCs w:val="28"/>
        </w:rPr>
        <w:t xml:space="preserve">         № </w:t>
      </w:r>
      <w:r w:rsidR="00E63F7F">
        <w:rPr>
          <w:sz w:val="28"/>
          <w:szCs w:val="28"/>
        </w:rPr>
        <w:t>34/112</w:t>
      </w:r>
    </w:p>
    <w:p w:rsidR="00512F83" w:rsidRPr="009F2B9E" w:rsidRDefault="00512F83" w:rsidP="009F2B9E">
      <w:pPr>
        <w:tabs>
          <w:tab w:val="left" w:pos="8610"/>
        </w:tabs>
        <w:rPr>
          <w:sz w:val="28"/>
          <w:szCs w:val="28"/>
        </w:rPr>
      </w:pPr>
      <w:r w:rsidRPr="009F2B9E">
        <w:rPr>
          <w:sz w:val="28"/>
          <w:szCs w:val="28"/>
        </w:rPr>
        <w:tab/>
      </w:r>
    </w:p>
    <w:p w:rsidR="00512F83" w:rsidRPr="009F2B9E" w:rsidRDefault="00512F83" w:rsidP="009F2B9E">
      <w:pPr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ст-ца Старолеушковская</w:t>
      </w: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F747B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>в</w:t>
      </w:r>
      <w:r w:rsidR="005F747B" w:rsidRPr="009F2B9E">
        <w:rPr>
          <w:b/>
          <w:bCs/>
          <w:sz w:val="28"/>
          <w:szCs w:val="28"/>
        </w:rPr>
        <w:t xml:space="preserve"> 20</w:t>
      </w:r>
      <w:r w:rsidR="006F6DD0">
        <w:rPr>
          <w:b/>
          <w:bCs/>
          <w:sz w:val="28"/>
          <w:szCs w:val="28"/>
        </w:rPr>
        <w:t>2</w:t>
      </w:r>
      <w:r w:rsidR="00C959AE">
        <w:rPr>
          <w:b/>
          <w:bCs/>
          <w:sz w:val="28"/>
          <w:szCs w:val="28"/>
        </w:rPr>
        <w:t>1</w:t>
      </w:r>
      <w:r w:rsidR="005F747B" w:rsidRPr="009F2B9E">
        <w:rPr>
          <w:b/>
          <w:bCs/>
          <w:sz w:val="28"/>
          <w:szCs w:val="28"/>
        </w:rPr>
        <w:t xml:space="preserve"> год</w:t>
      </w:r>
      <w:r w:rsidR="00575985" w:rsidRPr="009F2B9E">
        <w:rPr>
          <w:b/>
          <w:bCs/>
          <w:sz w:val="28"/>
          <w:szCs w:val="28"/>
        </w:rPr>
        <w:t>у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sz w:val="28"/>
          <w:szCs w:val="28"/>
        </w:rPr>
      </w:pPr>
    </w:p>
    <w:p w:rsidR="00512F83" w:rsidRPr="009F2B9E" w:rsidRDefault="00512F83" w:rsidP="009F2B9E">
      <w:pPr>
        <w:ind w:firstLine="851"/>
        <w:jc w:val="both"/>
        <w:rPr>
          <w:b/>
          <w:bCs/>
          <w:sz w:val="28"/>
          <w:szCs w:val="28"/>
        </w:rPr>
      </w:pPr>
      <w:r w:rsidRPr="009F2B9E">
        <w:rPr>
          <w:sz w:val="28"/>
          <w:szCs w:val="28"/>
        </w:rPr>
        <w:t xml:space="preserve">Заслушав и обсудив информацию И.В.Черненко, директора муниципального бюджетного учреждения «Социально-культурный центр муниципального образования </w:t>
      </w:r>
      <w:proofErr w:type="gramStart"/>
      <w:r w:rsidRPr="009F2B9E">
        <w:rPr>
          <w:sz w:val="28"/>
          <w:szCs w:val="28"/>
        </w:rPr>
        <w:t>Старолеушковское  сельское</w:t>
      </w:r>
      <w:proofErr w:type="gramEnd"/>
      <w:r w:rsidRPr="009F2B9E">
        <w:rPr>
          <w:sz w:val="28"/>
          <w:szCs w:val="28"/>
        </w:rPr>
        <w:t xml:space="preserve"> поселение» Павловского района </w:t>
      </w:r>
      <w:r w:rsidR="00C959AE">
        <w:rPr>
          <w:sz w:val="28"/>
          <w:szCs w:val="28"/>
        </w:rPr>
        <w:t xml:space="preserve">(далее – МБУ СКЦ) о работе </w:t>
      </w:r>
      <w:r w:rsidR="00575985" w:rsidRPr="009F2B9E">
        <w:rPr>
          <w:sz w:val="28"/>
          <w:szCs w:val="28"/>
        </w:rPr>
        <w:t>в</w:t>
      </w:r>
      <w:r w:rsidR="005F747B" w:rsidRPr="009F2B9E">
        <w:rPr>
          <w:bCs/>
          <w:sz w:val="28"/>
          <w:szCs w:val="28"/>
        </w:rPr>
        <w:t xml:space="preserve"> 20</w:t>
      </w:r>
      <w:r w:rsidR="006F6DD0">
        <w:rPr>
          <w:bCs/>
          <w:sz w:val="28"/>
          <w:szCs w:val="28"/>
        </w:rPr>
        <w:t>2</w:t>
      </w:r>
      <w:r w:rsidR="00C959AE">
        <w:rPr>
          <w:bCs/>
          <w:sz w:val="28"/>
          <w:szCs w:val="28"/>
        </w:rPr>
        <w:t>1</w:t>
      </w:r>
      <w:r w:rsidR="005F747B"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="00C959AE">
        <w:rPr>
          <w:bCs/>
          <w:sz w:val="28"/>
          <w:szCs w:val="28"/>
        </w:rPr>
        <w:t xml:space="preserve"> МБУ СКЦ</w:t>
      </w:r>
      <w:r w:rsidRPr="009F2B9E">
        <w:rPr>
          <w:sz w:val="28"/>
          <w:szCs w:val="28"/>
        </w:rPr>
        <w:t>, Совет Старолеушковского сельского поселения Павловского района р е ш и л:</w:t>
      </w:r>
    </w:p>
    <w:p w:rsidR="00512F83" w:rsidRPr="009F2B9E" w:rsidRDefault="005F747B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1. Принять к сведению</w:t>
      </w:r>
      <w:r w:rsidR="00512F83" w:rsidRPr="009F2B9E">
        <w:rPr>
          <w:sz w:val="28"/>
          <w:szCs w:val="28"/>
        </w:rPr>
        <w:t xml:space="preserve">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</w:t>
      </w:r>
      <w:r w:rsidR="00C959AE">
        <w:rPr>
          <w:sz w:val="28"/>
          <w:szCs w:val="28"/>
        </w:rPr>
        <w:t xml:space="preserve"> о работе </w:t>
      </w:r>
      <w:r w:rsidR="00575985" w:rsidRPr="009F2B9E">
        <w:rPr>
          <w:sz w:val="28"/>
          <w:szCs w:val="28"/>
        </w:rPr>
        <w:t>в</w:t>
      </w:r>
      <w:r w:rsidRPr="009F2B9E">
        <w:rPr>
          <w:bCs/>
          <w:sz w:val="28"/>
          <w:szCs w:val="28"/>
        </w:rPr>
        <w:t xml:space="preserve"> 20</w:t>
      </w:r>
      <w:r w:rsidR="006F6DD0">
        <w:rPr>
          <w:bCs/>
          <w:sz w:val="28"/>
          <w:szCs w:val="28"/>
        </w:rPr>
        <w:t>2</w:t>
      </w:r>
      <w:r w:rsidR="00C959AE">
        <w:rPr>
          <w:bCs/>
          <w:sz w:val="28"/>
          <w:szCs w:val="28"/>
        </w:rPr>
        <w:t>1</w:t>
      </w:r>
      <w:r w:rsidRPr="009F2B9E">
        <w:rPr>
          <w:bCs/>
          <w:sz w:val="28"/>
          <w:szCs w:val="28"/>
        </w:rPr>
        <w:t xml:space="preserve"> год</w:t>
      </w:r>
      <w:r w:rsidR="00575985" w:rsidRPr="009F2B9E">
        <w:rPr>
          <w:bCs/>
          <w:sz w:val="28"/>
          <w:szCs w:val="28"/>
        </w:rPr>
        <w:t>у</w:t>
      </w:r>
      <w:r w:rsidRPr="009F2B9E">
        <w:rPr>
          <w:bCs/>
          <w:sz w:val="28"/>
          <w:szCs w:val="28"/>
        </w:rPr>
        <w:t xml:space="preserve"> </w:t>
      </w:r>
      <w:r w:rsidRPr="009F2B9E">
        <w:rPr>
          <w:sz w:val="28"/>
          <w:szCs w:val="28"/>
        </w:rPr>
        <w:t xml:space="preserve"> </w:t>
      </w:r>
      <w:r w:rsidR="00C959AE">
        <w:rPr>
          <w:sz w:val="28"/>
          <w:szCs w:val="28"/>
        </w:rPr>
        <w:t xml:space="preserve">МБУ СКЦ </w:t>
      </w:r>
      <w:r w:rsidR="00512F83" w:rsidRPr="009F2B9E">
        <w:rPr>
          <w:sz w:val="28"/>
          <w:szCs w:val="28"/>
        </w:rPr>
        <w:t>(прилагается).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 xml:space="preserve">2.   Контроль за выполнением решения возложить на </w:t>
      </w:r>
      <w:proofErr w:type="gramStart"/>
      <w:r w:rsidRPr="009F2B9E">
        <w:rPr>
          <w:sz w:val="28"/>
          <w:szCs w:val="28"/>
        </w:rPr>
        <w:t>постоянную  комиссию</w:t>
      </w:r>
      <w:proofErr w:type="gramEnd"/>
      <w:r w:rsidRPr="009F2B9E">
        <w:rPr>
          <w:sz w:val="28"/>
          <w:szCs w:val="28"/>
        </w:rPr>
        <w:t xml:space="preserve"> по социальной политике, делам молодежи, охране здоровья, образованию, культуре и спорту (</w:t>
      </w:r>
      <w:proofErr w:type="spellStart"/>
      <w:r w:rsidR="00C41CB3">
        <w:rPr>
          <w:sz w:val="28"/>
          <w:szCs w:val="28"/>
        </w:rPr>
        <w:t>О.В.Онипченко</w:t>
      </w:r>
      <w:proofErr w:type="spellEnd"/>
      <w:r w:rsidRPr="009F2B9E">
        <w:rPr>
          <w:sz w:val="28"/>
          <w:szCs w:val="28"/>
        </w:rPr>
        <w:t>).</w:t>
      </w:r>
    </w:p>
    <w:p w:rsidR="00512F83" w:rsidRPr="009F2B9E" w:rsidRDefault="00512F83" w:rsidP="009F2B9E">
      <w:pPr>
        <w:ind w:firstLine="851"/>
        <w:jc w:val="both"/>
        <w:rPr>
          <w:sz w:val="28"/>
          <w:szCs w:val="28"/>
        </w:rPr>
      </w:pPr>
      <w:r w:rsidRPr="009F2B9E">
        <w:rPr>
          <w:sz w:val="28"/>
          <w:szCs w:val="28"/>
        </w:rPr>
        <w:t>3. Решение вступает в силу со дня принятия.</w:t>
      </w: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512F83" w:rsidRPr="009F2B9E" w:rsidRDefault="00512F83" w:rsidP="009F2B9E">
      <w:pPr>
        <w:ind w:firstLine="480"/>
        <w:jc w:val="both"/>
        <w:rPr>
          <w:sz w:val="28"/>
          <w:szCs w:val="28"/>
        </w:rPr>
      </w:pPr>
    </w:p>
    <w:p w:rsidR="00C959AE" w:rsidRDefault="00C959AE" w:rsidP="009F2B9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512F83" w:rsidRPr="009F2B9E">
        <w:rPr>
          <w:sz w:val="28"/>
          <w:szCs w:val="28"/>
        </w:rPr>
        <w:t>Старолеушковского</w:t>
      </w:r>
    </w:p>
    <w:p w:rsidR="00512F83" w:rsidRPr="009F2B9E" w:rsidRDefault="00C959AE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С</w:t>
      </w:r>
      <w:r w:rsidR="00512F83" w:rsidRPr="009F2B9E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512F83" w:rsidRPr="009F2B9E">
        <w:rPr>
          <w:sz w:val="28"/>
          <w:szCs w:val="28"/>
        </w:rPr>
        <w:t xml:space="preserve">поселения  Павловского района                               </w:t>
      </w:r>
      <w:r>
        <w:rPr>
          <w:sz w:val="28"/>
          <w:szCs w:val="28"/>
        </w:rPr>
        <w:t xml:space="preserve">         </w:t>
      </w:r>
      <w:r w:rsidR="00512F83" w:rsidRPr="009F2B9E">
        <w:rPr>
          <w:sz w:val="28"/>
          <w:szCs w:val="28"/>
        </w:rPr>
        <w:t xml:space="preserve">  </w:t>
      </w:r>
      <w:r>
        <w:rPr>
          <w:sz w:val="28"/>
          <w:szCs w:val="28"/>
        </w:rPr>
        <w:t>С.А.Скрипка</w:t>
      </w:r>
      <w:r w:rsidR="00512F83" w:rsidRPr="009F2B9E">
        <w:rPr>
          <w:sz w:val="28"/>
          <w:szCs w:val="28"/>
        </w:rPr>
        <w:t xml:space="preserve">                  </w:t>
      </w:r>
      <w:r w:rsidR="004F2AA3" w:rsidRPr="009F2B9E">
        <w:rPr>
          <w:sz w:val="28"/>
          <w:szCs w:val="28"/>
        </w:rPr>
        <w:t xml:space="preserve">   </w:t>
      </w:r>
      <w:r w:rsidR="00512F83" w:rsidRPr="009F2B9E">
        <w:rPr>
          <w:sz w:val="28"/>
          <w:szCs w:val="28"/>
        </w:rPr>
        <w:t xml:space="preserve">      </w:t>
      </w: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</w:p>
    <w:p w:rsidR="00CA4C8E" w:rsidRPr="009F2B9E" w:rsidRDefault="00CA4C8E" w:rsidP="009F2B9E">
      <w:pPr>
        <w:rPr>
          <w:sz w:val="28"/>
          <w:szCs w:val="28"/>
        </w:rPr>
      </w:pPr>
    </w:p>
    <w:p w:rsidR="00CA4C8E" w:rsidRDefault="00CA4C8E" w:rsidP="009F2B9E">
      <w:pPr>
        <w:rPr>
          <w:sz w:val="28"/>
          <w:szCs w:val="28"/>
        </w:rPr>
      </w:pPr>
    </w:p>
    <w:p w:rsidR="00C41CB3" w:rsidRDefault="00C41CB3" w:rsidP="009F2B9E">
      <w:pPr>
        <w:rPr>
          <w:sz w:val="28"/>
          <w:szCs w:val="28"/>
        </w:rPr>
      </w:pPr>
    </w:p>
    <w:p w:rsidR="00C41CB3" w:rsidRPr="009F2B9E" w:rsidRDefault="00C41CB3" w:rsidP="009F2B9E">
      <w:pPr>
        <w:rPr>
          <w:sz w:val="28"/>
          <w:szCs w:val="28"/>
        </w:rPr>
      </w:pPr>
    </w:p>
    <w:p w:rsidR="005F747B" w:rsidRPr="009F2B9E" w:rsidRDefault="005F747B" w:rsidP="009F2B9E">
      <w:pPr>
        <w:rPr>
          <w:sz w:val="28"/>
          <w:szCs w:val="28"/>
        </w:rPr>
      </w:pP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lastRenderedPageBreak/>
        <w:t>ПРИЛОЖЕНИЕ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к решению Совета 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>Старолеушковского сельского поселения Павловского района</w:t>
      </w:r>
    </w:p>
    <w:p w:rsidR="00512F83" w:rsidRPr="009F2B9E" w:rsidRDefault="00512F83" w:rsidP="009F2B9E">
      <w:pPr>
        <w:ind w:left="5580"/>
        <w:jc w:val="center"/>
        <w:rPr>
          <w:sz w:val="28"/>
          <w:szCs w:val="28"/>
        </w:rPr>
      </w:pPr>
      <w:r w:rsidRPr="009F2B9E">
        <w:rPr>
          <w:sz w:val="28"/>
          <w:szCs w:val="28"/>
        </w:rPr>
        <w:t xml:space="preserve">от  </w:t>
      </w:r>
      <w:r w:rsidR="00E63F7F">
        <w:rPr>
          <w:sz w:val="28"/>
          <w:szCs w:val="28"/>
        </w:rPr>
        <w:t>14.10.2021 г.</w:t>
      </w:r>
      <w:bookmarkStart w:id="0" w:name="_GoBack"/>
      <w:bookmarkEnd w:id="0"/>
      <w:r w:rsidR="008D1BC5">
        <w:rPr>
          <w:sz w:val="28"/>
          <w:szCs w:val="28"/>
        </w:rPr>
        <w:t xml:space="preserve"> </w:t>
      </w:r>
      <w:r w:rsidRPr="009F2B9E">
        <w:rPr>
          <w:sz w:val="28"/>
          <w:szCs w:val="28"/>
        </w:rPr>
        <w:t xml:space="preserve">№ </w:t>
      </w:r>
      <w:r w:rsidR="00E63F7F">
        <w:rPr>
          <w:sz w:val="28"/>
          <w:szCs w:val="28"/>
        </w:rPr>
        <w:t>34/112</w:t>
      </w: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</w:p>
    <w:p w:rsidR="00575985" w:rsidRPr="009F2B9E" w:rsidRDefault="00575985" w:rsidP="009F2B9E">
      <w:pPr>
        <w:jc w:val="center"/>
        <w:rPr>
          <w:b/>
          <w:bCs/>
          <w:sz w:val="28"/>
          <w:szCs w:val="28"/>
        </w:rPr>
      </w:pPr>
    </w:p>
    <w:p w:rsidR="00512F83" w:rsidRPr="009F2B9E" w:rsidRDefault="00512F83" w:rsidP="009F2B9E">
      <w:pPr>
        <w:jc w:val="center"/>
        <w:rPr>
          <w:b/>
          <w:bCs/>
          <w:sz w:val="28"/>
          <w:szCs w:val="28"/>
        </w:rPr>
      </w:pPr>
      <w:r w:rsidRPr="009F2B9E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 w:rsidRPr="009F2B9E">
        <w:rPr>
          <w:b/>
          <w:bCs/>
          <w:sz w:val="28"/>
          <w:szCs w:val="28"/>
        </w:rPr>
        <w:t xml:space="preserve">в </w:t>
      </w:r>
      <w:r w:rsidRPr="009F2B9E">
        <w:rPr>
          <w:b/>
          <w:bCs/>
          <w:sz w:val="28"/>
          <w:szCs w:val="28"/>
        </w:rPr>
        <w:t>20</w:t>
      </w:r>
      <w:r w:rsidR="00C959AE">
        <w:rPr>
          <w:b/>
          <w:bCs/>
          <w:sz w:val="28"/>
          <w:szCs w:val="28"/>
        </w:rPr>
        <w:t>21</w:t>
      </w:r>
      <w:r w:rsidR="00575985" w:rsidRPr="009F2B9E">
        <w:rPr>
          <w:b/>
          <w:bCs/>
          <w:sz w:val="28"/>
          <w:szCs w:val="28"/>
        </w:rPr>
        <w:t xml:space="preserve"> году</w:t>
      </w:r>
    </w:p>
    <w:p w:rsidR="009F2B9E" w:rsidRPr="009F2B9E" w:rsidRDefault="009F2B9E" w:rsidP="009F2B9E">
      <w:pPr>
        <w:jc w:val="right"/>
        <w:rPr>
          <w:b/>
          <w:sz w:val="28"/>
          <w:szCs w:val="28"/>
        </w:rPr>
      </w:pPr>
      <w:r w:rsidRPr="009F2B9E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F2B9E" w:rsidRPr="009F2B9E" w:rsidRDefault="009F2B9E" w:rsidP="009F2B9E">
      <w:pPr>
        <w:jc w:val="center"/>
        <w:rPr>
          <w:b/>
          <w:sz w:val="28"/>
          <w:szCs w:val="28"/>
        </w:rPr>
      </w:pPr>
    </w:p>
    <w:p w:rsidR="001A6D92" w:rsidRDefault="001A6D92" w:rsidP="001A6D92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Муниципальное бюджетное учреждение «Социально – культурный центр муниципального образования Старолеушковское сельское поселение» Павловского района входят 3 учреждения культуры: Социально – культурный центр станицы Старолеушковской, Дом танца «Тополёк» и клуб станицы Украинской.</w:t>
      </w:r>
    </w:p>
    <w:p w:rsidR="001A6D92" w:rsidRDefault="001A6D92" w:rsidP="001A6D92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9 месяцев 2021 года  Социально-культурным центром станицы Старолеушковской было проведена следующая работа: 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Организация культурно - досугового</w:t>
      </w: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обслуживания детей до 14 лет</w:t>
      </w: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559"/>
        <w:gridCol w:w="1701"/>
        <w:gridCol w:w="1276"/>
      </w:tblGrid>
      <w:tr w:rsidR="001A6D92" w:rsidTr="001A6D92"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 w:rsidRPr="002A5C5F">
              <w:t>Число клубных формировани</w:t>
            </w:r>
            <w:r>
              <w:t>й для детей</w:t>
            </w:r>
            <w:r w:rsidRPr="002A5C5F">
              <w:t xml:space="preserve"> </w:t>
            </w:r>
          </w:p>
        </w:tc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 w:rsidRPr="002A5C5F">
              <w:t>Количество участников</w:t>
            </w:r>
            <w:r>
              <w:t xml:space="preserve"> клубных формирований</w:t>
            </w:r>
            <w:r w:rsidRPr="002A5C5F">
              <w:t xml:space="preserve"> </w:t>
            </w:r>
          </w:p>
        </w:tc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352F9B">
              <w:t>Число проведенных мероприятий для детей</w:t>
            </w:r>
          </w:p>
        </w:tc>
        <w:tc>
          <w:tcPr>
            <w:tcW w:w="1559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322F91">
              <w:t xml:space="preserve">Число посетителей </w:t>
            </w:r>
          </w:p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D24736">
              <w:t>Количество проведенных мероприятий онлайн</w:t>
            </w:r>
          </w:p>
        </w:tc>
        <w:tc>
          <w:tcPr>
            <w:tcW w:w="1276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CA0CF4">
              <w:t>Число онлайн-просмотров мероприятий для детей</w:t>
            </w:r>
          </w:p>
        </w:tc>
      </w:tr>
      <w:tr w:rsidR="001A6D92" w:rsidTr="001A6D92"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4</w:t>
            </w:r>
          </w:p>
        </w:tc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171</w:t>
            </w:r>
          </w:p>
        </w:tc>
        <w:tc>
          <w:tcPr>
            <w:tcW w:w="1843" w:type="dxa"/>
          </w:tcPr>
          <w:p w:rsidR="001A6D92" w:rsidRPr="002A5C5F" w:rsidRDefault="001A6D92" w:rsidP="00AF32B4">
            <w:r>
              <w:t>21</w:t>
            </w:r>
          </w:p>
        </w:tc>
        <w:tc>
          <w:tcPr>
            <w:tcW w:w="1559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665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139</w:t>
            </w:r>
          </w:p>
        </w:tc>
        <w:tc>
          <w:tcPr>
            <w:tcW w:w="1276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89 454</w:t>
            </w:r>
          </w:p>
        </w:tc>
      </w:tr>
    </w:tbl>
    <w:p w:rsidR="001A6D92" w:rsidRDefault="001A6D92" w:rsidP="001A6D92">
      <w:pPr>
        <w:pStyle w:val="a3"/>
        <w:jc w:val="center"/>
        <w:rPr>
          <w:sz w:val="28"/>
          <w:szCs w:val="28"/>
        </w:rPr>
      </w:pP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Организация культурно-досугового обслуживания</w:t>
      </w: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подростков и молодежи (15-35 лет)</w:t>
      </w:r>
    </w:p>
    <w:p w:rsidR="001A6D92" w:rsidRPr="00A00652" w:rsidRDefault="001A6D92" w:rsidP="001A6D92">
      <w:pPr>
        <w:pStyle w:val="a3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701"/>
        <w:gridCol w:w="1701"/>
        <w:gridCol w:w="1701"/>
      </w:tblGrid>
      <w:tr w:rsidR="001A6D92" w:rsidTr="001A6D92">
        <w:tc>
          <w:tcPr>
            <w:tcW w:w="1526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 w:rsidRPr="002A5C5F">
              <w:t>Число клубных формировани</w:t>
            </w:r>
            <w:r>
              <w:t>й для подростков и молодежи</w:t>
            </w:r>
            <w:r w:rsidRPr="002A5C5F">
              <w:t xml:space="preserve"> </w:t>
            </w:r>
          </w:p>
        </w:tc>
        <w:tc>
          <w:tcPr>
            <w:tcW w:w="1559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 w:rsidRPr="002A5C5F">
              <w:t>Количество участников</w:t>
            </w:r>
            <w:r>
              <w:t xml:space="preserve"> клубных формирований</w:t>
            </w:r>
            <w:r w:rsidRPr="002A5C5F">
              <w:t xml:space="preserve"> </w:t>
            </w:r>
          </w:p>
        </w:tc>
        <w:tc>
          <w:tcPr>
            <w:tcW w:w="1843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352F9B">
              <w:t xml:space="preserve">Число проведенных мероприятий для </w:t>
            </w:r>
            <w:r>
              <w:t>подростков и молодежи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>
              <w:t xml:space="preserve">количество </w:t>
            </w:r>
            <w:r w:rsidRPr="000A5580">
              <w:t>подростков и молодежи</w:t>
            </w:r>
            <w:r>
              <w:t>, посетивших мероприятия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D24736">
              <w:t>Количество проведенных мероприятий онлайн</w:t>
            </w:r>
            <w:r>
              <w:t xml:space="preserve"> для </w:t>
            </w:r>
            <w:r w:rsidRPr="000A5580">
              <w:t>подростков и молодежи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CA0CF4">
              <w:t xml:space="preserve">Число онлайн-просмотров мероприятий </w:t>
            </w:r>
            <w:r w:rsidRPr="00A17003">
              <w:t>для подростков и молодежи</w:t>
            </w:r>
          </w:p>
        </w:tc>
      </w:tr>
      <w:tr w:rsidR="001A6D92" w:rsidTr="001A6D92">
        <w:tc>
          <w:tcPr>
            <w:tcW w:w="1526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3</w:t>
            </w:r>
          </w:p>
        </w:tc>
        <w:tc>
          <w:tcPr>
            <w:tcW w:w="1559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48</w:t>
            </w:r>
          </w:p>
        </w:tc>
        <w:tc>
          <w:tcPr>
            <w:tcW w:w="1843" w:type="dxa"/>
          </w:tcPr>
          <w:p w:rsidR="001A6D92" w:rsidRPr="002A5C5F" w:rsidRDefault="001A6D92" w:rsidP="00AF32B4">
            <w:r>
              <w:t>19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558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128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90 998</w:t>
            </w:r>
          </w:p>
        </w:tc>
      </w:tr>
    </w:tbl>
    <w:p w:rsidR="001A6D92" w:rsidRDefault="001A6D92" w:rsidP="001A6D92">
      <w:pPr>
        <w:rPr>
          <w:rFonts w:eastAsiaTheme="minorHAnsi"/>
          <w:sz w:val="28"/>
          <w:szCs w:val="28"/>
        </w:rPr>
      </w:pPr>
    </w:p>
    <w:p w:rsidR="001A6D92" w:rsidRPr="006E645B" w:rsidRDefault="001A6D92" w:rsidP="001A6D92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    </w:t>
      </w:r>
    </w:p>
    <w:p w:rsidR="001A6D92" w:rsidRPr="001A6D92" w:rsidRDefault="001A6D92" w:rsidP="001A6D92">
      <w:pPr>
        <w:jc w:val="center"/>
        <w:rPr>
          <w:sz w:val="28"/>
          <w:szCs w:val="28"/>
        </w:rPr>
      </w:pPr>
      <w:r w:rsidRPr="001A6D92">
        <w:rPr>
          <w:sz w:val="28"/>
          <w:szCs w:val="28"/>
        </w:rPr>
        <w:lastRenderedPageBreak/>
        <w:t xml:space="preserve">Организация культурно-досугового обслуживания  по патриотическому воспитанию населения </w:t>
      </w:r>
    </w:p>
    <w:p w:rsidR="001A6D92" w:rsidRPr="00015F3D" w:rsidRDefault="001A6D92" w:rsidP="001A6D92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68"/>
        <w:gridCol w:w="2268"/>
        <w:gridCol w:w="1984"/>
        <w:gridCol w:w="2126"/>
      </w:tblGrid>
      <w:tr w:rsidR="001A6D92" w:rsidRPr="00015F3D" w:rsidTr="001A6D92">
        <w:tc>
          <w:tcPr>
            <w:tcW w:w="1701" w:type="dxa"/>
          </w:tcPr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015F3D">
              <w:t xml:space="preserve">Число проведенных мероприятий </w:t>
            </w:r>
          </w:p>
        </w:tc>
        <w:tc>
          <w:tcPr>
            <w:tcW w:w="1668" w:type="dxa"/>
          </w:tcPr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015F3D">
              <w:t xml:space="preserve">Число посетителей </w:t>
            </w:r>
          </w:p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>
              <w:t>из них число детей и подростков до 18 лет</w:t>
            </w:r>
          </w:p>
        </w:tc>
        <w:tc>
          <w:tcPr>
            <w:tcW w:w="1984" w:type="dxa"/>
          </w:tcPr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015F3D">
              <w:t>Количество проведенных мероприятий онлайн</w:t>
            </w:r>
          </w:p>
        </w:tc>
        <w:tc>
          <w:tcPr>
            <w:tcW w:w="2126" w:type="dxa"/>
          </w:tcPr>
          <w:p w:rsidR="001A6D92" w:rsidRPr="00015F3D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015F3D">
              <w:t xml:space="preserve">Число онлайн-просмотров мероприятий </w:t>
            </w:r>
          </w:p>
        </w:tc>
      </w:tr>
      <w:tr w:rsidR="001A6D92" w:rsidRPr="00015F3D" w:rsidTr="001A6D92">
        <w:tc>
          <w:tcPr>
            <w:tcW w:w="1701" w:type="dxa"/>
          </w:tcPr>
          <w:p w:rsidR="001A6D92" w:rsidRPr="00015F3D" w:rsidRDefault="001A6D92" w:rsidP="00AF32B4">
            <w:r>
              <w:t>18</w:t>
            </w:r>
          </w:p>
        </w:tc>
        <w:tc>
          <w:tcPr>
            <w:tcW w:w="1668" w:type="dxa"/>
          </w:tcPr>
          <w:p w:rsidR="001A6D92" w:rsidRPr="00015F3D" w:rsidRDefault="001A6D92" w:rsidP="00AF32B4">
            <w:pPr>
              <w:tabs>
                <w:tab w:val="left" w:pos="5205"/>
              </w:tabs>
            </w:pPr>
            <w:r>
              <w:t>1943</w:t>
            </w:r>
          </w:p>
        </w:tc>
        <w:tc>
          <w:tcPr>
            <w:tcW w:w="2268" w:type="dxa"/>
          </w:tcPr>
          <w:p w:rsidR="001A6D92" w:rsidRPr="00015F3D" w:rsidRDefault="001A6D92" w:rsidP="00AF32B4">
            <w:pPr>
              <w:tabs>
                <w:tab w:val="left" w:pos="5205"/>
              </w:tabs>
            </w:pPr>
            <w:r>
              <w:t>13</w:t>
            </w:r>
          </w:p>
        </w:tc>
        <w:tc>
          <w:tcPr>
            <w:tcW w:w="1984" w:type="dxa"/>
          </w:tcPr>
          <w:p w:rsidR="001A6D92" w:rsidRPr="00015F3D" w:rsidRDefault="001A6D92" w:rsidP="00AF32B4">
            <w:pPr>
              <w:tabs>
                <w:tab w:val="left" w:pos="5205"/>
              </w:tabs>
            </w:pPr>
            <w:r>
              <w:t>87</w:t>
            </w:r>
          </w:p>
        </w:tc>
        <w:tc>
          <w:tcPr>
            <w:tcW w:w="2126" w:type="dxa"/>
          </w:tcPr>
          <w:p w:rsidR="001A6D92" w:rsidRPr="00015F3D" w:rsidRDefault="001A6D92" w:rsidP="00AF32B4">
            <w:pPr>
              <w:tabs>
                <w:tab w:val="left" w:pos="5205"/>
              </w:tabs>
            </w:pPr>
            <w:r>
              <w:t>50 704</w:t>
            </w:r>
          </w:p>
        </w:tc>
      </w:tr>
    </w:tbl>
    <w:p w:rsidR="001A6D92" w:rsidRDefault="001A6D92" w:rsidP="001A6D92">
      <w:pPr>
        <w:rPr>
          <w:rFonts w:eastAsiaTheme="minorHAnsi"/>
          <w:sz w:val="28"/>
          <w:szCs w:val="28"/>
        </w:rPr>
      </w:pPr>
    </w:p>
    <w:p w:rsidR="001A6D92" w:rsidRPr="001A6D92" w:rsidRDefault="001A6D92" w:rsidP="001A6D92">
      <w:pPr>
        <w:jc w:val="center"/>
        <w:rPr>
          <w:rFonts w:eastAsiaTheme="minorHAnsi"/>
          <w:sz w:val="28"/>
          <w:szCs w:val="28"/>
        </w:rPr>
      </w:pPr>
      <w:r w:rsidRPr="001A6D92">
        <w:rPr>
          <w:rFonts w:eastAsiaTheme="minorHAnsi"/>
          <w:sz w:val="28"/>
          <w:szCs w:val="28"/>
        </w:rPr>
        <w:t>О</w:t>
      </w:r>
      <w:r w:rsidRPr="001A6D92">
        <w:rPr>
          <w:sz w:val="28"/>
          <w:szCs w:val="28"/>
        </w:rPr>
        <w:t>рганизация культурно-досугового обслуживания  семейной аудитории</w:t>
      </w:r>
    </w:p>
    <w:p w:rsidR="001A6D92" w:rsidRPr="009E6380" w:rsidRDefault="001A6D92" w:rsidP="001A6D92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61"/>
        <w:gridCol w:w="2976"/>
        <w:gridCol w:w="2268"/>
      </w:tblGrid>
      <w:tr w:rsidR="001A6D92" w:rsidTr="001A6D92">
        <w:tc>
          <w:tcPr>
            <w:tcW w:w="1842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352F9B">
              <w:t xml:space="preserve">Число проведенных мероприятий для </w:t>
            </w:r>
            <w:r>
              <w:t>семейной аудитории</w:t>
            </w:r>
          </w:p>
        </w:tc>
        <w:tc>
          <w:tcPr>
            <w:tcW w:w="2661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proofErr w:type="gramStart"/>
            <w:r>
              <w:t>количество</w:t>
            </w:r>
            <w:proofErr w:type="gramEnd"/>
            <w:r>
              <w:t xml:space="preserve"> посетивших мероприятия </w:t>
            </w:r>
            <w:r w:rsidRPr="00914740">
              <w:t>для семейной аудитории</w:t>
            </w:r>
          </w:p>
        </w:tc>
        <w:tc>
          <w:tcPr>
            <w:tcW w:w="2976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D24736">
              <w:t>Количество проведенных мероприятий онлайн</w:t>
            </w:r>
            <w:r>
              <w:t xml:space="preserve"> для семейной аудитории</w:t>
            </w:r>
          </w:p>
        </w:tc>
        <w:tc>
          <w:tcPr>
            <w:tcW w:w="2268" w:type="dxa"/>
          </w:tcPr>
          <w:p w:rsidR="001A6D92" w:rsidRPr="002A5C5F" w:rsidRDefault="001A6D92" w:rsidP="00AF32B4">
            <w:pPr>
              <w:tabs>
                <w:tab w:val="left" w:pos="5205"/>
              </w:tabs>
              <w:rPr>
                <w:sz w:val="28"/>
                <w:szCs w:val="28"/>
              </w:rPr>
            </w:pPr>
            <w:r w:rsidRPr="00CA0CF4">
              <w:t xml:space="preserve">Число онлайн-просмотров мероприятий </w:t>
            </w:r>
            <w:r w:rsidRPr="00914740">
              <w:t>для семейной аудитории</w:t>
            </w:r>
          </w:p>
        </w:tc>
      </w:tr>
      <w:tr w:rsidR="001A6D92" w:rsidTr="001A6D92">
        <w:tc>
          <w:tcPr>
            <w:tcW w:w="1842" w:type="dxa"/>
          </w:tcPr>
          <w:p w:rsidR="001A6D92" w:rsidRPr="002A5C5F" w:rsidRDefault="001A6D92" w:rsidP="00AF32B4">
            <w:r>
              <w:t>8</w:t>
            </w:r>
          </w:p>
        </w:tc>
        <w:tc>
          <w:tcPr>
            <w:tcW w:w="266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800</w:t>
            </w:r>
          </w:p>
        </w:tc>
        <w:tc>
          <w:tcPr>
            <w:tcW w:w="2976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4</w:t>
            </w:r>
          </w:p>
        </w:tc>
        <w:tc>
          <w:tcPr>
            <w:tcW w:w="2268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8414</w:t>
            </w:r>
          </w:p>
        </w:tc>
      </w:tr>
    </w:tbl>
    <w:p w:rsidR="001A6D92" w:rsidRDefault="001A6D92" w:rsidP="001A6D92">
      <w:pPr>
        <w:rPr>
          <w:b/>
          <w:sz w:val="28"/>
          <w:szCs w:val="28"/>
        </w:rPr>
      </w:pPr>
    </w:p>
    <w:p w:rsidR="001A6D92" w:rsidRPr="001A6D92" w:rsidRDefault="001A6D92" w:rsidP="001A6D92">
      <w:pPr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Организация культурно-досугового обслуживания</w:t>
      </w:r>
    </w:p>
    <w:p w:rsidR="001A6D92" w:rsidRDefault="001A6D92" w:rsidP="001A6D92">
      <w:pPr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людей старшего поколения</w:t>
      </w:r>
    </w:p>
    <w:p w:rsidR="001A6D92" w:rsidRPr="009E6380" w:rsidRDefault="001A6D92" w:rsidP="001A6D92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992"/>
        <w:gridCol w:w="1843"/>
        <w:gridCol w:w="1701"/>
        <w:gridCol w:w="1417"/>
      </w:tblGrid>
      <w:tr w:rsidR="001A6D92" w:rsidTr="001A6D92">
        <w:trPr>
          <w:trHeight w:val="998"/>
        </w:trPr>
        <w:tc>
          <w:tcPr>
            <w:tcW w:w="1101" w:type="dxa"/>
            <w:vMerge w:val="restart"/>
            <w:vAlign w:val="center"/>
          </w:tcPr>
          <w:p w:rsidR="001A6D92" w:rsidRPr="002A5C5F" w:rsidRDefault="001A6D92" w:rsidP="00AF32B4">
            <w:pPr>
              <w:tabs>
                <w:tab w:val="left" w:pos="5205"/>
              </w:tabs>
              <w:jc w:val="center"/>
            </w:pPr>
            <w:r>
              <w:t>Количество</w:t>
            </w:r>
            <w:r w:rsidRPr="002A5C5F">
              <w:t xml:space="preserve"> клубных формировани</w:t>
            </w:r>
            <w:r>
              <w:t xml:space="preserve">й, </w:t>
            </w:r>
            <w:r w:rsidRPr="00BC4F7E">
              <w:rPr>
                <w:i/>
              </w:rPr>
              <w:t>всего единиц</w:t>
            </w:r>
          </w:p>
        </w:tc>
        <w:tc>
          <w:tcPr>
            <w:tcW w:w="1275" w:type="dxa"/>
            <w:vMerge w:val="restart"/>
            <w:vAlign w:val="center"/>
          </w:tcPr>
          <w:p w:rsidR="001A6D92" w:rsidRPr="002A5C5F" w:rsidRDefault="001A6D92" w:rsidP="00AF32B4">
            <w:pPr>
              <w:tabs>
                <w:tab w:val="left" w:pos="5205"/>
              </w:tabs>
              <w:jc w:val="center"/>
            </w:pPr>
            <w:r w:rsidRPr="002A5C5F">
              <w:t>Количество участников</w:t>
            </w:r>
            <w:r>
              <w:t xml:space="preserve"> в клубных формированиях, </w:t>
            </w:r>
            <w:r w:rsidRPr="00BC4F7E">
              <w:rPr>
                <w:i/>
              </w:rPr>
              <w:t>всего человек</w:t>
            </w:r>
          </w:p>
        </w:tc>
        <w:tc>
          <w:tcPr>
            <w:tcW w:w="4253" w:type="dxa"/>
            <w:gridSpan w:val="3"/>
            <w:vAlign w:val="center"/>
          </w:tcPr>
          <w:p w:rsidR="001A6D92" w:rsidRPr="002A5C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  <w:r>
              <w:t>культурно-досуговые мероприятия, из них:</w:t>
            </w:r>
          </w:p>
        </w:tc>
        <w:tc>
          <w:tcPr>
            <w:tcW w:w="1701" w:type="dxa"/>
            <w:vMerge w:val="restart"/>
            <w:vAlign w:val="center"/>
          </w:tcPr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>Являются посетителями мероприятий,</w:t>
            </w:r>
          </w:p>
          <w:p w:rsidR="001A6D92" w:rsidRPr="002A5C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  <w:r>
              <w:t xml:space="preserve">в том числе индивидуальных, </w:t>
            </w:r>
            <w:r w:rsidRPr="00BC4F7E">
              <w:rPr>
                <w:i/>
              </w:rPr>
              <w:t>всего человек</w:t>
            </w:r>
          </w:p>
        </w:tc>
        <w:tc>
          <w:tcPr>
            <w:tcW w:w="1417" w:type="dxa"/>
            <w:vMerge w:val="restart"/>
            <w:vAlign w:val="center"/>
          </w:tcPr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>Количество</w:t>
            </w:r>
          </w:p>
          <w:p w:rsidR="001A6D92" w:rsidRPr="002A5C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  <w:r w:rsidRPr="00CA0CF4">
              <w:t>онлайн-просмотров мероприятий</w:t>
            </w:r>
            <w:r>
              <w:t xml:space="preserve">, </w:t>
            </w:r>
            <w:r w:rsidRPr="00BC4F7E">
              <w:rPr>
                <w:i/>
              </w:rPr>
              <w:t>всего единиц</w:t>
            </w:r>
          </w:p>
        </w:tc>
      </w:tr>
      <w:tr w:rsidR="001A6D92" w:rsidTr="001A6D92">
        <w:tc>
          <w:tcPr>
            <w:tcW w:w="1101" w:type="dxa"/>
            <w:vMerge/>
          </w:tcPr>
          <w:p w:rsidR="001A6D92" w:rsidRPr="002A5C5F" w:rsidRDefault="001A6D92" w:rsidP="00AF32B4">
            <w:pPr>
              <w:tabs>
                <w:tab w:val="left" w:pos="5205"/>
              </w:tabs>
            </w:pPr>
          </w:p>
        </w:tc>
        <w:tc>
          <w:tcPr>
            <w:tcW w:w="1275" w:type="dxa"/>
            <w:vMerge/>
          </w:tcPr>
          <w:p w:rsidR="001A6D92" w:rsidRPr="002A5C5F" w:rsidRDefault="001A6D92" w:rsidP="00AF32B4">
            <w:pPr>
              <w:tabs>
                <w:tab w:val="left" w:pos="5205"/>
              </w:tabs>
            </w:pPr>
          </w:p>
        </w:tc>
        <w:tc>
          <w:tcPr>
            <w:tcW w:w="1418" w:type="dxa"/>
          </w:tcPr>
          <w:p w:rsidR="001A6D92" w:rsidRDefault="001A6D92" w:rsidP="00AF32B4">
            <w:pPr>
              <w:jc w:val="center"/>
            </w:pPr>
            <w:r>
              <w:t xml:space="preserve">количество мероприятий </w:t>
            </w:r>
          </w:p>
          <w:p w:rsidR="001A6D92" w:rsidRPr="002A5C5F" w:rsidRDefault="001A6D92" w:rsidP="00AF32B4">
            <w:pPr>
              <w:jc w:val="center"/>
            </w:pPr>
            <w:r>
              <w:t xml:space="preserve">(в том числе дистанционных), </w:t>
            </w:r>
            <w:r w:rsidRPr="00BC4F7E">
              <w:rPr>
                <w:i/>
              </w:rPr>
              <w:t>всего единиц</w:t>
            </w:r>
          </w:p>
        </w:tc>
        <w:tc>
          <w:tcPr>
            <w:tcW w:w="992" w:type="dxa"/>
          </w:tcPr>
          <w:p w:rsidR="001A6D92" w:rsidRPr="002A5C5F" w:rsidRDefault="001A6D92" w:rsidP="00AF32B4">
            <w:pPr>
              <w:jc w:val="center"/>
            </w:pPr>
            <w:r>
              <w:t xml:space="preserve">количество индивидуальных мероприятий, </w:t>
            </w:r>
            <w:r w:rsidRPr="00BC4F7E">
              <w:rPr>
                <w:i/>
              </w:rPr>
              <w:t>всего единиц</w:t>
            </w:r>
          </w:p>
        </w:tc>
        <w:tc>
          <w:tcPr>
            <w:tcW w:w="1843" w:type="dxa"/>
          </w:tcPr>
          <w:p w:rsidR="001A6D92" w:rsidRDefault="001A6D92" w:rsidP="00AF32B4">
            <w:pPr>
              <w:jc w:val="center"/>
            </w:pPr>
            <w:r>
              <w:t xml:space="preserve">количество мероприятий в дистанционном  формате, </w:t>
            </w:r>
          </w:p>
          <w:p w:rsidR="001A6D92" w:rsidRPr="00BC4F7E" w:rsidRDefault="001A6D92" w:rsidP="00AF32B4">
            <w:pPr>
              <w:jc w:val="center"/>
              <w:rPr>
                <w:i/>
              </w:rPr>
            </w:pPr>
            <w:r w:rsidRPr="00BC4F7E">
              <w:rPr>
                <w:i/>
              </w:rPr>
              <w:t>всего единиц</w:t>
            </w:r>
          </w:p>
        </w:tc>
        <w:tc>
          <w:tcPr>
            <w:tcW w:w="1701" w:type="dxa"/>
            <w:vMerge/>
          </w:tcPr>
          <w:p w:rsidR="001A6D92" w:rsidRPr="002A5C5F" w:rsidRDefault="001A6D92" w:rsidP="00AF32B4">
            <w:pPr>
              <w:tabs>
                <w:tab w:val="left" w:pos="5205"/>
              </w:tabs>
            </w:pPr>
          </w:p>
        </w:tc>
        <w:tc>
          <w:tcPr>
            <w:tcW w:w="1417" w:type="dxa"/>
            <w:vMerge/>
          </w:tcPr>
          <w:p w:rsidR="001A6D92" w:rsidRPr="002A5C5F" w:rsidRDefault="001A6D92" w:rsidP="00AF32B4">
            <w:pPr>
              <w:tabs>
                <w:tab w:val="left" w:pos="5205"/>
              </w:tabs>
            </w:pPr>
          </w:p>
        </w:tc>
      </w:tr>
      <w:tr w:rsidR="001A6D92" w:rsidTr="001A6D92">
        <w:tc>
          <w:tcPr>
            <w:tcW w:w="11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2</w:t>
            </w:r>
          </w:p>
        </w:tc>
        <w:tc>
          <w:tcPr>
            <w:tcW w:w="1275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71</w:t>
            </w:r>
          </w:p>
        </w:tc>
        <w:tc>
          <w:tcPr>
            <w:tcW w:w="1418" w:type="dxa"/>
          </w:tcPr>
          <w:p w:rsidR="001A6D92" w:rsidRDefault="001A6D92" w:rsidP="00AF32B4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1A6D92" w:rsidRDefault="001A6D92" w:rsidP="00AF32B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A6D92" w:rsidRDefault="001A6D92" w:rsidP="00AF32B4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411</w:t>
            </w:r>
          </w:p>
        </w:tc>
        <w:tc>
          <w:tcPr>
            <w:tcW w:w="1417" w:type="dxa"/>
          </w:tcPr>
          <w:p w:rsidR="001A6D92" w:rsidRPr="002A5C5F" w:rsidRDefault="001A6D92" w:rsidP="00AF32B4">
            <w:pPr>
              <w:tabs>
                <w:tab w:val="left" w:pos="5205"/>
              </w:tabs>
            </w:pPr>
            <w:r>
              <w:t>5 528</w:t>
            </w:r>
          </w:p>
        </w:tc>
      </w:tr>
    </w:tbl>
    <w:p w:rsidR="001A6D92" w:rsidRPr="00C44D7E" w:rsidRDefault="001A6D92" w:rsidP="001A6D92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                                                               </w:t>
      </w:r>
    </w:p>
    <w:p w:rsidR="001A6D92" w:rsidRPr="001A6D92" w:rsidRDefault="001A6D92" w:rsidP="001A6D92">
      <w:pPr>
        <w:pStyle w:val="a3"/>
        <w:jc w:val="center"/>
        <w:rPr>
          <w:sz w:val="28"/>
          <w:szCs w:val="28"/>
        </w:rPr>
      </w:pPr>
      <w:r w:rsidRPr="001A6D92">
        <w:rPr>
          <w:sz w:val="28"/>
          <w:szCs w:val="28"/>
        </w:rPr>
        <w:t>Организация культурно-досугового обслуживания</w:t>
      </w:r>
    </w:p>
    <w:p w:rsidR="001A6D92" w:rsidRDefault="001A6D92" w:rsidP="001A6D92">
      <w:pPr>
        <w:pStyle w:val="a3"/>
        <w:jc w:val="center"/>
        <w:rPr>
          <w:b/>
          <w:sz w:val="28"/>
          <w:szCs w:val="28"/>
        </w:rPr>
      </w:pPr>
      <w:proofErr w:type="gramStart"/>
      <w:r w:rsidRPr="001A6D92">
        <w:rPr>
          <w:sz w:val="28"/>
          <w:szCs w:val="28"/>
        </w:rPr>
        <w:t>инвалидов</w:t>
      </w:r>
      <w:proofErr w:type="gramEnd"/>
      <w:r w:rsidRPr="001A6D92">
        <w:rPr>
          <w:sz w:val="28"/>
          <w:szCs w:val="28"/>
        </w:rPr>
        <w:t xml:space="preserve"> и людей с ограниченными </w:t>
      </w:r>
      <w:proofErr w:type="spellStart"/>
      <w:r w:rsidRPr="001A6D92">
        <w:rPr>
          <w:sz w:val="28"/>
          <w:szCs w:val="28"/>
        </w:rPr>
        <w:t>возможностямиздоровья</w:t>
      </w:r>
      <w:proofErr w:type="spellEnd"/>
    </w:p>
    <w:p w:rsidR="001A6D92" w:rsidRPr="00D76B22" w:rsidRDefault="001A6D92" w:rsidP="001A6D92">
      <w:pPr>
        <w:pStyle w:val="a3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417"/>
        <w:gridCol w:w="1560"/>
        <w:gridCol w:w="1701"/>
        <w:gridCol w:w="1417"/>
      </w:tblGrid>
      <w:tr w:rsidR="001A6D92" w:rsidRPr="000F315F" w:rsidTr="001A6D92">
        <w:tc>
          <w:tcPr>
            <w:tcW w:w="1242" w:type="dxa"/>
            <w:vMerge w:val="restart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t>Количество</w:t>
            </w:r>
            <w:r w:rsidRPr="002A5C5F">
              <w:t xml:space="preserve"> клубных формировани</w:t>
            </w:r>
            <w:r>
              <w:t xml:space="preserve">й, </w:t>
            </w:r>
            <w:r w:rsidRPr="00BC4F7E">
              <w:rPr>
                <w:i/>
              </w:rPr>
              <w:t>всего единиц</w:t>
            </w:r>
          </w:p>
        </w:tc>
        <w:tc>
          <w:tcPr>
            <w:tcW w:w="1560" w:type="dxa"/>
            <w:vMerge w:val="restart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  <w:r w:rsidRPr="000F315F">
              <w:t xml:space="preserve">Количество участников </w:t>
            </w:r>
            <w:r>
              <w:t xml:space="preserve">в </w:t>
            </w:r>
            <w:r w:rsidRPr="000F315F">
              <w:t>клубных формировани</w:t>
            </w:r>
            <w:r>
              <w:t xml:space="preserve">ях, </w:t>
            </w:r>
            <w:r w:rsidRPr="00291DA1">
              <w:rPr>
                <w:i/>
              </w:rPr>
              <w:t>всего человек</w:t>
            </w:r>
          </w:p>
        </w:tc>
        <w:tc>
          <w:tcPr>
            <w:tcW w:w="2409" w:type="dxa"/>
            <w:gridSpan w:val="2"/>
            <w:vAlign w:val="center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  <w:r>
              <w:t>Культурно-досуговые мероприятия, из них:</w:t>
            </w:r>
          </w:p>
        </w:tc>
        <w:tc>
          <w:tcPr>
            <w:tcW w:w="3261" w:type="dxa"/>
            <w:gridSpan w:val="2"/>
            <w:vAlign w:val="center"/>
          </w:tcPr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 xml:space="preserve">Посетители мероприятий, </w:t>
            </w:r>
          </w:p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>из них:</w:t>
            </w:r>
          </w:p>
          <w:p w:rsidR="001A6D92" w:rsidRPr="000F315F" w:rsidRDefault="001A6D92" w:rsidP="00AF32B4">
            <w:pPr>
              <w:tabs>
                <w:tab w:val="left" w:pos="52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A6D92" w:rsidRPr="000F315F" w:rsidRDefault="001A6D92" w:rsidP="00AF32B4">
            <w:pPr>
              <w:tabs>
                <w:tab w:val="left" w:pos="5205"/>
              </w:tabs>
              <w:ind w:right="-108"/>
              <w:jc w:val="center"/>
              <w:rPr>
                <w:sz w:val="28"/>
                <w:szCs w:val="28"/>
              </w:rPr>
            </w:pPr>
            <w:r w:rsidRPr="000F315F">
              <w:t>Число онлайн-просмотров мероприятий</w:t>
            </w:r>
          </w:p>
        </w:tc>
      </w:tr>
      <w:tr w:rsidR="001A6D92" w:rsidRPr="000F315F" w:rsidTr="001A6D92">
        <w:tc>
          <w:tcPr>
            <w:tcW w:w="1242" w:type="dxa"/>
            <w:vMerge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</w:p>
        </w:tc>
        <w:tc>
          <w:tcPr>
            <w:tcW w:w="1560" w:type="dxa"/>
            <w:vMerge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</w:p>
        </w:tc>
        <w:tc>
          <w:tcPr>
            <w:tcW w:w="992" w:type="dxa"/>
          </w:tcPr>
          <w:p w:rsidR="001A6D92" w:rsidRPr="000F315F" w:rsidRDefault="001A6D92" w:rsidP="00AF32B4">
            <w:pPr>
              <w:jc w:val="center"/>
            </w:pPr>
            <w:r>
              <w:t xml:space="preserve">количество мероприятий, </w:t>
            </w:r>
            <w:r w:rsidRPr="00BC4F7E">
              <w:rPr>
                <w:i/>
              </w:rPr>
              <w:t xml:space="preserve">всего </w:t>
            </w:r>
            <w:r w:rsidRPr="00BC4F7E">
              <w:rPr>
                <w:i/>
              </w:rPr>
              <w:lastRenderedPageBreak/>
              <w:t>единиц</w:t>
            </w:r>
          </w:p>
        </w:tc>
        <w:tc>
          <w:tcPr>
            <w:tcW w:w="1417" w:type="dxa"/>
          </w:tcPr>
          <w:p w:rsidR="001A6D92" w:rsidRDefault="001A6D92" w:rsidP="00AF32B4">
            <w:pPr>
              <w:jc w:val="center"/>
            </w:pPr>
            <w:r>
              <w:lastRenderedPageBreak/>
              <w:t xml:space="preserve">количество мероприятий в дистанционном  </w:t>
            </w:r>
            <w:r>
              <w:lastRenderedPageBreak/>
              <w:t>формате,</w:t>
            </w:r>
          </w:p>
          <w:p w:rsidR="001A6D92" w:rsidRPr="000F315F" w:rsidRDefault="001A6D92" w:rsidP="00AF32B4">
            <w:pPr>
              <w:jc w:val="center"/>
            </w:pPr>
            <w:r w:rsidRPr="00BC4F7E">
              <w:rPr>
                <w:i/>
              </w:rPr>
              <w:t>всего единиц</w:t>
            </w:r>
          </w:p>
        </w:tc>
        <w:tc>
          <w:tcPr>
            <w:tcW w:w="1560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lastRenderedPageBreak/>
              <w:t xml:space="preserve">посетили мероприятия, </w:t>
            </w:r>
            <w:r w:rsidRPr="00291DA1">
              <w:rPr>
                <w:i/>
              </w:rPr>
              <w:t>всего человек</w:t>
            </w:r>
          </w:p>
        </w:tc>
        <w:tc>
          <w:tcPr>
            <w:tcW w:w="1701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t xml:space="preserve">посетили мероприятия дети и подростки до 18 лет, </w:t>
            </w:r>
            <w:r w:rsidRPr="00291DA1">
              <w:rPr>
                <w:i/>
              </w:rPr>
              <w:t xml:space="preserve">всего </w:t>
            </w:r>
            <w:r w:rsidRPr="00291DA1">
              <w:rPr>
                <w:i/>
              </w:rPr>
              <w:lastRenderedPageBreak/>
              <w:t>человек</w:t>
            </w:r>
          </w:p>
        </w:tc>
        <w:tc>
          <w:tcPr>
            <w:tcW w:w="1417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</w:p>
        </w:tc>
      </w:tr>
      <w:tr w:rsidR="001A6D92" w:rsidRPr="000F315F" w:rsidTr="001A6D92">
        <w:tc>
          <w:tcPr>
            <w:tcW w:w="1242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1560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t>71</w:t>
            </w:r>
          </w:p>
        </w:tc>
        <w:tc>
          <w:tcPr>
            <w:tcW w:w="992" w:type="dxa"/>
          </w:tcPr>
          <w:p w:rsidR="001A6D92" w:rsidRDefault="001A6D92" w:rsidP="00AF32B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A6D92" w:rsidRDefault="001A6D92" w:rsidP="00AF32B4">
            <w:pPr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>202</w:t>
            </w:r>
          </w:p>
        </w:tc>
        <w:tc>
          <w:tcPr>
            <w:tcW w:w="1701" w:type="dxa"/>
          </w:tcPr>
          <w:p w:rsidR="001A6D92" w:rsidRDefault="001A6D92" w:rsidP="00AF32B4">
            <w:pPr>
              <w:tabs>
                <w:tab w:val="left" w:pos="5205"/>
              </w:tabs>
              <w:jc w:val="center"/>
            </w:pPr>
            <w:r>
              <w:t>122</w:t>
            </w:r>
          </w:p>
        </w:tc>
        <w:tc>
          <w:tcPr>
            <w:tcW w:w="1417" w:type="dxa"/>
          </w:tcPr>
          <w:p w:rsidR="001A6D92" w:rsidRPr="000F315F" w:rsidRDefault="001A6D92" w:rsidP="00AF32B4">
            <w:pPr>
              <w:tabs>
                <w:tab w:val="left" w:pos="5205"/>
              </w:tabs>
              <w:jc w:val="center"/>
            </w:pPr>
            <w:r>
              <w:t>4 807</w:t>
            </w:r>
          </w:p>
        </w:tc>
      </w:tr>
    </w:tbl>
    <w:p w:rsidR="001A6D92" w:rsidRDefault="001A6D92" w:rsidP="001A6D92">
      <w:pPr>
        <w:ind w:firstLine="851"/>
        <w:jc w:val="both"/>
        <w:rPr>
          <w:sz w:val="28"/>
          <w:szCs w:val="28"/>
        </w:rPr>
      </w:pP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СКЦ ст. Старолеушковской сотрудничает с учреждениями различной ведомственной принадлежности для достижения общей цели.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школы поселения, Центр дополнительного образования детей, о чем свидетельствуют совместно проводимые мероприятия.  Тесную связь поддерживаем с учреждениями культуры других поселений Павловского района.   Крепко сотрудничество с органами социальной защиты населения, ТОС (территориальное общественное самоуправление), Советом ветеранов, Обществом инвалидов, Православной Церковью. 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отчетный период в СКЦ работают следующие клубные формирования: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535"/>
        <w:gridCol w:w="2661"/>
        <w:gridCol w:w="1841"/>
      </w:tblGrid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 xml:space="preserve">       Формирование.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Количество участников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 xml:space="preserve">Хореографический ансамбль «Тополек».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Савельева В.С.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130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Народный хор казачьей песни.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D5200F">
              <w:rPr>
                <w:sz w:val="28"/>
                <w:szCs w:val="28"/>
              </w:rPr>
              <w:t>Мацко</w:t>
            </w:r>
            <w:proofErr w:type="spellEnd"/>
            <w:r w:rsidRPr="00D5200F">
              <w:rPr>
                <w:sz w:val="28"/>
                <w:szCs w:val="28"/>
              </w:rPr>
              <w:t xml:space="preserve"> А.В.</w:t>
            </w:r>
          </w:p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 xml:space="preserve">Народный вокальный ансамбль «Сударушка».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D5200F">
              <w:rPr>
                <w:sz w:val="28"/>
                <w:szCs w:val="28"/>
              </w:rPr>
              <w:t>Мацко</w:t>
            </w:r>
            <w:proofErr w:type="spellEnd"/>
            <w:r w:rsidRPr="00D5200F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4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Кружок эстрадного пения «Ритм».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D5200F">
              <w:rPr>
                <w:sz w:val="28"/>
                <w:szCs w:val="28"/>
              </w:rPr>
              <w:t>Златова</w:t>
            </w:r>
            <w:proofErr w:type="spellEnd"/>
            <w:r w:rsidRPr="00D5200F">
              <w:rPr>
                <w:sz w:val="28"/>
                <w:szCs w:val="28"/>
              </w:rPr>
              <w:t xml:space="preserve"> Н.А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12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Рок-группа «Лабиринт».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Скоробогатов М.И.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6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Студия «Лукоморье» детск.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Вараксина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цветоводов «Орхидея»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Шарая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любителей декоративно-прикладного творчества «Вдохновение».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Шарая</w:t>
            </w:r>
            <w:proofErr w:type="spellEnd"/>
            <w:r>
              <w:rPr>
                <w:sz w:val="28"/>
                <w:szCs w:val="28"/>
              </w:rPr>
              <w:t xml:space="preserve"> Л.Н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кружок выжигания по дереву «Эврика»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 В.И.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5200F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клуб</w:t>
            </w:r>
            <w:r w:rsidRPr="00D520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декоративно-прикладного творчества </w:t>
            </w:r>
            <w:r w:rsidRPr="00D5200F">
              <w:rPr>
                <w:sz w:val="28"/>
                <w:szCs w:val="28"/>
              </w:rPr>
              <w:t>«Мастерицы»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Иванова Т.Н.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20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инструментальной музыки «Бемоль»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Скоробогатов М.И.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12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5200F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Молодёжный</w:t>
            </w:r>
          </w:p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клуб «Спектр».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Кущ О.В.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30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5200F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Спортивно-оздоровительный клуб «Грация»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Пантелей С.И.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20</w:t>
            </w:r>
          </w:p>
        </w:tc>
      </w:tr>
      <w:tr w:rsidR="001A6D92" w:rsidRPr="00EF5C3B" w:rsidTr="001A6D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5200F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1A6D92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Клуб пожилых людей и инвалидов «Пульс»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Уманец А.А.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92" w:rsidRPr="00D5200F" w:rsidRDefault="001A6D92" w:rsidP="00AF32B4">
            <w:pPr>
              <w:pStyle w:val="a3"/>
              <w:ind w:firstLine="851"/>
              <w:jc w:val="both"/>
              <w:rPr>
                <w:sz w:val="28"/>
                <w:szCs w:val="28"/>
              </w:rPr>
            </w:pPr>
            <w:r w:rsidRPr="00D5200F">
              <w:rPr>
                <w:sz w:val="28"/>
                <w:szCs w:val="28"/>
              </w:rPr>
              <w:t>51</w:t>
            </w:r>
          </w:p>
        </w:tc>
      </w:tr>
    </w:tbl>
    <w:p w:rsidR="001A6D92" w:rsidRDefault="001A6D92" w:rsidP="001A6D92">
      <w:pPr>
        <w:ind w:firstLine="851"/>
        <w:jc w:val="both"/>
      </w:pPr>
    </w:p>
    <w:p w:rsidR="001A6D92" w:rsidRPr="00EF5C3B" w:rsidRDefault="001A6D92" w:rsidP="001A6D9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Всего: 369 человек.</w:t>
      </w:r>
    </w:p>
    <w:p w:rsidR="001A6D92" w:rsidRDefault="001A6D92" w:rsidP="001A6D92">
      <w:pPr>
        <w:tabs>
          <w:tab w:val="left" w:pos="3048"/>
        </w:tabs>
        <w:ind w:firstLine="851"/>
        <w:jc w:val="both"/>
        <w:rPr>
          <w:rFonts w:eastAsia="GungsuhChe"/>
          <w:sz w:val="28"/>
          <w:szCs w:val="28"/>
        </w:rPr>
      </w:pPr>
      <w:r>
        <w:rPr>
          <w:sz w:val="28"/>
          <w:szCs w:val="28"/>
        </w:rPr>
        <w:t xml:space="preserve">Все коллективы художественной самодеятельности ведут активную творческую деятельность, принимая участие в творческих мероприятиях </w:t>
      </w:r>
      <w:proofErr w:type="gramStart"/>
      <w:r>
        <w:rPr>
          <w:sz w:val="28"/>
          <w:szCs w:val="28"/>
        </w:rPr>
        <w:t>как  поселения</w:t>
      </w:r>
      <w:proofErr w:type="gramEnd"/>
      <w:r>
        <w:rPr>
          <w:sz w:val="28"/>
          <w:szCs w:val="28"/>
        </w:rPr>
        <w:t xml:space="preserve">, так и района. Ансамбль «Тополёк» и народный хор казачьей песни приняли участие в  </w:t>
      </w:r>
      <w:r>
        <w:rPr>
          <w:rFonts w:eastAsia="GungsuhChe"/>
          <w:sz w:val="28"/>
          <w:szCs w:val="28"/>
        </w:rPr>
        <w:t>III Международном дистанционном многожанровом</w:t>
      </w:r>
      <w:r w:rsidRPr="00124DD6">
        <w:rPr>
          <w:rFonts w:eastAsia="GungsuhChe"/>
          <w:sz w:val="28"/>
          <w:szCs w:val="28"/>
        </w:rPr>
        <w:t xml:space="preserve"> </w:t>
      </w:r>
      <w:r>
        <w:rPr>
          <w:rFonts w:eastAsia="GungsuhChe"/>
          <w:sz w:val="28"/>
          <w:szCs w:val="28"/>
        </w:rPr>
        <w:t xml:space="preserve">творческом конкурсе  </w:t>
      </w:r>
      <w:r w:rsidRPr="006D0130">
        <w:rPr>
          <w:rFonts w:eastAsia="GungsuhChe"/>
          <w:sz w:val="28"/>
          <w:szCs w:val="28"/>
        </w:rPr>
        <w:t>«</w:t>
      </w:r>
      <w:r w:rsidRPr="006D0130">
        <w:rPr>
          <w:rFonts w:eastAsia="GungsuhChe"/>
          <w:sz w:val="28"/>
          <w:szCs w:val="28"/>
          <w:lang w:val="en-US"/>
        </w:rPr>
        <w:t>WORLD</w:t>
      </w:r>
      <w:r w:rsidRPr="006D0130">
        <w:rPr>
          <w:rFonts w:eastAsia="GungsuhChe"/>
          <w:sz w:val="28"/>
          <w:szCs w:val="28"/>
        </w:rPr>
        <w:t xml:space="preserve"> </w:t>
      </w:r>
      <w:r w:rsidRPr="006D0130">
        <w:rPr>
          <w:rFonts w:eastAsia="GungsuhChe"/>
          <w:sz w:val="28"/>
          <w:szCs w:val="28"/>
          <w:lang w:val="en-US"/>
        </w:rPr>
        <w:t>OF</w:t>
      </w:r>
      <w:r w:rsidRPr="006D0130">
        <w:rPr>
          <w:rFonts w:eastAsia="GungsuhChe"/>
          <w:sz w:val="28"/>
          <w:szCs w:val="28"/>
        </w:rPr>
        <w:t xml:space="preserve"> </w:t>
      </w:r>
      <w:r w:rsidRPr="006D0130">
        <w:rPr>
          <w:rFonts w:eastAsia="GungsuhChe"/>
          <w:sz w:val="28"/>
          <w:szCs w:val="28"/>
          <w:lang w:val="en-US"/>
        </w:rPr>
        <w:t>MUSIC</w:t>
      </w:r>
      <w:r w:rsidRPr="006D0130">
        <w:rPr>
          <w:rFonts w:eastAsia="GungsuhChe"/>
          <w:sz w:val="28"/>
          <w:szCs w:val="28"/>
        </w:rPr>
        <w:t xml:space="preserve"> - 2021»</w:t>
      </w:r>
      <w:r>
        <w:rPr>
          <w:rFonts w:eastAsia="GungsuhChe"/>
          <w:sz w:val="28"/>
          <w:szCs w:val="28"/>
        </w:rPr>
        <w:t>.</w:t>
      </w:r>
    </w:p>
    <w:p w:rsidR="001A6D92" w:rsidRPr="00130D24" w:rsidRDefault="001A6D92" w:rsidP="001A6D92">
      <w:pPr>
        <w:pStyle w:val="a3"/>
        <w:ind w:firstLine="851"/>
        <w:jc w:val="both"/>
        <w:rPr>
          <w:sz w:val="28"/>
          <w:szCs w:val="28"/>
        </w:rPr>
      </w:pPr>
      <w:r w:rsidRPr="00130D24">
        <w:rPr>
          <w:sz w:val="28"/>
          <w:szCs w:val="28"/>
        </w:rPr>
        <w:t>Культурно-досуговая деятельность является основным направлением работы любого учреждения культуры  и СКЦ ст. Старолеушковской не является исключением из правил.</w:t>
      </w:r>
    </w:p>
    <w:p w:rsidR="001A6D92" w:rsidRDefault="001A6D92" w:rsidP="001A6D92">
      <w:pPr>
        <w:pStyle w:val="a3"/>
        <w:ind w:firstLine="851"/>
        <w:jc w:val="both"/>
        <w:rPr>
          <w:sz w:val="28"/>
          <w:szCs w:val="28"/>
        </w:rPr>
      </w:pPr>
      <w:r w:rsidRPr="00130D24">
        <w:rPr>
          <w:sz w:val="28"/>
          <w:szCs w:val="28"/>
        </w:rPr>
        <w:t>Досуговая деятельность Социально-культурного центра направлена на широкие слои населения и разновозрастную аудиторию.</w:t>
      </w:r>
    </w:p>
    <w:p w:rsidR="001A6D92" w:rsidRDefault="001A6D92" w:rsidP="001A6D92">
      <w:pPr>
        <w:ind w:firstLine="851"/>
        <w:jc w:val="both"/>
      </w:pP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Социально-культурном центре работают 5 кружков и коллективов художественной самодеятельности: это хореографический ансамбль «Тополек» рок-группа «Лабиринт», Детский кружок выжигания по дереву «Эврика», кружок эстрадного пения «Ритм», студия раннего развития «Лукоморье» и 2 клубных любительских объединения: молодежный клуб «Спектр» и клуб любителей инструментальной музыки «Бемоль», работающих с детьми и молодежью. Всего они охватывают 219 человек.</w:t>
      </w:r>
    </w:p>
    <w:p w:rsidR="001A6D92" w:rsidRDefault="001A6D92" w:rsidP="001A6D92">
      <w:pPr>
        <w:pStyle w:val="a3"/>
        <w:ind w:firstLine="851"/>
        <w:jc w:val="both"/>
        <w:rPr>
          <w:sz w:val="28"/>
          <w:szCs w:val="28"/>
        </w:rPr>
      </w:pP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 были проведены  мероприятия с возложением цветов к обелиску, поздравление ветерана и вдов ветеранов  9 мая, концертные программы ко Дню Победы  и ко Дню России. Прошла юбилейная Премьера хореографического ансамбля «Тополек»,  День защиты детей, День семьи, любви и верности, концертные программы в день выборов и ко Дню пожилого человека.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 сентября Народный хор казачьей песни принял участие в районном празднике, посвященном 83-ой годовщине образования Краснодарского края.</w:t>
      </w:r>
    </w:p>
    <w:p w:rsidR="001A6D92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Солисты Дома культуры участвовали в районных программах ко Дню России и Дню российского кино.</w:t>
      </w:r>
    </w:p>
    <w:p w:rsidR="001A6D92" w:rsidRPr="00C166E5" w:rsidRDefault="001A6D92" w:rsidP="001A6D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 октября коллектив организовал работу куреня на Павловских скачках.</w:t>
      </w:r>
    </w:p>
    <w:p w:rsidR="001A6D92" w:rsidRDefault="001A6D92" w:rsidP="001A6D9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сохранением в крае режима повышенной готовности по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часть работы переведена в онлайн формат.</w:t>
      </w:r>
    </w:p>
    <w:p w:rsidR="001A6D92" w:rsidRDefault="001A6D92" w:rsidP="001A6D92">
      <w:pPr>
        <w:tabs>
          <w:tab w:val="left" w:pos="3048"/>
        </w:tabs>
        <w:ind w:firstLine="851"/>
        <w:jc w:val="both"/>
        <w:rPr>
          <w:rFonts w:eastAsia="GungsuhChe"/>
          <w:sz w:val="28"/>
          <w:szCs w:val="28"/>
        </w:rPr>
      </w:pPr>
      <w:r>
        <w:rPr>
          <w:rFonts w:eastAsia="GungsuhChe"/>
          <w:sz w:val="28"/>
          <w:szCs w:val="28"/>
        </w:rPr>
        <w:t>Планируется до конца года провести 8 офлайн мероприятий: День Матери, День Героев Отечества, День Народного Единства,  театрализованные представления: «Осенняя сказка»  «Новогодний вернисаж» и другие.</w:t>
      </w:r>
    </w:p>
    <w:p w:rsidR="001A6D92" w:rsidRDefault="001A6D92" w:rsidP="001A6D92">
      <w:pPr>
        <w:tabs>
          <w:tab w:val="left" w:pos="3048"/>
        </w:tabs>
        <w:jc w:val="both"/>
        <w:rPr>
          <w:rFonts w:eastAsia="GungsuhChe"/>
          <w:sz w:val="28"/>
          <w:szCs w:val="28"/>
        </w:rPr>
      </w:pPr>
    </w:p>
    <w:p w:rsidR="00C41CB3" w:rsidRPr="0040190C" w:rsidRDefault="00C41CB3" w:rsidP="00C41CB3">
      <w:pPr>
        <w:pStyle w:val="a3"/>
        <w:ind w:firstLine="851"/>
        <w:jc w:val="both"/>
        <w:rPr>
          <w:sz w:val="28"/>
          <w:szCs w:val="28"/>
        </w:rPr>
      </w:pP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Директор муниципального бюджетного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учреждения «Социально- культурный центр»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муниципального образования Старолеушковское</w:t>
      </w:r>
    </w:p>
    <w:p w:rsidR="00512F83" w:rsidRPr="009F2B9E" w:rsidRDefault="00512F83" w:rsidP="009F2B9E">
      <w:pPr>
        <w:rPr>
          <w:sz w:val="28"/>
          <w:szCs w:val="28"/>
        </w:rPr>
      </w:pPr>
      <w:r w:rsidRPr="009F2B9E">
        <w:rPr>
          <w:sz w:val="28"/>
          <w:szCs w:val="28"/>
        </w:rPr>
        <w:t>сельское поселение Павловского района                                            И.В.Черненко</w:t>
      </w:r>
    </w:p>
    <w:sectPr w:rsidR="00512F83" w:rsidRPr="009F2B9E" w:rsidSect="00411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4790"/>
    <w:multiLevelType w:val="hybridMultilevel"/>
    <w:tmpl w:val="F7F401F4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348F7E93"/>
    <w:multiLevelType w:val="hybridMultilevel"/>
    <w:tmpl w:val="2F8C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E42"/>
    <w:rsid w:val="000753E9"/>
    <w:rsid w:val="00076DC2"/>
    <w:rsid w:val="00097856"/>
    <w:rsid w:val="00100971"/>
    <w:rsid w:val="00103A51"/>
    <w:rsid w:val="001A6D92"/>
    <w:rsid w:val="001B3708"/>
    <w:rsid w:val="002053F9"/>
    <w:rsid w:val="002247AE"/>
    <w:rsid w:val="00236821"/>
    <w:rsid w:val="00276066"/>
    <w:rsid w:val="002C21F3"/>
    <w:rsid w:val="00340A12"/>
    <w:rsid w:val="003626D6"/>
    <w:rsid w:val="00372201"/>
    <w:rsid w:val="00391D93"/>
    <w:rsid w:val="003B07C0"/>
    <w:rsid w:val="004119EE"/>
    <w:rsid w:val="004310C3"/>
    <w:rsid w:val="00480602"/>
    <w:rsid w:val="004844A2"/>
    <w:rsid w:val="004F2AA3"/>
    <w:rsid w:val="00512F83"/>
    <w:rsid w:val="00575985"/>
    <w:rsid w:val="005D3EBB"/>
    <w:rsid w:val="005F747B"/>
    <w:rsid w:val="006047CC"/>
    <w:rsid w:val="006211BC"/>
    <w:rsid w:val="006459B9"/>
    <w:rsid w:val="00665980"/>
    <w:rsid w:val="00680353"/>
    <w:rsid w:val="006965BD"/>
    <w:rsid w:val="006C4A47"/>
    <w:rsid w:val="006F6DD0"/>
    <w:rsid w:val="00710139"/>
    <w:rsid w:val="0076598C"/>
    <w:rsid w:val="007C484E"/>
    <w:rsid w:val="00843148"/>
    <w:rsid w:val="008919FB"/>
    <w:rsid w:val="008A167B"/>
    <w:rsid w:val="008A411D"/>
    <w:rsid w:val="008D04C8"/>
    <w:rsid w:val="008D1BC5"/>
    <w:rsid w:val="008E3182"/>
    <w:rsid w:val="008F2F46"/>
    <w:rsid w:val="00967437"/>
    <w:rsid w:val="0097693D"/>
    <w:rsid w:val="009F2B9E"/>
    <w:rsid w:val="00A07774"/>
    <w:rsid w:val="00A4339F"/>
    <w:rsid w:val="00A626EE"/>
    <w:rsid w:val="00AE4B63"/>
    <w:rsid w:val="00B11A57"/>
    <w:rsid w:val="00B43BA6"/>
    <w:rsid w:val="00B564AA"/>
    <w:rsid w:val="00B74815"/>
    <w:rsid w:val="00BD4609"/>
    <w:rsid w:val="00C40498"/>
    <w:rsid w:val="00C41CB3"/>
    <w:rsid w:val="00C606AE"/>
    <w:rsid w:val="00C61C39"/>
    <w:rsid w:val="00C7002C"/>
    <w:rsid w:val="00C959AE"/>
    <w:rsid w:val="00CA4C8E"/>
    <w:rsid w:val="00D75898"/>
    <w:rsid w:val="00D929F6"/>
    <w:rsid w:val="00D9392C"/>
    <w:rsid w:val="00E15E42"/>
    <w:rsid w:val="00E201F5"/>
    <w:rsid w:val="00E63F7F"/>
    <w:rsid w:val="00E745FD"/>
    <w:rsid w:val="00E7511C"/>
    <w:rsid w:val="00EC507C"/>
    <w:rsid w:val="00EE6B6D"/>
    <w:rsid w:val="00F83CC6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DEA3E73-F1EA-4349-8822-199C9EE4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0971"/>
    <w:pPr>
      <w:keepNext/>
      <w:tabs>
        <w:tab w:val="num" w:pos="0"/>
      </w:tabs>
      <w:jc w:val="both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A39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E15E42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4119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A3927"/>
    <w:rPr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locked/>
    <w:rsid w:val="00100971"/>
    <w:rPr>
      <w:rFonts w:ascii="Arial" w:hAnsi="Arial" w:cs="Arial"/>
      <w:sz w:val="28"/>
      <w:szCs w:val="28"/>
      <w:u w:val="single"/>
      <w:lang w:val="ru-RU" w:eastAsia="ru-RU"/>
    </w:rPr>
  </w:style>
  <w:style w:type="paragraph" w:styleId="a6">
    <w:name w:val="Body Text"/>
    <w:basedOn w:val="a"/>
    <w:link w:val="a7"/>
    <w:uiPriority w:val="99"/>
    <w:rsid w:val="00100971"/>
    <w:pPr>
      <w:ind w:right="5386"/>
    </w:pPr>
    <w:rPr>
      <w:sz w:val="28"/>
      <w:szCs w:val="28"/>
    </w:rPr>
  </w:style>
  <w:style w:type="character" w:customStyle="1" w:styleId="BodyTextChar">
    <w:name w:val="Body Text Char"/>
    <w:basedOn w:val="a0"/>
    <w:uiPriority w:val="99"/>
    <w:semiHidden/>
    <w:rsid w:val="000A3927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00971"/>
    <w:rPr>
      <w:sz w:val="28"/>
      <w:szCs w:val="28"/>
      <w:lang w:val="ru-RU" w:eastAsia="ru-RU"/>
    </w:rPr>
  </w:style>
  <w:style w:type="paragraph" w:styleId="a8">
    <w:name w:val="Title"/>
    <w:basedOn w:val="a"/>
    <w:link w:val="a9"/>
    <w:uiPriority w:val="99"/>
    <w:qFormat/>
    <w:locked/>
    <w:rsid w:val="00100971"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uiPriority w:val="10"/>
    <w:rsid w:val="000A39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100971"/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locked/>
    <w:rsid w:val="008E318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26</cp:revision>
  <cp:lastPrinted>2021-10-14T09:55:00Z</cp:lastPrinted>
  <dcterms:created xsi:type="dcterms:W3CDTF">2015-06-25T04:59:00Z</dcterms:created>
  <dcterms:modified xsi:type="dcterms:W3CDTF">2021-10-14T17:31:00Z</dcterms:modified>
</cp:coreProperties>
</file>