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91" w:rsidRPr="00353605" w:rsidRDefault="00E35091" w:rsidP="00353605">
      <w:pPr>
        <w:spacing w:before="1575" w:after="660" w:line="555" w:lineRule="atLeast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</w:pPr>
      <w:r w:rsidRPr="00353605"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  <w:t>В законодательство внесены изменения в связи с принятием закона о государственном контроле (надзоре) и муниципальном контроле в Российской Ф</w:t>
      </w:r>
      <w:bookmarkStart w:id="0" w:name="_GoBack"/>
      <w:bookmarkEnd w:id="0"/>
      <w:r w:rsidRPr="00353605"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  <w:t>едерации</w:t>
      </w:r>
    </w:p>
    <w:p w:rsidR="00E35091" w:rsidRPr="00353605" w:rsidRDefault="00353605" w:rsidP="00353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605">
        <w:rPr>
          <w:rFonts w:ascii="Times New Roman" w:eastAsia="Times New Roman" w:hAnsi="Times New Roman" w:cs="Times New Roman"/>
          <w:sz w:val="28"/>
          <w:szCs w:val="28"/>
          <w:lang w:eastAsia="ru-RU"/>
        </w:rPr>
        <w:t>11.06.2021 П</w:t>
      </w:r>
      <w:r w:rsidR="00E35091" w:rsidRPr="00353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 подписал Федеральный закон «О внесении изменений в отдельные законодательные акты Российской Федерации в связи с принятием Федерального закона «О государственном контроле (надзоре) и муниципальном контроле в Российской Федерации».</w:t>
      </w:r>
    </w:p>
    <w:p w:rsidR="00E35091" w:rsidRPr="00353605" w:rsidRDefault="00353605" w:rsidP="00353605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35091" w:rsidRPr="00353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положения законодательства Российской Федерации приводятся в соответствие с Федеральным законом «О государственном контроле (надзоре) и муниципальном контроле в Российской Федерации».</w:t>
      </w:r>
    </w:p>
    <w:p w:rsidR="00E35091" w:rsidRPr="00353605" w:rsidRDefault="00353605" w:rsidP="00353605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35091" w:rsidRPr="00353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изменения в федеральные законы, в соответствии с которыми осуществляются виды федерального государственного контроля (надзора), регионального государственного контроля (надзора), муниципального контроля. Для каждого вида контроля (надзора) устанавливаются его наименование (с указанием отнесения к федеральному государственному контролю (надзору), региональному государственному контролю (надзору), муниципальному контролю) и его предмет – как совокупность обязательных требований.</w:t>
      </w:r>
    </w:p>
    <w:p w:rsidR="00E35091" w:rsidRPr="00353605" w:rsidRDefault="00353605" w:rsidP="0035360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35091" w:rsidRPr="00353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 защите прав юридических лиц и индивидуальных предпринимателей при осуществлении государственного контроля (надзора) и муниципального контроля» признаётся утратившим силу с 1 января 2025 года. До наступления указанной даты положения этого Федерального закона применяются при организации и осуществлении 15 видов государственного контроля (надзора) из числа видов контроля (надзора), не включённых в предмет регулирования Федерального закона «О государственном контроле (надзоре) и муниципальном контроле в Российской Федерации», а также в части, касающейся уведомительного порядка начала осуществления отдельных видов предпринимательской деятельности.</w:t>
      </w:r>
    </w:p>
    <w:p w:rsidR="00353605" w:rsidRDefault="00353605" w:rsidP="00353605">
      <w:pPr>
        <w:tabs>
          <w:tab w:val="left" w:pos="708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35091" w:rsidRPr="00353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предусматривается ряд изменений, направленных на совершенствование лицензирования отдельных видов деятельности и саморегулирования.</w:t>
      </w:r>
    </w:p>
    <w:sectPr w:rsidR="00353605" w:rsidSect="0035360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F9"/>
    <w:rsid w:val="00353605"/>
    <w:rsid w:val="00547BF9"/>
    <w:rsid w:val="00DB1D43"/>
    <w:rsid w:val="00E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F1CE"/>
  <w15:chartTrackingRefBased/>
  <w15:docId w15:val="{D4A7468C-3F44-4947-A68D-5EBB3F7F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35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50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9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176075752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40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2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96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6365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0048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4723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9972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3</cp:revision>
  <cp:lastPrinted>2021-06-28T17:29:00Z</cp:lastPrinted>
  <dcterms:created xsi:type="dcterms:W3CDTF">2021-06-28T16:00:00Z</dcterms:created>
  <dcterms:modified xsi:type="dcterms:W3CDTF">2021-06-28T17:29:00Z</dcterms:modified>
</cp:coreProperties>
</file>