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95" w:rsidRPr="002B6DC7" w:rsidRDefault="008E1A95" w:rsidP="002B6DC7">
      <w:pPr>
        <w:shd w:val="clear" w:color="auto" w:fill="FFFFFF"/>
        <w:spacing w:after="200" w:line="276" w:lineRule="auto"/>
        <w:ind w:left="0" w:right="6"/>
        <w:contextualSpacing/>
        <w:rPr>
          <w:rFonts w:ascii="Times New Roman" w:eastAsia="Calibri" w:hAnsi="Times New Roman" w:cs="Times New Roman"/>
          <w:noProof/>
          <w:sz w:val="16"/>
          <w:szCs w:val="16"/>
        </w:rPr>
      </w:pPr>
    </w:p>
    <w:p w:rsidR="008E1A95" w:rsidRPr="00A957A4" w:rsidRDefault="008E1A95" w:rsidP="008E1A95">
      <w:pPr>
        <w:shd w:val="clear" w:color="auto" w:fill="FFFFFF"/>
        <w:spacing w:after="200" w:line="276" w:lineRule="auto"/>
        <w:ind w:left="0" w:right="6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A957A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5FFD3" wp14:editId="095432B9">
            <wp:extent cx="86677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95" w:rsidRPr="00A957A4" w:rsidRDefault="008E1A95" w:rsidP="008E1A95">
      <w:pPr>
        <w:shd w:val="clear" w:color="auto" w:fill="FFFFFF"/>
        <w:spacing w:after="200" w:line="276" w:lineRule="auto"/>
        <w:ind w:left="0" w:right="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A95" w:rsidRPr="00A957A4" w:rsidRDefault="008E1A95" w:rsidP="008E1A95">
      <w:p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7A4">
        <w:rPr>
          <w:rFonts w:ascii="Times New Roman" w:eastAsia="Calibri" w:hAnsi="Times New Roman" w:cs="Times New Roman"/>
          <w:b/>
          <w:sz w:val="28"/>
          <w:szCs w:val="28"/>
        </w:rPr>
        <w:t>АДМИНИСТРАЦИЯ СТАРОЛЕУШКОВСКОГО СЕЛЬСКОГО ПОСЕЛЕНИЯ ПАВЛОВСКОГО РАЙОНА</w:t>
      </w:r>
    </w:p>
    <w:p w:rsidR="008E1A95" w:rsidRPr="008D440C" w:rsidRDefault="008E1A95" w:rsidP="008E1A95">
      <w:pPr>
        <w:spacing w:after="200" w:line="276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E1A95" w:rsidRPr="00A957A4" w:rsidRDefault="008E1A95" w:rsidP="008E1A95">
      <w:pPr>
        <w:keepNext/>
        <w:spacing w:line="276" w:lineRule="auto"/>
        <w:ind w:left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r w:rsidRPr="00A957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ПОСТАНОВЛЕНИЕ</w:t>
      </w:r>
    </w:p>
    <w:p w:rsidR="008E1A95" w:rsidRPr="008E1A95" w:rsidRDefault="008E1A95" w:rsidP="008E1A95">
      <w:pPr>
        <w:suppressAutoHyphens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1A9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                                                                                         № ______</w:t>
      </w:r>
    </w:p>
    <w:p w:rsidR="008E1A95" w:rsidRPr="008E1A95" w:rsidRDefault="008E1A95" w:rsidP="008E1A95">
      <w:pPr>
        <w:suppressAutoHyphens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E1A95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8E1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Старолеушковская</w:t>
      </w:r>
    </w:p>
    <w:p w:rsidR="008E1A95" w:rsidRPr="00BB7A80" w:rsidRDefault="008E1A95" w:rsidP="008E1A95">
      <w:pPr>
        <w:suppressAutoHyphens/>
        <w:ind w:left="0"/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E1A95" w:rsidRPr="00BB7A80" w:rsidRDefault="005E6AAE" w:rsidP="008E1A95">
      <w:pPr>
        <w:widowControl w:val="0"/>
        <w:autoSpaceDE w:val="0"/>
        <w:autoSpaceDN w:val="0"/>
        <w:adjustRightInd w:val="0"/>
        <w:spacing w:before="108" w:after="108"/>
        <w:ind w:left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hyperlink r:id="rId6" w:history="1">
        <w:r w:rsidR="009514D8" w:rsidRPr="00BB7A80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8E1A95" w:rsidRPr="00BB7A80">
          <w:rPr>
            <w:rFonts w:ascii="Times New Roman" w:hAnsi="Times New Roman" w:cs="Times New Roman"/>
            <w:b/>
            <w:color w:val="000000" w:themeColor="text1"/>
          </w:rPr>
          <w:t xml:space="preserve"> </w:t>
        </w:r>
        <w:r w:rsidR="009514D8" w:rsidRPr="00BB7A80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О</w:t>
        </w:r>
        <w:r w:rsidR="003C53BD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б утверждении Порядка</w:t>
        </w:r>
        <w:r w:rsidR="009514D8" w:rsidRPr="00BB7A80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признани</w:t>
        </w:r>
        <w:r w:rsidR="003C53BD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я и списания</w:t>
        </w:r>
        <w:r w:rsidR="009514D8" w:rsidRPr="00BB7A80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дебиторской задолженности сомнительной или безнадежной к взысканию</w:t>
        </w:r>
        <w:r w:rsidR="008E1A95" w:rsidRPr="00BB7A80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</w:t>
        </w:r>
        <w:r w:rsidR="00BB7A80" w:rsidRPr="00BB7A80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а</w:t>
        </w:r>
        <w:r w:rsidR="008E1A95" w:rsidRPr="00BB7A80">
          <w:rPr>
            <w:rFonts w:ascii="Times New Roman" w:eastAsiaTheme="minorEastAsia" w:hAnsi="Times New Roman" w:cs="Times New Roman"/>
            <w:b/>
            <w:color w:val="000000" w:themeColor="text1"/>
            <w:sz w:val="28"/>
            <w:szCs w:val="28"/>
            <w:lang w:eastAsia="ru-RU"/>
          </w:rPr>
          <w:t>дминистрации Старолеушковского сельского поселения Павловского района</w:t>
        </w:r>
      </w:hyperlink>
    </w:p>
    <w:p w:rsidR="008E1A95" w:rsidRPr="00BB7A80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8E1A95" w:rsidRPr="008E1A95" w:rsidRDefault="008E1A95" w:rsidP="00BB7A80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Pr="008E1A9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</w:t>
        </w:r>
      </w:hyperlink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8E1A9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Налоговым кодексом</w:t>
        </w:r>
      </w:hyperlink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</w:t>
      </w:r>
      <w:hyperlink r:id="rId9" w:history="1">
        <w:r w:rsidRPr="008E1A9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Бюджетным кодексом</w:t>
        </w:r>
      </w:hyperlink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8E1A9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06.12.2011 </w:t>
      </w:r>
      <w:r w:rsidR="00BB7A8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402-ФЗ "О бухгалтерском учете", </w:t>
      </w:r>
      <w:hyperlink r:id="rId11" w:history="1">
        <w:r w:rsidRPr="008E1A9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Приказом</w:t>
        </w:r>
      </w:hyperlink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финансов Российской Федерации от 01.12.2010 </w:t>
      </w:r>
      <w:r w:rsidR="00BB7A8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 w:rsidR="00BB7A8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Инструкции по его применению"., </w:t>
      </w:r>
      <w:r w:rsidR="00BB7A80"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B7A8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7A80"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B7A8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7A80"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B7A8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7A80"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B7A8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7A80"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B7A8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7A80"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B7A8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7A80"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B7A8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7A80"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B7A8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7A80"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BB7A8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7A80"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BB7A8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7A80"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ю:</w:t>
      </w:r>
    </w:p>
    <w:p w:rsidR="008E1A95" w:rsidRPr="008E1A95" w:rsidRDefault="00BB7A80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1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E1A95"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="005E6A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64B55" w:rsidRPr="00464B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оряд</w:t>
      </w:r>
      <w:r w:rsidR="00464B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C5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3C53BD" w:rsidRPr="003C5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признания и списания дебиторской задолженности сомнительной или безнадежной к взысканию администрации Старолеушковского сельского поселения Павловского района</w:t>
      </w:r>
      <w:r w:rsidR="008E1A95"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согласно </w:t>
      </w:r>
      <w:hyperlink w:anchor="sub_1000" w:history="1">
        <w:r w:rsidR="008E1A95" w:rsidRPr="008E1A9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="008E1A95"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E6A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остановлению (приложение).</w:t>
      </w:r>
    </w:p>
    <w:p w:rsidR="008E1A95" w:rsidRPr="008E1A95" w:rsidRDefault="00BB7A80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2B6DC7" w:rsidRPr="002B6D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обнародовать путем размещения на сайте администрации Старолеушковского сельского поселения Павловского района в информационно - телекоммуникационной сети «Интернет» (</w:t>
      </w:r>
      <w:proofErr w:type="spellStart"/>
      <w:proofErr w:type="gramStart"/>
      <w:r w:rsidR="002B6DC7" w:rsidRPr="002B6D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www:старолеушковское</w:t>
      </w:r>
      <w:proofErr w:type="gramEnd"/>
      <w:r w:rsidR="002B6DC7" w:rsidRPr="002B6D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.рф</w:t>
      </w:r>
      <w:proofErr w:type="spellEnd"/>
      <w:r w:rsidR="002B6DC7" w:rsidRPr="002B6D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и на информационных стендах, расположенных на территории Старолеушковского сельского поселения Павловского района.</w:t>
      </w:r>
    </w:p>
    <w:p w:rsidR="002B6DC7" w:rsidRPr="002B6DC7" w:rsidRDefault="00BB7A80" w:rsidP="002B6DC7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4"/>
      <w:bookmarkEnd w:id="1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2B6DC7" w:rsidRPr="002B6D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8E1A95" w:rsidRPr="008E1A95" w:rsidRDefault="003F079C" w:rsidP="002B6DC7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2B6DC7" w:rsidRPr="002B6D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вступает в силу </w:t>
      </w:r>
      <w:r w:rsidR="00BB7A8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2B6DC7" w:rsidRPr="002B6D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обнародования.</w:t>
      </w:r>
    </w:p>
    <w:bookmarkEnd w:id="2"/>
    <w:p w:rsid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</w:p>
    <w:p w:rsidR="00A1417A" w:rsidRPr="00BB7A80" w:rsidRDefault="00A1417A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8E1A95" w:rsidRPr="008E1A95" w:rsidTr="00E64E5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B7A80" w:rsidRDefault="002B6DC7" w:rsidP="002B6DC7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8E1A95" w:rsidRPr="008E1A9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8E1A95" w:rsidRPr="008E1A9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Старолеушковского</w:t>
            </w:r>
            <w:r w:rsidR="00BB7A8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ельского </w:t>
            </w:r>
          </w:p>
          <w:p w:rsidR="002B6DC7" w:rsidRPr="008E1A95" w:rsidRDefault="002B6DC7" w:rsidP="002B6DC7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поселения Павловского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B6DC7" w:rsidRDefault="002B6DC7" w:rsidP="008E1A95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E1A95" w:rsidRPr="008E1A95" w:rsidRDefault="002B6DC7" w:rsidP="002B6DC7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8E1A95" w:rsidRPr="008E1A9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8E1A95" w:rsidRPr="008E1A9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Чепилов</w:t>
            </w:r>
            <w:proofErr w:type="spellEnd"/>
          </w:p>
        </w:tc>
      </w:tr>
    </w:tbl>
    <w:p w:rsidR="00A1417A" w:rsidRPr="008E1A95" w:rsidRDefault="00A1417A" w:rsidP="006C5F76">
      <w:pPr>
        <w:widowControl w:val="0"/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8D440C" w:rsidRPr="006C5F76" w:rsidRDefault="003C53BD" w:rsidP="003C53BD">
      <w:pPr>
        <w:widowControl w:val="0"/>
        <w:autoSpaceDE w:val="0"/>
        <w:autoSpaceDN w:val="0"/>
        <w:adjustRightInd w:val="0"/>
        <w:ind w:left="0" w:right="141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3" w:name="sub_1000"/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</w:t>
      </w:r>
      <w:r w:rsidR="006C5F76" w:rsidRPr="006C5F7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ПРИЛОЖЕНИЕ</w:t>
      </w:r>
      <w:r w:rsidR="008E1A95" w:rsidRPr="006C5F7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</w:t>
      </w:r>
      <w:r w:rsidR="008E1A95" w:rsidRPr="006C5F7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</w:t>
      </w:r>
      <w:hyperlink w:anchor="sub_0" w:history="1">
        <w:r w:rsidR="006C5F7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8E1A95" w:rsidRPr="006C5F7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остановлению</w:t>
        </w:r>
      </w:hyperlink>
      <w:r w:rsidR="008E1A95" w:rsidRPr="006C5F7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администрации</w:t>
      </w:r>
      <w:r w:rsidR="008E1A95" w:rsidRPr="006C5F7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</w:t>
      </w:r>
      <w:r w:rsidR="008D440C" w:rsidRPr="006C5F7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Старолеушковского сельского</w:t>
      </w:r>
    </w:p>
    <w:p w:rsidR="003C53BD" w:rsidRDefault="003C53BD" w:rsidP="008E1A95">
      <w:pPr>
        <w:widowControl w:val="0"/>
        <w:autoSpaceDE w:val="0"/>
        <w:autoSpaceDN w:val="0"/>
        <w:adjustRightInd w:val="0"/>
        <w:ind w:left="0" w:right="141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поселения Павловского район</w:t>
      </w:r>
    </w:p>
    <w:p w:rsidR="008E1A95" w:rsidRPr="008E1A95" w:rsidRDefault="003C53BD" w:rsidP="003C53BD">
      <w:pPr>
        <w:widowControl w:val="0"/>
        <w:autoSpaceDE w:val="0"/>
        <w:autoSpaceDN w:val="0"/>
        <w:adjustRightInd w:val="0"/>
        <w:ind w:left="0" w:right="141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</w:t>
      </w:r>
      <w:r w:rsidR="008E1A95" w:rsidRPr="006C5F7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_____________</w:t>
      </w:r>
      <w:r>
        <w:rPr>
          <w:rFonts w:ascii="Times New Roman" w:eastAsiaTheme="minorEastAsia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 </w:t>
      </w:r>
      <w:r w:rsidR="006C5F7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_____</w:t>
      </w:r>
      <w:r w:rsidR="008E1A95" w:rsidRPr="006C5F7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End w:id="3"/>
    </w:p>
    <w:p w:rsidR="008E1A95" w:rsidRPr="008E1A95" w:rsidRDefault="008E1A95" w:rsidP="008E1A95">
      <w:pPr>
        <w:widowControl w:val="0"/>
        <w:autoSpaceDE w:val="0"/>
        <w:autoSpaceDN w:val="0"/>
        <w:adjustRightInd w:val="0"/>
        <w:spacing w:before="108" w:after="108"/>
        <w:ind w:left="0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1A9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</w:t>
      </w:r>
      <w:r w:rsidRPr="008E1A9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B5231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3C53BD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признания и списания</w:t>
      </w:r>
      <w:r w:rsidR="00FB5231" w:rsidRPr="00FB5231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дебиторской задолженности сомнительной или безнадежной к взысканию администрации Старолеушковского сельского поселения Павловского района</w:t>
      </w:r>
      <w:r w:rsidR="006C5F76" w:rsidRPr="006C5F7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E1A9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(далее - </w:t>
      </w:r>
      <w:r w:rsidR="006C5F7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8E1A9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орядок)</w:t>
      </w:r>
    </w:p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A2C5B" w:rsidRPr="00FA2C5B" w:rsidRDefault="008E1A95" w:rsidP="00FA2C5B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001"/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FA2C5B" w:rsidRPr="00FA2C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разработан в соответствии с Федеральным законом "О бухгалтерском учете" от 6 декабря 2011 года </w:t>
      </w:r>
      <w:r w:rsid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FA2C5B" w:rsidRPr="00FA2C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402-ФЗ, Бюджетным кодексом Российской Федерации, приказом Минфина РФ от 1 декабря 2010 года </w:t>
      </w:r>
      <w:r w:rsid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FA2C5B" w:rsidRPr="00FA2C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дополнениями).</w:t>
      </w:r>
    </w:p>
    <w:p w:rsidR="008E1A95" w:rsidRPr="008E1A95" w:rsidRDefault="003C53BD" w:rsidP="00FA2C5B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A2C5B" w:rsidRPr="00FA2C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Данный порядок определяет</w:t>
      </w:r>
      <w:r w:rsidR="00FB523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учет дебиторской задолженности</w:t>
      </w:r>
      <w:r w:rsidR="00FA2C5B" w:rsidRPr="00FA2C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5F76"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сомнительной или безнадежной к взысканию</w:t>
      </w:r>
      <w:r w:rsid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  <w:r w:rsidR="00FA2C5B" w:rsidRPr="00FA2C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C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Старолеушковского</w:t>
      </w:r>
      <w:r w:rsidR="00FA2C5B" w:rsidRPr="00FA2C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и осуществляет контроль за состоянием показателей дебиторской задолженности, направленный на недопущение возникновения просроченной и необоснованной, безнадежной дебиторской задолженности</w:t>
      </w:r>
      <w:r w:rsid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  <w:r w:rsidR="00FA2C5B" w:rsidRPr="00FA2C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C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Старолеушковского </w:t>
      </w:r>
      <w:r w:rsidR="00FA2C5B" w:rsidRPr="00FA2C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сельского поселения.</w:t>
      </w:r>
    </w:p>
    <w:p w:rsid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02"/>
      <w:bookmarkEnd w:id="4"/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Безнадежной к взысканию считается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возмещению задолженности.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2.2. Основанием для признания дебиторской задолженности безнадежной к взысканию является: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ликвидации организации-должника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(ЕГРЮЛ);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вынесение определения о завершении конкурсного производства по делу о банкротстве организации-должника и внесение в Единый государственный реестр юридических лиц (ЕГРЮЛ) записи о ликвидации организации;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определение о завершении конкурсного производства по делу о банкротстве в отношении индивидуального предпринимателя или крестьянского (фермерского) хозяйства;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– постановление о прекращении исполнительного производства и о возвращении взыскателю исполнительного документа по основаниям, предусмотренным пунктами 3–4 статьи 46 Закона от 02.10.2007 № 229-ФЗ;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вступление в силу решения суда об отказе в удовлетворении требований (части требований) заявителя о взыскании задолженности;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смерть должника – физического лица (индивидуального предпринимателя), или объявление его умершим, или признание безвестно отсутствующим в порядке, установленном гражданским процессуальным законодательством Российской Федерации, если обязанности не могут перейти к правопреемнику;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истечение срока исковой давности, если принимаемые меры не принесли результата при условии, что срок исковой давности не прерывался и не приостанавливался в порядке, установленном гражданским законодательством;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издание акта</w:t>
      </w:r>
      <w:r w:rsidR="003C53BD" w:rsidRPr="003C53BD">
        <w:t xml:space="preserve"> </w:t>
      </w:r>
      <w:r w:rsidR="003C53BD" w:rsidRPr="003C53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признания и списания дебиторской задолженности сомнительной или безнадежной к взысканию</w:t>
      </w: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органа местного самоуправления,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</w:t>
      </w:r>
      <w:r w:rsidR="00FB523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(прилагается)</w:t>
      </w: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2.3 Сомнительной признается задолженность при условии, что должник нарушил сроки исполнения обязательства, и наличии одного из следующих обстоятельств: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отсутствие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подтверждающих документов,</w:t>
      </w: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обеспечения долга залогом, задатком, поручительством, банковской гарантией и т. п.;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значительные финансовые затруднения должника, в том числе наличие значительной кредиторской задолженности и отсутствие активов для ее погашения, информация о которых доступна в сети Интернет на сервисах ФНС, Росстата и других органов власти;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возбуждение процедуры банкротства в отношении должника;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возбуждение процесса ликвидации должника;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регистрация должника по адресу массовой регистрации;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участие в качестве должника в исполнительных производствах, в судебных спорах по договорам, аналогичным тому, в рамках которого образовалась задолженность.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2.4. Не признаются сомнительными:</w:t>
      </w:r>
    </w:p>
    <w:p w:rsidR="006C5F76" w:rsidRPr="006C5F76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обязательство должника, просрочка исполнения которого не превышает 30 дней;</w:t>
      </w:r>
    </w:p>
    <w:p w:rsidR="006C5F76" w:rsidRPr="008E1A95" w:rsidRDefault="006C5F76" w:rsidP="006C5F76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задолженность заказчиков по договорам оказания услуг или выполнения работ, по которым срок действия договора не истек.</w:t>
      </w:r>
    </w:p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006"/>
      <w:bookmarkEnd w:id="5"/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6C5F76" w:rsidRP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Порядок признания дебиторской задолженности сомнительной или безнадежной к взысканию</w:t>
      </w: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1003"/>
      <w:bookmarkEnd w:id="6"/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в случае ликвидации юридического лица либо смерти (физического лица) - являющихся должниками;</w:t>
      </w:r>
    </w:p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1004"/>
      <w:bookmarkEnd w:id="7"/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в случае принятия судом акта, в соответствии с которым взыскатель утрачивает возможность взыскания задолженности;</w:t>
      </w:r>
    </w:p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sub_1005"/>
      <w:bookmarkEnd w:id="8"/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в) в случае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документа, в связи с невозможностью его исполнения по основаниям, предусмотренным </w:t>
      </w:r>
      <w:hyperlink r:id="rId12" w:history="1">
        <w:r w:rsidRPr="008E1A9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02.10.2007 N 229-ФЗ "Об исполнительном производстве".</w:t>
      </w:r>
    </w:p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sub_1012"/>
      <w:bookmarkEnd w:id="9"/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 По результатам проведенной инвентаризации дебиторской задолженности, </w:t>
      </w:r>
      <w:r w:rsidR="006C5F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A2C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направляет в комиссию по списанию </w:t>
      </w:r>
      <w:r w:rsidR="00A60CB7" w:rsidRPr="00A60C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сомнительной или безнадежной к взысканию</w:t>
      </w: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дебиторской задолженности (далее - комиссия) обращение с изложением сути вопроса, который планируется рассмотреть на комиссии.</w:t>
      </w:r>
    </w:p>
    <w:bookmarkEnd w:id="10"/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 обращению прилагаются следующие документы, подтверждающие факт безнадежности задолженности и невозможности ее погашения:</w:t>
      </w:r>
    </w:p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sub_1007"/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 информация о причине возникновения </w:t>
      </w:r>
      <w:r w:rsidR="00A60CB7" w:rsidRPr="00A60C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сомнительной или безнадежной к взысканию</w:t>
      </w: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задолженности, содержащая данные о периоде возникновения задолженности, наименовании должника, суммы дебиторской задолженности;</w:t>
      </w:r>
    </w:p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_1008"/>
      <w:bookmarkEnd w:id="11"/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б) информация о принятых мерах по возврату средств бюджета </w:t>
      </w:r>
      <w:r w:rsidR="00A60C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FA2C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Старолеушковского</w:t>
      </w: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поселения;</w:t>
      </w:r>
    </w:p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sub_1009"/>
      <w:bookmarkEnd w:id="12"/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 документы, подтверждающие нереальность взыскания долга, если долг списывается до истечения срока исковой давности;</w:t>
      </w:r>
    </w:p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_1010"/>
      <w:bookmarkEnd w:id="13"/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г) выписка из ЕГРЮЛ с расшифровкой о том, что организация-должник ликвидирована либо свидетельство о смерти физического лица;</w:t>
      </w:r>
    </w:p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sub_1011"/>
      <w:bookmarkEnd w:id="14"/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д) акт судебного пристава-исполнителя о невозможности взыскания долга с организации-должника, постановление об окончании исполнительного производства и возвращении взыскателю исполнительного документа.</w:t>
      </w:r>
    </w:p>
    <w:bookmarkEnd w:id="15"/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необходимости комиссией могут быть запрошены иные документы.</w:t>
      </w:r>
    </w:p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60C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Состав комиссии формируется на неопределенный срок и утверждается распоряжением администрации</w:t>
      </w:r>
      <w:r w:rsidR="00FA2C5B" w:rsidRPr="00A60C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Старолеушковского сельского поселения</w:t>
      </w:r>
      <w:r w:rsidRPr="00A60C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Заседание комиссии назначается в течение 10 дней со дня поступления обращения.</w:t>
      </w:r>
    </w:p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итогам заседания комиссии оформляется протокол, в котором фиксируется факт признания дебиторской задолженности </w:t>
      </w:r>
      <w:r w:rsidR="00A60CB7" w:rsidRPr="00A60C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сомнительной или безнадежной к взысканию</w:t>
      </w: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предложение о ее списании либо заявителю направляется отказ о признании дебиторской задолженности </w:t>
      </w:r>
      <w:r w:rsidR="00A60CB7" w:rsidRPr="00A60C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сомнительной или безнадежной к взысканию</w:t>
      </w: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 указанием причин по которым решение не может быть принято.</w:t>
      </w:r>
    </w:p>
    <w:p w:rsidR="008E1A95" w:rsidRP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протокола комиссии </w:t>
      </w:r>
      <w:r w:rsidR="00FA2C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решение о признании просроченной дебиторской задолженности как безнадежной к взысканию задолженности и ее списании, которое оформляется </w:t>
      </w:r>
      <w:r w:rsidR="00A60C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распоряжением</w:t>
      </w: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C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администрации Старолеушковского сельского поселения.</w:t>
      </w:r>
    </w:p>
    <w:p w:rsidR="008E1A95" w:rsidRDefault="008E1A95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_1013"/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 Отражение фактов движения дебиторской задолженности в бюджетном учете осуществляется в соответствии с Приказами Министерства финансов Российской Федерации </w:t>
      </w:r>
      <w:hyperlink r:id="rId13" w:history="1">
        <w:r w:rsidRPr="008E1A9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от 01.12.2010 </w:t>
        </w:r>
        <w:r w:rsidR="00A60CB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8E1A9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157н</w:t>
        </w:r>
      </w:hyperlink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</w:t>
      </w:r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и </w:t>
      </w:r>
      <w:hyperlink r:id="rId14" w:history="1">
        <w:r w:rsidRPr="008E1A9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от 06.12.2010 </w:t>
        </w:r>
        <w:r w:rsidR="00A60CB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Pr="008E1A9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162н</w:t>
        </w:r>
      </w:hyperlink>
      <w:r w:rsidRPr="008E1A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"Об утверждении плана счетов бюджетного учета и инструкции по его применению".</w:t>
      </w:r>
    </w:p>
    <w:p w:rsidR="00A1417A" w:rsidRDefault="00A1417A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A1417A" w:rsidRDefault="00A1417A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A1417A" w:rsidRPr="00A60CB7" w:rsidTr="00686CD1">
        <w:trPr>
          <w:trHeight w:val="1651"/>
        </w:trPr>
        <w:tc>
          <w:tcPr>
            <w:tcW w:w="5211" w:type="dxa"/>
            <w:shd w:val="clear" w:color="auto" w:fill="auto"/>
          </w:tcPr>
          <w:p w:rsidR="00A1417A" w:rsidRPr="00A60CB7" w:rsidRDefault="00A1417A" w:rsidP="00686CD1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</w:t>
            </w:r>
            <w:r w:rsidRPr="00A6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6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Старолеушк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овского сельского поселения    </w:t>
            </w:r>
            <w:r w:rsidRPr="00A6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</w:t>
            </w:r>
          </w:p>
        </w:tc>
        <w:tc>
          <w:tcPr>
            <w:tcW w:w="4253" w:type="dxa"/>
            <w:shd w:val="clear" w:color="auto" w:fill="auto"/>
          </w:tcPr>
          <w:p w:rsidR="00A1417A" w:rsidRPr="00A60CB7" w:rsidRDefault="00A1417A" w:rsidP="00686CD1">
            <w:pPr>
              <w:suppressAutoHyphens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417A" w:rsidRPr="00A60CB7" w:rsidRDefault="00A1417A" w:rsidP="00686CD1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</w:t>
            </w:r>
            <w:r w:rsidRPr="00A6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О.И. </w:t>
            </w:r>
            <w:proofErr w:type="spellStart"/>
            <w:r w:rsidRPr="00A6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Коченкова</w:t>
            </w:r>
            <w:proofErr w:type="spellEnd"/>
          </w:p>
          <w:p w:rsidR="00A1417A" w:rsidRPr="00A60CB7" w:rsidRDefault="00A1417A" w:rsidP="00686CD1">
            <w:pPr>
              <w:suppressAutoHyphens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1417A" w:rsidRDefault="00A1417A" w:rsidP="008E1A95">
      <w:pPr>
        <w:widowControl w:val="0"/>
        <w:autoSpaceDE w:val="0"/>
        <w:autoSpaceDN w:val="0"/>
        <w:adjustRightInd w:val="0"/>
        <w:ind w:left="0"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A1417A" w:rsidRDefault="00A1417A" w:rsidP="00A1417A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Default="00A1417A" w:rsidP="00A1417A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Default="00A1417A" w:rsidP="00A1417A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Default="00A1417A" w:rsidP="00A1417A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Default="00A1417A" w:rsidP="00A1417A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Default="00A1417A" w:rsidP="00A1417A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Default="00A1417A" w:rsidP="00A1417A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Default="00A1417A" w:rsidP="00A1417A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Default="00A1417A" w:rsidP="00A1417A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Default="00A1417A" w:rsidP="00A1417A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Default="00A1417A" w:rsidP="00A1417A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Default="00A1417A" w:rsidP="00A1417A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Default="00A1417A" w:rsidP="00A1417A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Default="00A1417A" w:rsidP="00A1417A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Default="00A1417A" w:rsidP="00A1417A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Default="00A1417A" w:rsidP="003C53B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3BD" w:rsidRDefault="003C53BD" w:rsidP="003C53B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3BD" w:rsidRDefault="003C53BD" w:rsidP="003C53B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17A" w:rsidRPr="00A1417A" w:rsidRDefault="00A1417A" w:rsidP="00A1417A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1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Pr="00A1417A">
        <w:rPr>
          <w:rFonts w:ascii="Times New Roman" w:eastAsia="Times New Roman" w:hAnsi="Times New Roman" w:cs="Times New Roman"/>
          <w:sz w:val="28"/>
          <w:szCs w:val="28"/>
        </w:rPr>
        <w:br/>
      </w:r>
      <w:r w:rsidRPr="00A14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настоящему </w:t>
      </w:r>
      <w:r w:rsidR="00CB6642" w:rsidRPr="00CB664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C53BD">
        <w:rPr>
          <w:rFonts w:ascii="Times New Roman" w:eastAsia="Times New Roman" w:hAnsi="Times New Roman" w:cs="Times New Roman"/>
          <w:color w:val="000000"/>
          <w:sz w:val="28"/>
          <w:szCs w:val="28"/>
        </w:rPr>
        <w:t>рядку</w:t>
      </w:r>
    </w:p>
    <w:p w:rsidR="00A1417A" w:rsidRPr="00A1417A" w:rsidRDefault="00A1417A" w:rsidP="00A1417A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17A">
        <w:rPr>
          <w:rFonts w:ascii="Times New Roman" w:eastAsia="Times New Roman" w:hAnsi="Times New Roman" w:cs="Times New Roman"/>
          <w:color w:val="000000"/>
          <w:sz w:val="28"/>
          <w:szCs w:val="28"/>
        </w:rPr>
        <w:t>Акт №</w:t>
      </w:r>
      <w:r w:rsidR="00CB6642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A1417A" w:rsidRPr="00A1417A" w:rsidRDefault="003C53BD" w:rsidP="00A1417A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признания и списания дебиторской задолженности сомнительной или безнадежной к взысканию </w:t>
      </w:r>
    </w:p>
    <w:p w:rsidR="00A1417A" w:rsidRPr="00A1417A" w:rsidRDefault="00A1417A" w:rsidP="00A1417A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17A"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 ____________ 20__ г.</w:t>
      </w:r>
    </w:p>
    <w:p w:rsidR="00A1417A" w:rsidRPr="00A1417A" w:rsidRDefault="00A1417A" w:rsidP="00963A35">
      <w:pPr>
        <w:spacing w:before="100" w:beforeAutospacing="1" w:after="100" w:afterAutospacing="1"/>
        <w:ind w:left="-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CB664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A14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№__</w:t>
      </w:r>
      <w:r w:rsidR="00CB6642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14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__________ г.:</w:t>
      </w:r>
    </w:p>
    <w:p w:rsidR="00A1417A" w:rsidRPr="00A1417A" w:rsidRDefault="00A1417A" w:rsidP="00963A35">
      <w:pPr>
        <w:spacing w:before="100" w:beforeAutospacing="1" w:after="100" w:afterAutospacing="1"/>
        <w:ind w:left="-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1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следующую дебиторскую задолженность безнадежной к взысканию:</w:t>
      </w:r>
    </w:p>
    <w:p w:rsidR="00A1417A" w:rsidRPr="00A1417A" w:rsidRDefault="00A1417A" w:rsidP="00963A35">
      <w:pPr>
        <w:spacing w:before="100" w:beforeAutospacing="1" w:after="100" w:afterAutospacing="1"/>
        <w:ind w:left="-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17A">
        <w:rPr>
          <w:rFonts w:ascii="Times New Roman" w:eastAsia="Times New Roman" w:hAnsi="Times New Roman" w:cs="Times New Roman"/>
          <w:color w:val="000000"/>
          <w:sz w:val="28"/>
          <w:szCs w:val="28"/>
        </w:rPr>
        <w:t>1) имеются основания для возобновления процедуры взыскания задолженности, предусмотренные</w:t>
      </w:r>
      <w:r w:rsidR="00FB5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17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Федерации:</w:t>
      </w:r>
    </w:p>
    <w:tbl>
      <w:tblPr>
        <w:tblW w:w="0" w:type="auto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1"/>
        <w:gridCol w:w="1872"/>
        <w:gridCol w:w="1808"/>
        <w:gridCol w:w="2106"/>
        <w:gridCol w:w="1936"/>
      </w:tblGrid>
      <w:tr w:rsidR="00A1417A" w:rsidRPr="00A1417A" w:rsidTr="00CB6642"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FB5231" w:rsidRDefault="00A1417A" w:rsidP="00A1417A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организации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(Ф.</w:t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И.</w:t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О.)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должника,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ИНН/ОГРН/КПП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FB5231" w:rsidRDefault="00A1417A" w:rsidP="00A1417A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Сумма</w:t>
            </w:r>
            <w:proofErr w:type="spellEnd"/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дебиторской</w:t>
            </w:r>
            <w:proofErr w:type="spellEnd"/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задолженности</w:t>
            </w:r>
            <w:proofErr w:type="spellEnd"/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руб</w:t>
            </w:r>
            <w:proofErr w:type="spellEnd"/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FB5231" w:rsidRDefault="00A1417A" w:rsidP="00A1417A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Основание для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признания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дебиторской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задолженности безнадежной к взысканию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FB5231" w:rsidRDefault="00A1417A" w:rsidP="00A1417A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Документ,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подтверждающий обстоятельство для признания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безнадежной к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взысканию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дебиторской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FB5231" w:rsidRDefault="00A1417A" w:rsidP="00A1417A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Основания для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возобновления процедуры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взыскания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задолженности*</w:t>
            </w:r>
          </w:p>
        </w:tc>
      </w:tr>
      <w:tr w:rsidR="00A1417A" w:rsidRPr="00A1417A" w:rsidTr="00CB6642"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417A" w:rsidRPr="00A1417A" w:rsidTr="00CB6642"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A1417A" w:rsidRDefault="00A1417A" w:rsidP="00CB6642">
            <w:pPr>
              <w:spacing w:before="100" w:beforeAutospacing="1" w:after="100" w:afterAutospacing="1"/>
              <w:ind w:left="0" w:right="75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17A" w:rsidRPr="00A1417A" w:rsidRDefault="00A1417A" w:rsidP="00FB5231">
      <w:pPr>
        <w:spacing w:before="100" w:beforeAutospacing="1" w:after="100" w:afterAutospacing="1"/>
        <w:ind w:left="-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17A">
        <w:rPr>
          <w:rFonts w:ascii="Times New Roman" w:eastAsia="Times New Roman" w:hAnsi="Times New Roman" w:cs="Times New Roman"/>
          <w:color w:val="000000"/>
          <w:sz w:val="28"/>
          <w:szCs w:val="28"/>
        </w:rPr>
        <w:t>* При наличии оснований для возобновления процедуры взыскания дебиторской задолженности</w:t>
      </w:r>
      <w:r w:rsidRPr="00A1417A">
        <w:rPr>
          <w:rFonts w:ascii="Times New Roman" w:eastAsia="Times New Roman" w:hAnsi="Times New Roman" w:cs="Times New Roman"/>
          <w:sz w:val="28"/>
          <w:szCs w:val="28"/>
        </w:rPr>
        <w:br/>
      </w:r>
      <w:r w:rsidRPr="00A1417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дата окончания срока возможного возобновления процедуры взыскания.</w:t>
      </w:r>
    </w:p>
    <w:p w:rsidR="00CB6642" w:rsidRPr="00A1417A" w:rsidRDefault="00A1417A" w:rsidP="00FB5231">
      <w:pPr>
        <w:spacing w:before="100" w:beforeAutospacing="1" w:after="100" w:afterAutospacing="1"/>
        <w:ind w:left="-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17A">
        <w:rPr>
          <w:rFonts w:ascii="Times New Roman" w:eastAsia="Times New Roman" w:hAnsi="Times New Roman" w:cs="Times New Roman"/>
          <w:color w:val="000000"/>
          <w:sz w:val="28"/>
          <w:szCs w:val="28"/>
        </w:rPr>
        <w:t>2) отсутствуют основания для возобновления процедуры взыскания задолженности:</w:t>
      </w:r>
    </w:p>
    <w:tbl>
      <w:tblPr>
        <w:tblW w:w="0" w:type="auto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889"/>
        <w:gridCol w:w="1825"/>
        <w:gridCol w:w="2125"/>
        <w:gridCol w:w="1864"/>
      </w:tblGrid>
      <w:tr w:rsidR="00A1417A" w:rsidRPr="00FB5231" w:rsidTr="00CB6642"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FB5231" w:rsidRDefault="00A1417A" w:rsidP="00A1417A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организации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(Ф.</w:t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И.</w:t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О.)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должника,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ИНН/ОГРН/КПП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FB5231" w:rsidRDefault="00A1417A" w:rsidP="00A1417A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Сумма</w:t>
            </w:r>
            <w:proofErr w:type="spellEnd"/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дебиторской</w:t>
            </w:r>
            <w:proofErr w:type="spellEnd"/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задолженности</w:t>
            </w:r>
            <w:proofErr w:type="spellEnd"/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руб</w:t>
            </w:r>
            <w:proofErr w:type="spellEnd"/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FB5231" w:rsidRDefault="00A1417A" w:rsidP="00A1417A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Основание для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признания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дебиторской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задолженности </w:t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безнадежной к взысканию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FB5231" w:rsidRDefault="00A1417A" w:rsidP="00A1417A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Документ,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подтверждающий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обстоятельство для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признания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безнадежной к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взысканию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дебиторской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FB5231" w:rsidRDefault="00A1417A" w:rsidP="00A1417A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Причины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невозможности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возобновления процедуры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взыскания</w:t>
            </w:r>
            <w:r w:rsidRPr="00FB52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2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задолженности</w:t>
            </w:r>
          </w:p>
        </w:tc>
      </w:tr>
      <w:tr w:rsidR="00A1417A" w:rsidRPr="00A1417A" w:rsidTr="00CB6642"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417A" w:rsidRPr="00A1417A" w:rsidTr="00CB6642">
        <w:tc>
          <w:tcPr>
            <w:tcW w:w="2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17A" w:rsidRPr="00A1417A" w:rsidRDefault="00A1417A" w:rsidP="00FB5231">
      <w:pPr>
        <w:spacing w:before="100" w:beforeAutospacing="1" w:after="100" w:afterAutospacing="1"/>
        <w:ind w:left="-42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1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следующую дебиторскую задолженность сомнительной:</w:t>
      </w: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60"/>
        <w:gridCol w:w="156"/>
        <w:gridCol w:w="155"/>
        <w:gridCol w:w="155"/>
        <w:gridCol w:w="155"/>
      </w:tblGrid>
      <w:tr w:rsidR="00A1417A" w:rsidRPr="00A1417A" w:rsidTr="00CB6642">
        <w:tc>
          <w:tcPr>
            <w:tcW w:w="9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553"/>
              <w:gridCol w:w="2219"/>
              <w:gridCol w:w="1961"/>
              <w:gridCol w:w="2632"/>
            </w:tblGrid>
            <w:tr w:rsidR="00A1417A" w:rsidRPr="00A1417A" w:rsidTr="00FB5231">
              <w:tc>
                <w:tcPr>
                  <w:tcW w:w="2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1417A" w:rsidRPr="00FB5231" w:rsidRDefault="00A1417A" w:rsidP="00A1417A">
                  <w:pPr>
                    <w:spacing w:before="100" w:beforeAutospacing="1" w:after="100" w:afterAutospacing="1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  <w:r w:rsidRPr="00FB52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организации</w:t>
                  </w:r>
                  <w:r w:rsidRPr="00FB52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(Ф.</w:t>
                  </w: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И.</w:t>
                  </w: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О.) должника,</w:t>
                  </w:r>
                  <w:r w:rsidRPr="00FB52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ИНН/ОГРН/КПП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1417A" w:rsidRPr="00FB5231" w:rsidRDefault="00A1417A" w:rsidP="00A1417A">
                  <w:pPr>
                    <w:spacing w:before="100" w:beforeAutospacing="1" w:after="100" w:afterAutospacing="1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Сумма</w:t>
                  </w:r>
                  <w:proofErr w:type="spellEnd"/>
                  <w:r w:rsidRPr="00FB52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  <w:proofErr w:type="spellStart"/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дебиторской</w:t>
                  </w:r>
                  <w:proofErr w:type="spellEnd"/>
                  <w:r w:rsidRPr="00FB52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  <w:proofErr w:type="spellStart"/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задолженности</w:t>
                  </w:r>
                  <w:proofErr w:type="spellEnd"/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руб</w:t>
                  </w:r>
                  <w:proofErr w:type="spellEnd"/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1417A" w:rsidRPr="00FB5231" w:rsidRDefault="00A1417A" w:rsidP="00A1417A">
                  <w:pPr>
                    <w:spacing w:before="100" w:beforeAutospacing="1" w:after="100" w:afterAutospacing="1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Основание для</w:t>
                  </w:r>
                  <w:r w:rsidRPr="00FB52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признания</w:t>
                  </w:r>
                  <w:r w:rsidRPr="00FB52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дебиторской</w:t>
                  </w:r>
                  <w:r w:rsidRPr="00FB52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задолженности</w:t>
                  </w:r>
                  <w:r w:rsidRPr="00FB52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сомнительной</w:t>
                  </w:r>
                </w:p>
              </w:tc>
              <w:tc>
                <w:tcPr>
                  <w:tcW w:w="26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1417A" w:rsidRPr="00FB5231" w:rsidRDefault="00A1417A" w:rsidP="00A1417A">
                  <w:pPr>
                    <w:spacing w:before="100" w:beforeAutospacing="1" w:after="100" w:afterAutospacing="1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Документ, подтверждающий</w:t>
                  </w:r>
                  <w:r w:rsidRPr="00FB52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обстоятельство для</w:t>
                  </w:r>
                  <w:r w:rsidRPr="00FB52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признания дебиторской</w:t>
                  </w:r>
                  <w:r w:rsidRPr="00FB52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задолженности</w:t>
                  </w:r>
                  <w:r w:rsidRPr="00FB52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FB52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сомнительной</w:t>
                  </w:r>
                </w:p>
              </w:tc>
            </w:tr>
            <w:tr w:rsidR="00A1417A" w:rsidRPr="00A1417A" w:rsidTr="00FB5231">
              <w:tc>
                <w:tcPr>
                  <w:tcW w:w="25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1417A" w:rsidRPr="00A1417A" w:rsidRDefault="00A1417A" w:rsidP="00A1417A">
                  <w:pPr>
                    <w:spacing w:before="100" w:beforeAutospacing="1" w:after="100" w:afterAutospacing="1"/>
                    <w:ind w:left="75" w:right="75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1417A" w:rsidRPr="00A1417A" w:rsidRDefault="00A1417A" w:rsidP="00A1417A">
                  <w:pPr>
                    <w:spacing w:before="100" w:beforeAutospacing="1" w:after="100" w:afterAutospacing="1"/>
                    <w:ind w:left="75" w:right="75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1417A" w:rsidRPr="00A1417A" w:rsidRDefault="00A1417A" w:rsidP="00A1417A">
                  <w:pPr>
                    <w:spacing w:before="100" w:beforeAutospacing="1" w:after="100" w:afterAutospacing="1"/>
                    <w:ind w:left="75" w:right="75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1417A" w:rsidRPr="00A1417A" w:rsidRDefault="00A1417A" w:rsidP="00A1417A">
                  <w:pPr>
                    <w:spacing w:before="100" w:beforeAutospacing="1" w:after="100" w:afterAutospacing="1"/>
                    <w:ind w:left="75" w:right="75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1417A" w:rsidRPr="00A1417A" w:rsidTr="00FB5231">
              <w:tc>
                <w:tcPr>
                  <w:tcW w:w="255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1417A" w:rsidRPr="00A1417A" w:rsidRDefault="00A1417A" w:rsidP="00CB6642">
                  <w:pPr>
                    <w:spacing w:before="100" w:beforeAutospacing="1" w:after="100" w:afterAutospacing="1"/>
                    <w:ind w:left="0" w:right="75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1417A" w:rsidRPr="00A1417A" w:rsidRDefault="00A1417A" w:rsidP="00A1417A">
                  <w:pPr>
                    <w:spacing w:before="100" w:beforeAutospacing="1" w:after="100" w:afterAutospacing="1"/>
                    <w:ind w:left="75" w:right="75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1417A" w:rsidRPr="00A1417A" w:rsidRDefault="00A1417A" w:rsidP="00A1417A">
                  <w:pPr>
                    <w:spacing w:before="100" w:beforeAutospacing="1" w:after="100" w:afterAutospacing="1"/>
                    <w:ind w:left="75" w:right="75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3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1417A" w:rsidRPr="00A1417A" w:rsidRDefault="00A1417A" w:rsidP="00A1417A">
                  <w:pPr>
                    <w:spacing w:before="100" w:beforeAutospacing="1" w:after="100" w:afterAutospacing="1"/>
                    <w:ind w:left="75" w:right="75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1417A" w:rsidRPr="00A1417A" w:rsidRDefault="00A1417A" w:rsidP="00CB6642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Комиссия по поступлению и выбытию активов</w:t>
            </w:r>
            <w:r w:rsidR="00FB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(согласно распоряжения)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417A" w:rsidRPr="00A1417A" w:rsidTr="00CB6642">
        <w:tc>
          <w:tcPr>
            <w:tcW w:w="91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907" w:type="dxa"/>
              <w:tblLook w:val="0000" w:firstRow="0" w:lastRow="0" w:firstColumn="0" w:lastColumn="0" w:noHBand="0" w:noVBand="0"/>
            </w:tblPr>
            <w:tblGrid>
              <w:gridCol w:w="4799"/>
              <w:gridCol w:w="5108"/>
            </w:tblGrid>
            <w:tr w:rsidR="00CB6642" w:rsidRPr="00CB6642" w:rsidTr="00A96BB7">
              <w:trPr>
                <w:trHeight w:val="1279"/>
              </w:trPr>
              <w:tc>
                <w:tcPr>
                  <w:tcW w:w="4799" w:type="dxa"/>
                  <w:shd w:val="clear" w:color="auto" w:fill="auto"/>
                </w:tcPr>
                <w:p w:rsidR="00CB6642" w:rsidRPr="00CB6642" w:rsidRDefault="00CB6642" w:rsidP="00A96BB7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6642" w:rsidRPr="00CB6642" w:rsidRDefault="00A96BB7" w:rsidP="00CB6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</w:p>
                <w:p w:rsidR="00CB6642" w:rsidRPr="00CB6642" w:rsidRDefault="00CB6642" w:rsidP="00CB6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8" w:type="dxa"/>
                  <w:shd w:val="clear" w:color="auto" w:fill="auto"/>
                </w:tcPr>
                <w:p w:rsidR="00CB6642" w:rsidRPr="00CB6642" w:rsidRDefault="00CB6642" w:rsidP="00CB6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6642" w:rsidRPr="00CB6642" w:rsidRDefault="00CB6642" w:rsidP="00A96B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6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A96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</w:p>
              </w:tc>
            </w:tr>
            <w:tr w:rsidR="00CB6642" w:rsidRPr="00CB6642" w:rsidTr="00A96BB7">
              <w:trPr>
                <w:trHeight w:val="535"/>
              </w:trPr>
              <w:tc>
                <w:tcPr>
                  <w:tcW w:w="4799" w:type="dxa"/>
                  <w:shd w:val="clear" w:color="auto" w:fill="auto"/>
                </w:tcPr>
                <w:p w:rsidR="00CB6642" w:rsidRPr="00CB6642" w:rsidRDefault="00A96BB7" w:rsidP="00A96BB7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5108" w:type="dxa"/>
                  <w:shd w:val="clear" w:color="auto" w:fill="auto"/>
                </w:tcPr>
                <w:p w:rsidR="00CB6642" w:rsidRPr="00CB6642" w:rsidRDefault="00CB6642" w:rsidP="00A96B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6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A96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 w:rsidRPr="00CB66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секретарь.</w:t>
                  </w:r>
                </w:p>
              </w:tc>
            </w:tr>
            <w:tr w:rsidR="00CB6642" w:rsidRPr="00CB6642" w:rsidTr="00A96BB7">
              <w:trPr>
                <w:trHeight w:val="195"/>
              </w:trPr>
              <w:tc>
                <w:tcPr>
                  <w:tcW w:w="4799" w:type="dxa"/>
                  <w:shd w:val="clear" w:color="auto" w:fill="auto"/>
                </w:tcPr>
                <w:p w:rsidR="00CB6642" w:rsidRPr="00A96BB7" w:rsidRDefault="00CB6642" w:rsidP="00A96BB7">
                  <w:pPr>
                    <w:snapToGrid w:val="0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shd w:val="clear" w:color="auto" w:fill="auto"/>
                </w:tcPr>
                <w:p w:rsidR="00CB6642" w:rsidRPr="00CB6642" w:rsidRDefault="00CB6642" w:rsidP="00A96BB7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6642" w:rsidRPr="00CB6642" w:rsidRDefault="00CB6642" w:rsidP="00CB6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6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CB6642" w:rsidRPr="00CB6642" w:rsidTr="00A96BB7">
              <w:trPr>
                <w:trHeight w:val="1060"/>
              </w:trPr>
              <w:tc>
                <w:tcPr>
                  <w:tcW w:w="4799" w:type="dxa"/>
                  <w:shd w:val="clear" w:color="auto" w:fill="auto"/>
                </w:tcPr>
                <w:p w:rsidR="00CB6642" w:rsidRPr="00CB6642" w:rsidRDefault="00CB6642" w:rsidP="00A96BB7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6642" w:rsidRPr="00CB6642" w:rsidRDefault="00A96BB7" w:rsidP="00CB6642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6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</w:p>
                <w:p w:rsidR="00CB6642" w:rsidRPr="00CB6642" w:rsidRDefault="00CB6642" w:rsidP="00CB6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8" w:type="dxa"/>
                  <w:shd w:val="clear" w:color="auto" w:fill="auto"/>
                </w:tcPr>
                <w:p w:rsidR="00CB6642" w:rsidRPr="00CB6642" w:rsidRDefault="00CB6642" w:rsidP="00CB6642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6642" w:rsidRPr="00CB6642" w:rsidRDefault="00A96BB7" w:rsidP="00A96B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6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____________________</w:t>
                  </w:r>
                </w:p>
              </w:tc>
            </w:tr>
            <w:tr w:rsidR="00CB6642" w:rsidRPr="00CB6642" w:rsidTr="00A96BB7">
              <w:trPr>
                <w:trHeight w:val="890"/>
              </w:trPr>
              <w:tc>
                <w:tcPr>
                  <w:tcW w:w="4799" w:type="dxa"/>
                  <w:shd w:val="clear" w:color="auto" w:fill="auto"/>
                </w:tcPr>
                <w:p w:rsidR="00CB6642" w:rsidRPr="00CB6642" w:rsidRDefault="00A96BB7" w:rsidP="00A96BB7">
                  <w:pPr>
                    <w:snapToGrid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A96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5108" w:type="dxa"/>
                  <w:shd w:val="clear" w:color="auto" w:fill="auto"/>
                </w:tcPr>
                <w:p w:rsidR="00CB6642" w:rsidRPr="00A96BB7" w:rsidRDefault="00A96BB7" w:rsidP="00A96BB7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A96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____________________</w:t>
                  </w:r>
                </w:p>
              </w:tc>
            </w:tr>
            <w:tr w:rsidR="00CB6642" w:rsidRPr="00CB6642" w:rsidTr="00A96BB7">
              <w:trPr>
                <w:trHeight w:val="1909"/>
              </w:trPr>
              <w:tc>
                <w:tcPr>
                  <w:tcW w:w="4799" w:type="dxa"/>
                  <w:shd w:val="clear" w:color="auto" w:fill="auto"/>
                </w:tcPr>
                <w:p w:rsidR="00CB6642" w:rsidRPr="00CB6642" w:rsidRDefault="00CB6642" w:rsidP="00A96BB7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6642" w:rsidRPr="00CB6642" w:rsidRDefault="00A96BB7" w:rsidP="00CB6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6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5108" w:type="dxa"/>
                  <w:shd w:val="clear" w:color="auto" w:fill="auto"/>
                </w:tcPr>
                <w:p w:rsidR="00CB6642" w:rsidRPr="00CB6642" w:rsidRDefault="00CB6642" w:rsidP="00CB6642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6642" w:rsidRPr="00CB6642" w:rsidRDefault="00A96BB7" w:rsidP="00CB6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6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____________________</w:t>
                  </w:r>
                </w:p>
              </w:tc>
            </w:tr>
            <w:tr w:rsidR="00CB6642" w:rsidRPr="00CB6642" w:rsidTr="00A96BB7">
              <w:trPr>
                <w:trHeight w:val="463"/>
              </w:trPr>
              <w:tc>
                <w:tcPr>
                  <w:tcW w:w="9907" w:type="dxa"/>
                  <w:gridSpan w:val="2"/>
                  <w:shd w:val="clear" w:color="auto" w:fill="auto"/>
                </w:tcPr>
                <w:p w:rsidR="00CB6642" w:rsidRDefault="00CB6642" w:rsidP="00A96BB7">
                  <w:pPr>
                    <w:tabs>
                      <w:tab w:val="left" w:pos="3150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6642" w:rsidRPr="00CB6642" w:rsidRDefault="00CB6642" w:rsidP="00CB6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417A" w:rsidRPr="00A1417A" w:rsidTr="00CB6642">
        <w:tc>
          <w:tcPr>
            <w:tcW w:w="9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7A" w:rsidRPr="00A1417A" w:rsidRDefault="00A1417A" w:rsidP="00A1417A">
            <w:pPr>
              <w:spacing w:before="100" w:beforeAutospacing="1" w:after="100" w:afterAutospacing="1"/>
              <w:ind w:left="75" w:right="7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2C9A" w:rsidRPr="008E1A95" w:rsidRDefault="003E2C9A" w:rsidP="008E1A95">
      <w:pPr>
        <w:shd w:val="clear" w:color="auto" w:fill="FFFFFF"/>
        <w:ind w:left="0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GoBack"/>
      <w:bookmarkEnd w:id="16"/>
      <w:bookmarkEnd w:id="17"/>
    </w:p>
    <w:sectPr w:rsidR="003E2C9A" w:rsidRPr="008E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6F"/>
    <w:rsid w:val="0029436F"/>
    <w:rsid w:val="002B6DC7"/>
    <w:rsid w:val="003C53BD"/>
    <w:rsid w:val="003E2C9A"/>
    <w:rsid w:val="003F079C"/>
    <w:rsid w:val="00464B55"/>
    <w:rsid w:val="00566DFC"/>
    <w:rsid w:val="005E6AAE"/>
    <w:rsid w:val="006C5F76"/>
    <w:rsid w:val="008D440C"/>
    <w:rsid w:val="008D7969"/>
    <w:rsid w:val="008E1A95"/>
    <w:rsid w:val="009514D8"/>
    <w:rsid w:val="00963A35"/>
    <w:rsid w:val="00A1417A"/>
    <w:rsid w:val="00A60CB7"/>
    <w:rsid w:val="00A96BB7"/>
    <w:rsid w:val="00AC01C8"/>
    <w:rsid w:val="00B402CE"/>
    <w:rsid w:val="00BB7A80"/>
    <w:rsid w:val="00CB6642"/>
    <w:rsid w:val="00FA2C5B"/>
    <w:rsid w:val="00F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5CDF"/>
  <w15:chartTrackingRefBased/>
  <w15:docId w15:val="{6AEE35E5-8920-48AA-8864-C8869663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900200/0" TargetMode="External"/><Relationship Id="rId13" Type="http://schemas.openxmlformats.org/officeDocument/2006/relationships/hyperlink" Target="https://internet.garant.ru/document/redirect/12180849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0164072/0" TargetMode="External"/><Relationship Id="rId12" Type="http://schemas.openxmlformats.org/officeDocument/2006/relationships/hyperlink" Target="https://internet.garant.ru/document/redirect/12156199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45576784/0" TargetMode="External"/><Relationship Id="rId11" Type="http://schemas.openxmlformats.org/officeDocument/2006/relationships/hyperlink" Target="https://internet.garant.ru/document/redirect/12180849/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7010303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12604/0" TargetMode="External"/><Relationship Id="rId14" Type="http://schemas.openxmlformats.org/officeDocument/2006/relationships/hyperlink" Target="https://internet.garant.ru/document/redirect/1218089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91D3-C49E-4279-A861-9BEA76A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2023-09-29T11:55:00Z</cp:lastPrinted>
  <dcterms:created xsi:type="dcterms:W3CDTF">2023-09-28T06:32:00Z</dcterms:created>
  <dcterms:modified xsi:type="dcterms:W3CDTF">2023-12-07T10:40:00Z</dcterms:modified>
</cp:coreProperties>
</file>