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A2" w:rsidRPr="004748A2" w:rsidRDefault="00523C78" w:rsidP="004748A2">
      <w:pPr>
        <w:pStyle w:val="a3"/>
        <w:spacing w:before="180" w:beforeAutospacing="0" w:after="180" w:afterAutospacing="0"/>
        <w:jc w:val="center"/>
        <w:rPr>
          <w:b/>
          <w:sz w:val="28"/>
          <w:szCs w:val="28"/>
        </w:rPr>
      </w:pPr>
      <w:r>
        <w:rPr>
          <w:b/>
          <w:color w:val="131720"/>
          <w:sz w:val="28"/>
          <w:szCs w:val="28"/>
        </w:rPr>
        <w:t>Разъяснение положений</w:t>
      </w:r>
      <w:bookmarkStart w:id="0" w:name="_GoBack"/>
      <w:bookmarkEnd w:id="0"/>
      <w:r w:rsidR="004748A2" w:rsidRPr="004748A2">
        <w:rPr>
          <w:b/>
          <w:color w:val="131720"/>
          <w:sz w:val="28"/>
          <w:szCs w:val="28"/>
        </w:rPr>
        <w:t xml:space="preserve"> законодательства о противодействии коррупции в сфере </w:t>
      </w:r>
      <w:r w:rsidR="004748A2" w:rsidRPr="004748A2">
        <w:rPr>
          <w:b/>
          <w:sz w:val="28"/>
          <w:szCs w:val="28"/>
        </w:rPr>
        <w:t>реализации трудовых отношений</w:t>
      </w:r>
    </w:p>
    <w:p w:rsidR="00007A96" w:rsidRPr="004748A2" w:rsidRDefault="00007A96" w:rsidP="004748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8A2">
        <w:rPr>
          <w:sz w:val="28"/>
          <w:szCs w:val="28"/>
        </w:rPr>
        <w:t>В соответствии с ч. 4 ст. 12 Федерального закона от 25.12.2008 N 273-ФЗ «О противодействии коррупции» 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007A96" w:rsidRPr="004748A2" w:rsidRDefault="00007A96" w:rsidP="004748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8A2">
        <w:rPr>
          <w:sz w:val="28"/>
          <w:szCs w:val="28"/>
        </w:rPr>
        <w:t>Согласно ч. 5 ст. 12 ФЗ № 273 неисполнение работодателем обязанности, установленной </w:t>
      </w:r>
      <w:hyperlink r:id="rId4" w:history="1">
        <w:r w:rsidRPr="004748A2">
          <w:rPr>
            <w:rStyle w:val="a4"/>
            <w:color w:val="auto"/>
            <w:sz w:val="28"/>
            <w:szCs w:val="28"/>
            <w:u w:val="none"/>
          </w:rPr>
          <w:t>частью 4</w:t>
        </w:r>
      </w:hyperlink>
      <w:r w:rsidRPr="004748A2">
        <w:rPr>
          <w:sz w:val="28"/>
          <w:szCs w:val="28"/>
        </w:rPr>
        <w:t> настоящей статьи, является правонарушением и влечет ответственность в соответствии с </w:t>
      </w:r>
      <w:hyperlink r:id="rId5" w:history="1">
        <w:r w:rsidRPr="004748A2">
          <w:rPr>
            <w:rStyle w:val="a4"/>
            <w:color w:val="auto"/>
            <w:sz w:val="28"/>
            <w:szCs w:val="28"/>
            <w:u w:val="none"/>
          </w:rPr>
          <w:t>законодательством</w:t>
        </w:r>
      </w:hyperlink>
      <w:r w:rsidRPr="004748A2">
        <w:rPr>
          <w:sz w:val="28"/>
          <w:szCs w:val="28"/>
        </w:rPr>
        <w:t> Российской Федерации.</w:t>
      </w:r>
    </w:p>
    <w:p w:rsidR="00007A96" w:rsidRPr="004748A2" w:rsidRDefault="00007A96" w:rsidP="004748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8A2">
        <w:rPr>
          <w:sz w:val="28"/>
          <w:szCs w:val="28"/>
        </w:rPr>
        <w:t>В силу ч. 3 ст. 64.1 ТК РФ работодатель при заключении трудового договора с гражданами, замещавшими должности государственной или муниципальной службы, </w:t>
      </w:r>
      <w:hyperlink r:id="rId6" w:history="1">
        <w:r w:rsidRPr="004748A2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4748A2">
        <w:rPr>
          <w:sz w:val="28"/>
          <w:szCs w:val="28"/>
        </w:rPr>
        <w:t> 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 </w:t>
      </w:r>
      <w:hyperlink r:id="rId7" w:history="1">
        <w:r w:rsidRPr="004748A2">
          <w:rPr>
            <w:rStyle w:val="a4"/>
            <w:color w:val="auto"/>
            <w:sz w:val="28"/>
            <w:szCs w:val="28"/>
            <w:u w:val="none"/>
          </w:rPr>
          <w:t>обязан</w:t>
        </w:r>
      </w:hyperlink>
      <w:r w:rsidRPr="004748A2">
        <w:rPr>
          <w:sz w:val="28"/>
          <w:szCs w:val="28"/>
        </w:rPr>
        <w:t> 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 </w:t>
      </w:r>
      <w:hyperlink r:id="rId8" w:history="1">
        <w:r w:rsidRPr="004748A2">
          <w:rPr>
            <w:rStyle w:val="a4"/>
            <w:color w:val="auto"/>
            <w:sz w:val="28"/>
            <w:szCs w:val="28"/>
            <w:u w:val="none"/>
          </w:rPr>
          <w:t>порядке</w:t>
        </w:r>
      </w:hyperlink>
      <w:r w:rsidRPr="004748A2">
        <w:rPr>
          <w:sz w:val="28"/>
          <w:szCs w:val="28"/>
        </w:rPr>
        <w:t>, устанавливаемом нормативными правовыми актами Российской Федерации.</w:t>
      </w:r>
    </w:p>
    <w:p w:rsidR="00007A96" w:rsidRPr="004748A2" w:rsidRDefault="00007A96" w:rsidP="004748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8A2">
        <w:rPr>
          <w:sz w:val="28"/>
          <w:szCs w:val="28"/>
        </w:rPr>
        <w:t>В соответствии с п. «а» ст. 1 Указа Президента Российской Федерации от 21.07.2010 N 925 «О мерах по реализации отдельных положений Федерального закона «О противодействии коррупции» граждане, замещавшие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 </w:t>
      </w:r>
      <w:hyperlink r:id="rId9" w:history="1">
        <w:r w:rsidRPr="004748A2">
          <w:rPr>
            <w:rStyle w:val="a4"/>
            <w:color w:val="auto"/>
            <w:sz w:val="28"/>
            <w:szCs w:val="28"/>
            <w:u w:val="none"/>
          </w:rPr>
          <w:t>разделом III</w:t>
        </w:r>
      </w:hyperlink>
      <w:r w:rsidRPr="004748A2">
        <w:rPr>
          <w:sz w:val="28"/>
          <w:szCs w:val="28"/>
        </w:rPr>
        <w:t xml:space="preserve"> 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 имеют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</w:t>
      </w:r>
      <w:r w:rsidRPr="004748A2">
        <w:rPr>
          <w:sz w:val="28"/>
          <w:szCs w:val="28"/>
        </w:rPr>
        <w:lastRenderedPageBreak/>
        <w:t>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 </w:t>
      </w:r>
      <w:hyperlink r:id="rId10" w:history="1">
        <w:r w:rsidRPr="004748A2">
          <w:rPr>
            <w:rStyle w:val="a4"/>
            <w:color w:val="auto"/>
            <w:sz w:val="28"/>
            <w:szCs w:val="28"/>
            <w:u w:val="none"/>
          </w:rPr>
          <w:t>Положением</w:t>
        </w:r>
      </w:hyperlink>
      <w:r w:rsidRPr="004748A2">
        <w:rPr>
          <w:sz w:val="28"/>
          <w:szCs w:val="28"/>
        </w:rPr>
        <w:t> 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821.</w:t>
      </w:r>
    </w:p>
    <w:p w:rsidR="00007A96" w:rsidRPr="004748A2" w:rsidRDefault="00007A96" w:rsidP="004748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8A2">
        <w:rPr>
          <w:sz w:val="28"/>
          <w:szCs w:val="28"/>
        </w:rPr>
        <w:t xml:space="preserve">За несоблюдение вышеперечисленных требований предусмотрена административная ответственность, предусмотренная ст. 19. 29 КоАП РФ незаконное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 w:rsidRPr="004748A2">
        <w:rPr>
          <w:sz w:val="28"/>
          <w:szCs w:val="28"/>
        </w:rPr>
        <w:t>служащего</w:t>
      </w:r>
      <w:proofErr w:type="gramEnd"/>
      <w:r w:rsidRPr="004748A2">
        <w:rPr>
          <w:sz w:val="28"/>
          <w:szCs w:val="28"/>
        </w:rPr>
        <w:t xml:space="preserve"> либо бывшего государственного или муниципального служащего. За данное правонарушение предусмотрена административная ответственность в виде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007A96" w:rsidRPr="004748A2" w:rsidRDefault="00007A96" w:rsidP="004748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8A2">
        <w:rPr>
          <w:sz w:val="28"/>
          <w:szCs w:val="28"/>
        </w:rPr>
        <w:t>Сроки давности административной ответственности по данному правонарушению составляют 6 лет.</w:t>
      </w:r>
    </w:p>
    <w:p w:rsidR="00DB1D43" w:rsidRDefault="00DB1D43"/>
    <w:sectPr w:rsidR="00DB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11"/>
    <w:rsid w:val="00007A96"/>
    <w:rsid w:val="004748A2"/>
    <w:rsid w:val="00523C78"/>
    <w:rsid w:val="008D5911"/>
    <w:rsid w:val="00D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BBE8"/>
  <w15:chartTrackingRefBased/>
  <w15:docId w15:val="{55B25731-9037-4D52-9CF1-99E5226E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7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8101344F3FABF5F873F97DD385D2F0DC8D20DBD6FAAD2793C957DA55aFx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8101344F3FABF5F873F97DD385D2F0DC8A25DDDFFBAD2793C957DA55FED341A2D9E0DA14EFa2x4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8101344F3FABF5F873F97DD385D2F0DC8D26D9D6F9AD2793C957DA55FED341A2D9E0D814E7249Aa6x6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24EFF112DFF2F2868F2775A16BE98ADDA1B0B44803683A3B5D2B547F02F1179A83FDE20B50D8D0AWD79J" TargetMode="External"/><Relationship Id="rId10" Type="http://schemas.openxmlformats.org/officeDocument/2006/relationships/hyperlink" Target="consultantplus://offline/ref=078F5707A76B4464055674A02957CE7123F79A647D37AF12583F88825AE33DAC0B26D4FF086ED0BD49tCH" TargetMode="External"/><Relationship Id="rId4" Type="http://schemas.openxmlformats.org/officeDocument/2006/relationships/hyperlink" Target="consultantplus://offline/ref=D24EFF112DFF2F2868F2775A16BE98ADDA180F45833C83A3B5D2B547F02F1179A83FDE20B5098F09WD73J" TargetMode="External"/><Relationship Id="rId9" Type="http://schemas.openxmlformats.org/officeDocument/2006/relationships/hyperlink" Target="consultantplus://offline/ref=078F5707A76B4464055674A02957CE7123F79A65743FAF12583F88825AE33DAC0B26D4FF086ED1BE49t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prokuratura</cp:lastModifiedBy>
  <cp:revision>4</cp:revision>
  <dcterms:created xsi:type="dcterms:W3CDTF">2021-06-28T16:10:00Z</dcterms:created>
  <dcterms:modified xsi:type="dcterms:W3CDTF">2021-06-28T17:26:00Z</dcterms:modified>
</cp:coreProperties>
</file>