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E1" w:rsidRDefault="006611E1" w:rsidP="006611E1"/>
    <w:p w:rsidR="006611E1" w:rsidRPr="00434089" w:rsidRDefault="006611E1" w:rsidP="006611E1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rPr>
          <w:b/>
          <w:bCs/>
        </w:rPr>
      </w:pPr>
    </w:p>
    <w:p w:rsidR="006611E1" w:rsidRPr="00434089" w:rsidRDefault="006611E1" w:rsidP="006611E1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6611E1" w:rsidRPr="00434089" w:rsidRDefault="006B709B" w:rsidP="006611E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24.04.2019</w:t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>
        <w:rPr>
          <w:bCs/>
          <w:sz w:val="20"/>
          <w:szCs w:val="20"/>
        </w:rPr>
        <w:t xml:space="preserve">                 </w:t>
      </w:r>
      <w:r>
        <w:rPr>
          <w:bCs/>
          <w:sz w:val="20"/>
          <w:szCs w:val="20"/>
        </w:rPr>
        <w:t xml:space="preserve">               </w:t>
      </w:r>
      <w:r w:rsidR="006611E1">
        <w:rPr>
          <w:bCs/>
          <w:sz w:val="20"/>
          <w:szCs w:val="20"/>
        </w:rPr>
        <w:t xml:space="preserve"> </w:t>
      </w:r>
      <w:r>
        <w:rPr>
          <w:bCs/>
        </w:rPr>
        <w:t>№ 57</w:t>
      </w:r>
    </w:p>
    <w:p w:rsidR="006611E1" w:rsidRPr="00930D1F" w:rsidRDefault="006611E1" w:rsidP="006611E1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6611E1" w:rsidRDefault="006611E1" w:rsidP="006611E1">
      <w:pPr>
        <w:jc w:val="center"/>
        <w:rPr>
          <w:b/>
        </w:rPr>
      </w:pPr>
    </w:p>
    <w:p w:rsidR="006611E1" w:rsidRPr="006936FA" w:rsidRDefault="006611E1" w:rsidP="006611E1">
      <w:pPr>
        <w:jc w:val="center"/>
        <w:rPr>
          <w:b/>
        </w:rPr>
      </w:pPr>
    </w:p>
    <w:p w:rsidR="006611E1" w:rsidRPr="006936FA" w:rsidRDefault="006611E1" w:rsidP="006611E1">
      <w:pPr>
        <w:jc w:val="center"/>
        <w:rPr>
          <w:b/>
        </w:rPr>
      </w:pPr>
      <w:r w:rsidRPr="006936FA">
        <w:rPr>
          <w:b/>
        </w:rPr>
        <w:t>О внесении изменений в постановление администрации Старолеушковского сельского пос</w:t>
      </w:r>
      <w:r w:rsidR="008D70BD">
        <w:rPr>
          <w:b/>
        </w:rPr>
        <w:t>еления  Павловского района от 18 января 2019</w:t>
      </w:r>
      <w:r w:rsidRPr="006936FA">
        <w:rPr>
          <w:b/>
        </w:rPr>
        <w:t xml:space="preserve"> года № 1</w:t>
      </w:r>
      <w:r w:rsidR="008D70BD">
        <w:rPr>
          <w:b/>
        </w:rPr>
        <w:t>5</w:t>
      </w:r>
      <w:r w:rsidRPr="006936FA">
        <w:rPr>
          <w:b/>
        </w:rPr>
        <w:t xml:space="preserve">  « Об утверждении план-графика размещения заказов на поставки товаров,</w:t>
      </w:r>
      <w:r>
        <w:rPr>
          <w:b/>
        </w:rPr>
        <w:t xml:space="preserve"> </w:t>
      </w:r>
      <w:r w:rsidRPr="006936FA">
        <w:rPr>
          <w:b/>
        </w:rPr>
        <w:t xml:space="preserve"> выполнение работ, </w:t>
      </w:r>
      <w:r>
        <w:rPr>
          <w:b/>
        </w:rPr>
        <w:t xml:space="preserve"> </w:t>
      </w:r>
      <w:r w:rsidRPr="006936FA">
        <w:rPr>
          <w:b/>
        </w:rPr>
        <w:t>оказание у</w:t>
      </w:r>
      <w:r w:rsidR="008D70BD">
        <w:rPr>
          <w:b/>
        </w:rPr>
        <w:t>слуг для нужд заказчиков на 2019</w:t>
      </w:r>
      <w:r w:rsidRPr="006936FA">
        <w:rPr>
          <w:b/>
        </w:rPr>
        <w:t xml:space="preserve"> год»</w:t>
      </w:r>
    </w:p>
    <w:p w:rsidR="006611E1" w:rsidRDefault="006611E1" w:rsidP="006611E1">
      <w:pPr>
        <w:rPr>
          <w:b/>
        </w:rPr>
      </w:pPr>
    </w:p>
    <w:p w:rsidR="006611E1" w:rsidRDefault="006611E1" w:rsidP="006611E1">
      <w:pPr>
        <w:ind w:firstLine="851"/>
        <w:jc w:val="both"/>
      </w:pPr>
      <w:proofErr w:type="gramStart"/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</w:t>
      </w:r>
      <w:r w:rsidR="006B06CE">
        <w:t>ого  сельского поселения от  18 апреля   2019 года  № 79/253</w:t>
      </w:r>
      <w:r>
        <w:t xml:space="preserve"> «О внесении изменений в решение Совета  Старолеушковского сельско</w:t>
      </w:r>
      <w:r w:rsidR="008D70BD">
        <w:t>го поселения  от 21 декабря 2018 года № 73/235</w:t>
      </w:r>
      <w:proofErr w:type="gramEnd"/>
      <w:r>
        <w:t xml:space="preserve"> « О бюджете Старолеушковского сельского посел</w:t>
      </w:r>
      <w:r w:rsidR="008D70BD">
        <w:t xml:space="preserve">ения Павловского района на 2019 </w:t>
      </w:r>
      <w:r>
        <w:t xml:space="preserve">год»,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6611E1" w:rsidRDefault="006611E1" w:rsidP="006611E1">
      <w:pPr>
        <w:numPr>
          <w:ilvl w:val="0"/>
          <w:numId w:val="1"/>
        </w:numPr>
        <w:ind w:left="0" w:firstLine="851"/>
        <w:jc w:val="both"/>
      </w:pPr>
      <w:r>
        <w:t>Внести в постановление администрации Старолеушковского сельского пос</w:t>
      </w:r>
      <w:r w:rsidR="008D70BD">
        <w:t>еления  Павловского района от 18 января 2019 года № 15</w:t>
      </w:r>
      <w:r>
        <w:t xml:space="preserve"> «Об  утверждении план-графика размещения заказов на поставки товаров, выполнение работ, оказание у</w:t>
      </w:r>
      <w:r w:rsidR="008D70BD">
        <w:t xml:space="preserve">слуг для нужд заказчиков на 2019 </w:t>
      </w:r>
      <w:r>
        <w:t>год» следующие изменения:</w:t>
      </w:r>
    </w:p>
    <w:p w:rsidR="006611E1" w:rsidRDefault="006611E1" w:rsidP="006611E1">
      <w:pPr>
        <w:jc w:val="both"/>
      </w:pPr>
      <w:r>
        <w:t xml:space="preserve">        1) Приложение к постановлению изложить в новой редакции (прилагается).</w:t>
      </w:r>
    </w:p>
    <w:p w:rsidR="006611E1" w:rsidRPr="00873AB5" w:rsidRDefault="00A56FED" w:rsidP="006611E1">
      <w:pPr>
        <w:jc w:val="both"/>
        <w:rPr>
          <w:color w:val="FF0000"/>
        </w:rPr>
      </w:pPr>
      <w:r>
        <w:t xml:space="preserve">        </w:t>
      </w:r>
      <w:r w:rsidR="006611E1">
        <w:t xml:space="preserve"> 2.     Постановление</w:t>
      </w:r>
      <w:r>
        <w:t xml:space="preserve"> вступает в законную силу со дня подписания</w:t>
      </w:r>
      <w:r w:rsidR="006611E1">
        <w:t>.</w:t>
      </w: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A56FED" w:rsidRDefault="006611E1" w:rsidP="006611E1">
      <w:pPr>
        <w:jc w:val="both"/>
      </w:pPr>
      <w:r>
        <w:t xml:space="preserve">поселения Павловского района                                            </w:t>
      </w:r>
      <w:r w:rsidR="008D70BD">
        <w:t xml:space="preserve">           </w:t>
      </w:r>
      <w:proofErr w:type="spellStart"/>
      <w:r w:rsidR="008D70BD">
        <w:t>Р.М.Чепилов</w:t>
      </w:r>
      <w:proofErr w:type="spellEnd"/>
      <w:r>
        <w:t xml:space="preserve"> </w:t>
      </w:r>
    </w:p>
    <w:p w:rsidR="002E5DC3" w:rsidRDefault="002E5DC3" w:rsidP="006611E1">
      <w:pPr>
        <w:jc w:val="both"/>
        <w:sectPr w:rsidR="002E5DC3" w:rsidSect="002E5DC3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6611E1" w:rsidRDefault="006611E1" w:rsidP="006611E1">
      <w:pPr>
        <w:jc w:val="both"/>
      </w:pPr>
      <w:r>
        <w:lastRenderedPageBreak/>
        <w:t xml:space="preserve">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"/>
        <w:gridCol w:w="14506"/>
        <w:gridCol w:w="9"/>
        <w:gridCol w:w="9"/>
        <w:gridCol w:w="9"/>
        <w:gridCol w:w="9"/>
        <w:gridCol w:w="9"/>
        <w:gridCol w:w="9"/>
      </w:tblGrid>
      <w:tr w:rsidR="006611E1" w:rsidRPr="00F313DF" w:rsidTr="008B5A93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Default="006611E1" w:rsidP="002E5DC3">
            <w:pPr>
              <w:jc w:val="right"/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  </w:t>
            </w:r>
            <w:r>
              <w:rPr>
                <w:rFonts w:ascii="Tahoma" w:hAnsi="Tahoma" w:cs="Tahoma"/>
                <w:sz w:val="21"/>
                <w:szCs w:val="21"/>
              </w:rPr>
              <w:t xml:space="preserve">                                                                                                </w:t>
            </w:r>
            <w:r w:rsidRPr="00686166">
              <w:t xml:space="preserve">ПРИЛОЖЕНИЕ </w:t>
            </w:r>
          </w:p>
          <w:p w:rsidR="006611E1" w:rsidRPr="00686166" w:rsidRDefault="006611E1" w:rsidP="002E5DC3">
            <w:pPr>
              <w:jc w:val="right"/>
            </w:pPr>
            <w:r>
              <w:t xml:space="preserve">                                                                            к постановлению администрации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</w:tr>
      <w:tr w:rsidR="006611E1" w:rsidRPr="00F313DF" w:rsidTr="008B5A93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2E5DC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  </w:t>
            </w:r>
            <w:r>
              <w:rPr>
                <w:rFonts w:ascii="Tahoma" w:hAnsi="Tahoma" w:cs="Tahoma"/>
                <w:sz w:val="21"/>
                <w:szCs w:val="21"/>
              </w:rPr>
              <w:t xml:space="preserve">                                                                               </w:t>
            </w:r>
            <w:r w:rsidRPr="00686166">
              <w:t>Старолеушковского сельского</w:t>
            </w:r>
            <w: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6611E1" w:rsidRDefault="006611E1" w:rsidP="002E5DC3">
            <w:pPr>
              <w:jc w:val="right"/>
            </w:pPr>
            <w:r>
              <w:t xml:space="preserve">                                                                            </w:t>
            </w:r>
            <w:r w:rsidRPr="00686166">
              <w:t>поселения Павловского района</w:t>
            </w:r>
          </w:p>
          <w:p w:rsidR="006611E1" w:rsidRPr="00686166" w:rsidRDefault="006611E1" w:rsidP="002E5DC3">
            <w:pPr>
              <w:jc w:val="right"/>
            </w:pPr>
            <w:r>
              <w:t xml:space="preserve">                                                                  </w:t>
            </w:r>
            <w:r w:rsidR="006B06CE">
              <w:t xml:space="preserve">          от </w:t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</w:r>
            <w:r w:rsidR="006B709B">
              <w:softHyphen/>
              <w:t>24.04.2019 г № 57</w:t>
            </w:r>
          </w:p>
          <w:p w:rsidR="006611E1" w:rsidRDefault="006611E1" w:rsidP="002E5DC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  <w:p w:rsidR="006611E1" w:rsidRDefault="006611E1" w:rsidP="002E5DC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  <w:p w:rsidR="006611E1" w:rsidRDefault="006611E1" w:rsidP="002E5DC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  <w:p w:rsidR="006611E1" w:rsidRPr="00F313DF" w:rsidRDefault="006611E1" w:rsidP="002E5DC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</w:tr>
    </w:tbl>
    <w:p w:rsidR="006611E1" w:rsidRPr="00F313DF" w:rsidRDefault="006611E1" w:rsidP="006611E1">
      <w:pPr>
        <w:rPr>
          <w:rFonts w:ascii="Tahoma" w:hAnsi="Tahoma" w:cs="Tahoma"/>
          <w:vanish/>
          <w:sz w:val="21"/>
          <w:szCs w:val="21"/>
        </w:rPr>
      </w:pPr>
    </w:p>
    <w:tbl>
      <w:tblPr>
        <w:tblW w:w="5252" w:type="pct"/>
        <w:tblInd w:w="-426" w:type="dxa"/>
        <w:tblCellMar>
          <w:left w:w="0" w:type="dxa"/>
          <w:right w:w="0" w:type="dxa"/>
        </w:tblCellMar>
        <w:tblLook w:val="04A0"/>
      </w:tblPr>
      <w:tblGrid>
        <w:gridCol w:w="597"/>
        <w:gridCol w:w="14707"/>
      </w:tblGrid>
      <w:tr w:rsidR="006611E1" w:rsidRPr="00F313DF" w:rsidTr="005640F6">
        <w:tc>
          <w:tcPr>
            <w:tcW w:w="4978" w:type="pct"/>
            <w:gridSpan w:val="2"/>
            <w:vAlign w:val="center"/>
            <w:hideMark/>
          </w:tcPr>
          <w:p w:rsidR="006611E1" w:rsidRPr="004D3F62" w:rsidRDefault="006611E1" w:rsidP="008B5A93">
            <w:pPr>
              <w:spacing w:before="100" w:beforeAutospacing="1" w:after="100" w:afterAutospacing="1"/>
              <w:ind w:left="-284"/>
              <w:jc w:val="center"/>
            </w:pPr>
            <w:r>
              <w:t xml:space="preserve">    П</w:t>
            </w:r>
            <w:r w:rsidRPr="004D3F62">
              <w:t>ЛАН-ГРАФИК размещения заказов на поставки товаров, выполнение работ, оказание ус</w:t>
            </w:r>
            <w:r w:rsidR="008B5A93">
              <w:t xml:space="preserve">луг для нужд заказчиков на 2019 </w:t>
            </w:r>
            <w:r w:rsidRPr="004D3F62">
              <w:t>год</w:t>
            </w:r>
            <w:r w:rsidRPr="004D3F62">
              <w:br/>
            </w:r>
          </w:p>
        </w:tc>
      </w:tr>
      <w:tr w:rsidR="005640F6" w:rsidRPr="005640F6" w:rsidTr="005640F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94" w:type="pct"/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5640F6" w:rsidRPr="005640F6" w:rsidRDefault="005640F6" w:rsidP="005640F6">
      <w:pPr>
        <w:spacing w:after="240"/>
        <w:rPr>
          <w:sz w:val="24"/>
          <w:szCs w:val="24"/>
        </w:rPr>
      </w:pPr>
    </w:p>
    <w:p w:rsidR="006B06CE" w:rsidRPr="006B06CE" w:rsidRDefault="006B06CE" w:rsidP="006B06CE">
      <w:pPr>
        <w:rPr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5"/>
        <w:gridCol w:w="6171"/>
        <w:gridCol w:w="1279"/>
        <w:gridCol w:w="1415"/>
      </w:tblGrid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Коды 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23.04.2019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proofErr w:type="gramStart"/>
            <w:r w:rsidRPr="006B06CE">
              <w:rPr>
                <w:sz w:val="24"/>
                <w:szCs w:val="24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79569387 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2346013977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234601001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75404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14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Старолеушковское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03639434101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Российская Федерация, 352054, Краснодарский край, Павловский р-н, Старолеушковская ст-ца, УЛИЦА КОМСОМОЛЬСКАЯ, 18 , 7-86191-45449 , staroleush@mail.ru</w:t>
            </w: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 w:val="restart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измененный (2)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дата </w:t>
            </w:r>
            <w:r w:rsidRPr="006B06CE">
              <w:rPr>
                <w:sz w:val="24"/>
                <w:szCs w:val="24"/>
              </w:rPr>
              <w:lastRenderedPageBreak/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lastRenderedPageBreak/>
              <w:t>23.04.2019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lastRenderedPageBreak/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383 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jc w:val="right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Совокупный годовой объем закупо</w:t>
            </w:r>
            <w:proofErr w:type="gramStart"/>
            <w:r w:rsidRPr="006B06CE">
              <w:rPr>
                <w:sz w:val="24"/>
                <w:szCs w:val="24"/>
              </w:rPr>
              <w:t>к</w:t>
            </w:r>
            <w:r w:rsidRPr="006B06CE">
              <w:rPr>
                <w:i/>
                <w:iCs/>
                <w:sz w:val="24"/>
                <w:szCs w:val="24"/>
              </w:rPr>
              <w:t>(</w:t>
            </w:r>
            <w:proofErr w:type="spellStart"/>
            <w:proofErr w:type="gramEnd"/>
            <w:r w:rsidRPr="006B06CE">
              <w:rPr>
                <w:i/>
                <w:iCs/>
                <w:sz w:val="24"/>
                <w:szCs w:val="24"/>
              </w:rPr>
              <w:t>справочно</w:t>
            </w:r>
            <w:proofErr w:type="spellEnd"/>
            <w:r w:rsidRPr="006B06CE">
              <w:rPr>
                <w:i/>
                <w:iCs/>
                <w:sz w:val="24"/>
                <w:szCs w:val="24"/>
              </w:rPr>
              <w:t>)</w:t>
            </w:r>
            <w:r w:rsidRPr="006B06CE">
              <w:rPr>
                <w:sz w:val="24"/>
                <w:szCs w:val="24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13631392.33</w:t>
            </w:r>
          </w:p>
        </w:tc>
      </w:tr>
    </w:tbl>
    <w:p w:rsidR="006B06CE" w:rsidRPr="006B06CE" w:rsidRDefault="006B06CE" w:rsidP="006B06CE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"/>
        <w:gridCol w:w="1123"/>
        <w:gridCol w:w="476"/>
        <w:gridCol w:w="566"/>
        <w:gridCol w:w="505"/>
        <w:gridCol w:w="357"/>
        <w:gridCol w:w="385"/>
        <w:gridCol w:w="415"/>
        <w:gridCol w:w="282"/>
        <w:gridCol w:w="264"/>
        <w:gridCol w:w="438"/>
        <w:gridCol w:w="379"/>
        <w:gridCol w:w="251"/>
        <w:gridCol w:w="225"/>
        <w:gridCol w:w="415"/>
        <w:gridCol w:w="282"/>
        <w:gridCol w:w="264"/>
        <w:gridCol w:w="438"/>
        <w:gridCol w:w="516"/>
        <w:gridCol w:w="262"/>
        <w:gridCol w:w="392"/>
        <w:gridCol w:w="481"/>
        <w:gridCol w:w="392"/>
        <w:gridCol w:w="456"/>
        <w:gridCol w:w="516"/>
        <w:gridCol w:w="519"/>
        <w:gridCol w:w="483"/>
        <w:gridCol w:w="533"/>
        <w:gridCol w:w="475"/>
        <w:gridCol w:w="772"/>
        <w:gridCol w:w="502"/>
        <w:gridCol w:w="656"/>
        <w:gridCol w:w="483"/>
      </w:tblGrid>
      <w:tr w:rsidR="006B06CE" w:rsidRPr="006B06CE" w:rsidTr="006B06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6B06CE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6B06CE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6B06CE">
              <w:rPr>
                <w:b/>
                <w:bCs/>
                <w:sz w:val="12"/>
                <w:szCs w:val="12"/>
              </w:rPr>
              <w:t>п</w:t>
            </w:r>
            <w:proofErr w:type="spellEnd"/>
            <w:r w:rsidRPr="006B06CE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>Преимущества, предоставля</w:t>
            </w:r>
            <w:r w:rsidRPr="006B06CE">
              <w:rPr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B06CE">
              <w:rPr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6B06CE">
              <w:rPr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6B06CE">
              <w:rPr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>наимено</w:t>
            </w:r>
            <w:r w:rsidRPr="006B06CE">
              <w:rPr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>наимено</w:t>
            </w:r>
            <w:r w:rsidRPr="006B06CE">
              <w:rPr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b/>
                <w:bCs/>
                <w:sz w:val="12"/>
                <w:szCs w:val="12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33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193234601397723460100100010010000244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Поставка электроэнергии (Соответствие ГОСТ Р54149-2010)"; Значение характеристики: "Функциональны</w:t>
            </w:r>
            <w:r w:rsidRPr="006B06CE">
              <w:rPr>
                <w:sz w:val="12"/>
                <w:szCs w:val="12"/>
              </w:rPr>
              <w:lastRenderedPageBreak/>
              <w:t>е</w:t>
            </w:r>
            <w:proofErr w:type="gramStart"/>
            <w:r w:rsidRPr="006B06CE">
              <w:rPr>
                <w:sz w:val="12"/>
                <w:szCs w:val="12"/>
              </w:rPr>
              <w:t xml:space="preserve"> ,</w:t>
            </w:r>
            <w:proofErr w:type="gramEnd"/>
            <w:r w:rsidRPr="006B06CE">
              <w:rPr>
                <w:sz w:val="12"/>
                <w:szCs w:val="12"/>
              </w:rPr>
              <w:t>технические, качественные, эксплуатационные характеристики: Поставка электроэнергии (Соответствие ГОСТ Р54149-2010)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450000.00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Закупка у единственного поставщика (подрядчика, исполнителя) с особен</w:t>
            </w:r>
            <w:r w:rsidRPr="006B06CE">
              <w:rPr>
                <w:sz w:val="12"/>
                <w:szCs w:val="12"/>
              </w:rPr>
              <w:lastRenderedPageBreak/>
              <w:t>ностями в соответствии со статьей 111 Закона 44-ФЗ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Электроэнергия, произведенная электростанциями общего назначения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Поставка электроэнергии (Соответствие ГОСТ Р54149-2010)"; Значение характеристики: "Функциональные</w:t>
            </w:r>
            <w:proofErr w:type="gramStart"/>
            <w:r w:rsidRPr="006B06CE">
              <w:rPr>
                <w:sz w:val="12"/>
                <w:szCs w:val="12"/>
              </w:rPr>
              <w:t xml:space="preserve"> ,</w:t>
            </w:r>
            <w:proofErr w:type="gramEnd"/>
            <w:r w:rsidRPr="006B06CE">
              <w:rPr>
                <w:sz w:val="12"/>
                <w:szCs w:val="12"/>
              </w:rPr>
              <w:t>технические, качественные, эксплуатационные характеристики: Поставка электроэ</w:t>
            </w:r>
            <w:r w:rsidRPr="006B06CE">
              <w:rPr>
                <w:sz w:val="12"/>
                <w:szCs w:val="12"/>
              </w:rPr>
              <w:lastRenderedPageBreak/>
              <w:t>нергии (Соответствие ГОСТ Р54149-2010)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193234601397723460100100020010000244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166363.70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166363.70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166363.70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Функциональные, технические, качественные, эксплуатационные характер</w:t>
            </w:r>
            <w:r w:rsidRPr="006B06CE">
              <w:rPr>
                <w:sz w:val="12"/>
                <w:szCs w:val="12"/>
              </w:rPr>
              <w:lastRenderedPageBreak/>
              <w:t>истики: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25616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25616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1932346013977234601001000400108122</w:t>
            </w:r>
            <w:r w:rsidRPr="006B06CE">
              <w:rPr>
                <w:sz w:val="12"/>
                <w:szCs w:val="12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 xml:space="preserve">Приобретение </w:t>
            </w:r>
            <w:r w:rsidRPr="006B06CE">
              <w:rPr>
                <w:sz w:val="12"/>
                <w:szCs w:val="12"/>
              </w:rPr>
              <w:lastRenderedPageBreak/>
              <w:t>смеси песчано-гравийной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смесь песчано-</w:t>
            </w:r>
            <w:r w:rsidRPr="006B06CE">
              <w:rPr>
                <w:sz w:val="12"/>
                <w:szCs w:val="12"/>
              </w:rPr>
              <w:lastRenderedPageBreak/>
              <w:t xml:space="preserve">гравийная, содержание зерен гравия по массе в пределах диапазона 65-75%, фракция песка в пределах диапазона 1,25-2,5 мм, фракция гравия в пределах диапазона 0-70 мм, в количестве 500 кубических метров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375000.00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Периодичность </w:t>
            </w:r>
            <w:r w:rsidRPr="006B06CE">
              <w:rPr>
                <w:sz w:val="12"/>
                <w:szCs w:val="12"/>
              </w:rPr>
              <w:lastRenderedPageBreak/>
              <w:t>поставки товаров (выполнения работ, оказания услуг): Поставщик осуществляет поставку товара в течени</w:t>
            </w:r>
            <w:proofErr w:type="gramStart"/>
            <w:r w:rsidRPr="006B06CE">
              <w:rPr>
                <w:sz w:val="12"/>
                <w:szCs w:val="12"/>
              </w:rPr>
              <w:t>и</w:t>
            </w:r>
            <w:proofErr w:type="gramEnd"/>
            <w:r w:rsidRPr="006B06CE">
              <w:rPr>
                <w:sz w:val="12"/>
                <w:szCs w:val="12"/>
              </w:rPr>
              <w:t xml:space="preserve"> 5 (пяти) рабочих дней с момента получения заявки от Заказчика.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Поставщик осуществляет поставку с момента заключения контракта до 30 июня 2019 года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18750.00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Электронный </w:t>
            </w:r>
            <w:r w:rsidRPr="006B06CE">
              <w:rPr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Иные случаи, </w:t>
            </w:r>
            <w:r w:rsidRPr="006B06CE">
              <w:rPr>
                <w:sz w:val="12"/>
                <w:szCs w:val="12"/>
              </w:rPr>
              <w:lastRenderedPageBreak/>
              <w:t>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Изменение закупки</w:t>
            </w:r>
            <w:proofErr w:type="gramStart"/>
            <w:r w:rsidRPr="006B06CE">
              <w:rPr>
                <w:sz w:val="12"/>
                <w:szCs w:val="12"/>
              </w:rPr>
              <w:t xml:space="preserve"> 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В</w:t>
            </w:r>
            <w:proofErr w:type="gramEnd"/>
            <w:r w:rsidRPr="006B06CE">
              <w:rPr>
                <w:sz w:val="12"/>
                <w:szCs w:val="12"/>
              </w:rPr>
              <w:t xml:space="preserve"> соответствии с 44 ФЗ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 xml:space="preserve">АДМИНИСТРАЦИЯ </w:t>
            </w:r>
            <w:r w:rsidRPr="006B06CE">
              <w:rPr>
                <w:sz w:val="12"/>
                <w:szCs w:val="12"/>
              </w:rPr>
              <w:lastRenderedPageBreak/>
              <w:t>МУНИЦИПАЛЬНОГО ОБРАЗОВАНИЯ ПАВЛОВСКИЙ РАЙОН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Приобретение смеси песчано-гравийной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Функцио</w:t>
            </w:r>
            <w:r w:rsidRPr="006B06CE">
              <w:rPr>
                <w:sz w:val="12"/>
                <w:szCs w:val="12"/>
              </w:rPr>
              <w:lastRenderedPageBreak/>
              <w:t>нальные, технические, качественные, эксплуатационные характеристики: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 xml:space="preserve">смесь песчано-гравийная, содержание зерен гравия по массе в пределах диапазона 65-75%, фракция песка в пределах диапазона 1,25-2,5 мм, фракция гравия в пределах диапазона 0-70 мм, в количестве 500 кубических метров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12640028.63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</w:t>
            </w:r>
            <w:r w:rsidRPr="006B06CE">
              <w:rPr>
                <w:sz w:val="12"/>
                <w:szCs w:val="12"/>
              </w:rPr>
              <w:lastRenderedPageBreak/>
              <w:t>страцией в порядке формирования, утверждения и ведения планов-графиков закупок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Изменение закупки</w:t>
            </w:r>
            <w:proofErr w:type="gramStart"/>
            <w:r w:rsidRPr="006B06CE">
              <w:rPr>
                <w:sz w:val="12"/>
                <w:szCs w:val="12"/>
              </w:rPr>
              <w:t xml:space="preserve"> </w:t>
            </w:r>
            <w:r w:rsidRPr="006B06CE">
              <w:rPr>
                <w:sz w:val="12"/>
                <w:szCs w:val="12"/>
              </w:rPr>
              <w:br/>
            </w:r>
            <w:r w:rsidRPr="006B06CE">
              <w:rPr>
                <w:sz w:val="12"/>
                <w:szCs w:val="12"/>
              </w:rPr>
              <w:br/>
              <w:t>В</w:t>
            </w:r>
            <w:proofErr w:type="gramEnd"/>
            <w:r w:rsidRPr="006B06CE">
              <w:rPr>
                <w:sz w:val="12"/>
                <w:szCs w:val="12"/>
              </w:rPr>
              <w:t xml:space="preserve"> соответствии с 44 ФЗ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193234601397723460100100030010000244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12640028.63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991363.70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13631392.33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13631392.33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X</w:t>
            </w:r>
          </w:p>
        </w:tc>
      </w:tr>
    </w:tbl>
    <w:p w:rsidR="006B06CE" w:rsidRPr="006B06CE" w:rsidRDefault="006B06CE" w:rsidP="006B06CE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6451"/>
        <w:gridCol w:w="671"/>
        <w:gridCol w:w="2598"/>
        <w:gridCol w:w="671"/>
        <w:gridCol w:w="2613"/>
      </w:tblGrid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Глава Старолеушковского сельского поселения</w:t>
            </w:r>
          </w:p>
        </w:tc>
        <w:tc>
          <w:tcPr>
            <w:tcW w:w="25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ЧЕПИЛОВ Р. М. 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(расшифровка подписи) 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</w:tr>
    </w:tbl>
    <w:p w:rsidR="006B06CE" w:rsidRPr="006B06CE" w:rsidRDefault="006B06CE" w:rsidP="006B06CE"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140"/>
        <w:gridCol w:w="400"/>
        <w:gridCol w:w="140"/>
        <w:gridCol w:w="401"/>
        <w:gridCol w:w="320"/>
        <w:gridCol w:w="12704"/>
      </w:tblGrid>
      <w:tr w:rsidR="006B06CE" w:rsidRPr="006B06CE" w:rsidTr="006B06CE">
        <w:trPr>
          <w:tblCellSpacing w:w="15" w:type="dxa"/>
        </w:trPr>
        <w:tc>
          <w:tcPr>
            <w:tcW w:w="15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«23» </w:t>
            </w:r>
          </w:p>
        </w:tc>
        <w:tc>
          <w:tcPr>
            <w:tcW w:w="50" w:type="pc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vAlign w:val="center"/>
            <w:hideMark/>
          </w:tcPr>
          <w:p w:rsidR="006B06CE" w:rsidRPr="006B06CE" w:rsidRDefault="006B06CE" w:rsidP="006B06CE">
            <w:pPr>
              <w:jc w:val="right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50" w:type="pct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proofErr w:type="gramStart"/>
            <w:r w:rsidRPr="006B06CE">
              <w:rPr>
                <w:sz w:val="24"/>
                <w:szCs w:val="24"/>
              </w:rPr>
              <w:t>г</w:t>
            </w:r>
            <w:proofErr w:type="gramEnd"/>
            <w:r w:rsidRPr="006B06CE">
              <w:rPr>
                <w:sz w:val="24"/>
                <w:szCs w:val="24"/>
              </w:rPr>
              <w:t xml:space="preserve">. </w:t>
            </w:r>
          </w:p>
        </w:tc>
      </w:tr>
    </w:tbl>
    <w:p w:rsidR="006B06CE" w:rsidRPr="006B06CE" w:rsidRDefault="006B06CE" w:rsidP="006B06CE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7"/>
      </w:tblGrid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ФОРМА </w:t>
            </w:r>
            <w:r w:rsidRPr="006B06CE">
              <w:rPr>
                <w:sz w:val="24"/>
                <w:szCs w:val="24"/>
              </w:rPr>
              <w:br/>
            </w:r>
            <w:r w:rsidRPr="006B06CE">
              <w:rPr>
                <w:sz w:val="24"/>
                <w:szCs w:val="24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B06CE">
              <w:rPr>
                <w:sz w:val="24"/>
                <w:szCs w:val="24"/>
              </w:rPr>
              <w:br/>
            </w:r>
            <w:r w:rsidRPr="006B06CE">
              <w:rPr>
                <w:sz w:val="24"/>
                <w:szCs w:val="24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6B06CE" w:rsidRPr="006B06CE" w:rsidRDefault="006B06CE" w:rsidP="006B06CE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00"/>
        <w:gridCol w:w="1975"/>
        <w:gridCol w:w="1144"/>
        <w:gridCol w:w="195"/>
      </w:tblGrid>
      <w:tr w:rsidR="006B06CE" w:rsidRPr="006B06CE" w:rsidTr="006B06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proofErr w:type="gramStart"/>
            <w:r w:rsidRPr="006B06CE">
              <w:rPr>
                <w:sz w:val="24"/>
                <w:szCs w:val="24"/>
              </w:rPr>
              <w:lastRenderedPageBreak/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2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</w:tr>
    </w:tbl>
    <w:p w:rsidR="006B06CE" w:rsidRPr="006B06CE" w:rsidRDefault="006B06CE" w:rsidP="006B06CE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2240"/>
        <w:gridCol w:w="1207"/>
        <w:gridCol w:w="1340"/>
        <w:gridCol w:w="1533"/>
        <w:gridCol w:w="2919"/>
        <w:gridCol w:w="1611"/>
        <w:gridCol w:w="1203"/>
        <w:gridCol w:w="1065"/>
        <w:gridCol w:w="1286"/>
      </w:tblGrid>
      <w:tr w:rsidR="006B06CE" w:rsidRPr="006B06CE" w:rsidTr="006B06CE">
        <w:trPr>
          <w:tblCellSpacing w:w="15" w:type="dxa"/>
        </w:trPr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6B06CE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6B06CE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6B06CE">
              <w:rPr>
                <w:b/>
                <w:bCs/>
                <w:sz w:val="12"/>
                <w:szCs w:val="12"/>
              </w:rPr>
              <w:t>п</w:t>
            </w:r>
            <w:proofErr w:type="spellEnd"/>
            <w:r w:rsidRPr="006B06CE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proofErr w:type="gramStart"/>
            <w:r w:rsidRPr="006B06CE">
              <w:rPr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B06CE">
              <w:rPr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B06CE" w:rsidRPr="006B06CE" w:rsidRDefault="006B06CE" w:rsidP="006B06CE">
            <w:pPr>
              <w:jc w:val="center"/>
              <w:rPr>
                <w:b/>
                <w:bCs/>
                <w:sz w:val="12"/>
                <w:szCs w:val="12"/>
              </w:rPr>
            </w:pPr>
            <w:r w:rsidRPr="006B06CE">
              <w:rPr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10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193234601397723460100100010010000244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Заключение договора энергоснабжения или договора купли-продажи электрической энергии с гарантирующим поставщиком электрической энергии в соответствии с п.29 ч.1 ст.93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193234601397723460100100020010000244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166363.70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В соответствии со ст.22 ч.8 Федерального закона от 5 апреля 2013 года 44-ФЗ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В соответствии с 44 ФЗ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193234601397723460100100040010812244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Приобретение смеси песчано-гравийной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В соответствии со ст.22 44 ФЗ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Метод сопоставимых рыночных це</w:t>
            </w:r>
            <w:proofErr w:type="gramStart"/>
            <w:r w:rsidRPr="006B06CE">
              <w:rPr>
                <w:sz w:val="12"/>
                <w:szCs w:val="12"/>
              </w:rPr>
              <w:t>н(</w:t>
            </w:r>
            <w:proofErr w:type="gramEnd"/>
            <w:r w:rsidRPr="006B06CE">
              <w:rPr>
                <w:sz w:val="12"/>
                <w:szCs w:val="12"/>
              </w:rPr>
              <w:t xml:space="preserve">анализ рынка)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193234601397723460100100030010000244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>12640028.63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spacing w:after="240"/>
              <w:jc w:val="center"/>
              <w:rPr>
                <w:sz w:val="12"/>
                <w:szCs w:val="12"/>
              </w:rPr>
            </w:pPr>
            <w:r w:rsidRPr="006B06CE">
              <w:rPr>
                <w:sz w:val="12"/>
                <w:szCs w:val="12"/>
              </w:rPr>
              <w:t xml:space="preserve">В соответствии с 44 ФЗ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12"/>
                <w:szCs w:val="12"/>
              </w:rPr>
            </w:pPr>
          </w:p>
        </w:tc>
      </w:tr>
    </w:tbl>
    <w:p w:rsidR="006B06CE" w:rsidRDefault="006B06CE" w:rsidP="006B06CE">
      <w:pPr>
        <w:spacing w:after="240"/>
        <w:rPr>
          <w:sz w:val="24"/>
          <w:szCs w:val="24"/>
        </w:rPr>
      </w:pPr>
    </w:p>
    <w:p w:rsidR="00D77A9C" w:rsidRPr="006B06CE" w:rsidRDefault="00D77A9C" w:rsidP="006B06CE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6"/>
        <w:gridCol w:w="173"/>
        <w:gridCol w:w="1064"/>
        <w:gridCol w:w="1031"/>
        <w:gridCol w:w="540"/>
        <w:gridCol w:w="120"/>
        <w:gridCol w:w="2022"/>
        <w:gridCol w:w="120"/>
        <w:gridCol w:w="300"/>
        <w:gridCol w:w="300"/>
        <w:gridCol w:w="234"/>
      </w:tblGrid>
      <w:tr w:rsidR="006B06CE" w:rsidRPr="006B06CE" w:rsidTr="00D77A9C">
        <w:trPr>
          <w:trHeight w:val="35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074D4E" w:rsidP="006B0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ЧЕПИЛОВ РОМАН МИХАЙЛОВИЧ, Глава </w:t>
            </w:r>
            <w:r w:rsidR="006B06CE" w:rsidRPr="006B06CE">
              <w:rPr>
                <w:sz w:val="24"/>
                <w:szCs w:val="24"/>
              </w:rPr>
              <w:t>Старолеушковского сельского поселения</w:t>
            </w:r>
          </w:p>
        </w:tc>
        <w:tc>
          <w:tcPr>
            <w:tcW w:w="50" w:type="pc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350" w:type="pct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«23»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proofErr w:type="gramStart"/>
            <w:r w:rsidRPr="006B06CE">
              <w:rPr>
                <w:sz w:val="24"/>
                <w:szCs w:val="24"/>
              </w:rPr>
              <w:t>г</w:t>
            </w:r>
            <w:proofErr w:type="gramEnd"/>
            <w:r w:rsidRPr="006B06CE">
              <w:rPr>
                <w:sz w:val="24"/>
                <w:szCs w:val="24"/>
              </w:rPr>
              <w:t xml:space="preserve">. </w:t>
            </w: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lastRenderedPageBreak/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>ЧЕПИЛОВ РОМАН МИХАЙЛОВИЧ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</w:tr>
      <w:tr w:rsidR="006B06CE" w:rsidRPr="006B06CE" w:rsidTr="006B0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jc w:val="center"/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4"/>
                <w:szCs w:val="24"/>
              </w:rPr>
            </w:pPr>
            <w:r w:rsidRPr="006B06C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06CE" w:rsidRPr="006B06CE" w:rsidRDefault="006B06CE" w:rsidP="006B06CE">
            <w:pPr>
              <w:rPr>
                <w:sz w:val="20"/>
                <w:szCs w:val="20"/>
              </w:rPr>
            </w:pPr>
          </w:p>
        </w:tc>
      </w:tr>
    </w:tbl>
    <w:p w:rsidR="006B06CE" w:rsidRPr="006B06CE" w:rsidRDefault="007070C5" w:rsidP="006B06CE">
      <w:pPr>
        <w:jc w:val="right"/>
        <w:rPr>
          <w:sz w:val="24"/>
          <w:szCs w:val="24"/>
        </w:rPr>
      </w:pPr>
      <w:r w:rsidRPr="006B06CE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59pt;height:22.5pt" o:ole="">
            <v:imagedata r:id="rId6" o:title=""/>
          </v:shape>
          <w:control r:id="rId7" w:name="DefaultOcxName" w:shapeid="_x0000_i1040"/>
        </w:object>
      </w:r>
    </w:p>
    <w:p w:rsidR="00D76792" w:rsidRDefault="00D76792" w:rsidP="006B06CE">
      <w:pPr>
        <w:spacing w:after="240"/>
      </w:pPr>
    </w:p>
    <w:sectPr w:rsidR="00D76792" w:rsidSect="002E5DC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611E1"/>
    <w:rsid w:val="00074D4E"/>
    <w:rsid w:val="00095951"/>
    <w:rsid w:val="0025227E"/>
    <w:rsid w:val="002E5DC3"/>
    <w:rsid w:val="004B1B3F"/>
    <w:rsid w:val="005361E7"/>
    <w:rsid w:val="005640F6"/>
    <w:rsid w:val="006611E1"/>
    <w:rsid w:val="006B06CE"/>
    <w:rsid w:val="006B709B"/>
    <w:rsid w:val="007070C5"/>
    <w:rsid w:val="00731827"/>
    <w:rsid w:val="00820D1D"/>
    <w:rsid w:val="008B5A93"/>
    <w:rsid w:val="008D0731"/>
    <w:rsid w:val="008D70BD"/>
    <w:rsid w:val="00A56FED"/>
    <w:rsid w:val="00D76792"/>
    <w:rsid w:val="00D7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1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"/>
    <w:basedOn w:val="a"/>
    <w:rsid w:val="005640F6"/>
    <w:pPr>
      <w:spacing w:before="100" w:beforeAutospacing="1" w:after="100" w:afterAutospacing="1"/>
    </w:pPr>
    <w:rPr>
      <w:sz w:val="24"/>
      <w:szCs w:val="24"/>
    </w:rPr>
  </w:style>
  <w:style w:type="character" w:customStyle="1" w:styleId="btn">
    <w:name w:val="btn"/>
    <w:basedOn w:val="a0"/>
    <w:rsid w:val="006B0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6194">
          <w:marLeft w:val="0"/>
          <w:marRight w:val="0"/>
          <w:marTop w:val="29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3853">
          <w:marLeft w:val="0"/>
          <w:marRight w:val="0"/>
          <w:marTop w:val="1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10</cp:revision>
  <cp:lastPrinted>2019-04-30T07:35:00Z</cp:lastPrinted>
  <dcterms:created xsi:type="dcterms:W3CDTF">2018-03-22T10:21:00Z</dcterms:created>
  <dcterms:modified xsi:type="dcterms:W3CDTF">2019-05-08T11:31:00Z</dcterms:modified>
</cp:coreProperties>
</file>