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129E3" w14:textId="77777777" w:rsidR="00E50DF8" w:rsidRPr="009E5B63" w:rsidRDefault="00E50DF8" w:rsidP="009E5B63">
      <w:pPr>
        <w:pStyle w:val="2"/>
      </w:pPr>
    </w:p>
    <w:p w14:paraId="1370C422" w14:textId="77777777" w:rsidR="00E50DF8" w:rsidRDefault="00E50DF8">
      <w:pPr>
        <w:pStyle w:val="a3"/>
        <w:spacing w:before="1"/>
        <w:rPr>
          <w:rFonts w:ascii="Calibri"/>
          <w:sz w:val="29"/>
        </w:rPr>
      </w:pPr>
    </w:p>
    <w:p w14:paraId="6820F795" w14:textId="77777777" w:rsidR="00E50DF8" w:rsidRDefault="00160FAD">
      <w:pPr>
        <w:pStyle w:val="a3"/>
        <w:spacing w:line="280" w:lineRule="auto"/>
        <w:ind w:left="126" w:right="128" w:firstLine="682"/>
        <w:jc w:val="both"/>
      </w:pPr>
      <w:r>
        <w:rPr>
          <w:color w:val="0F0F0F"/>
        </w:rPr>
        <w:t xml:space="preserve">Центр </w:t>
      </w:r>
      <w:r>
        <w:rPr>
          <w:color w:val="1F1F1F"/>
        </w:rPr>
        <w:t xml:space="preserve">поддержки </w:t>
      </w:r>
      <w:r>
        <w:rPr>
          <w:color w:val="232323"/>
        </w:rPr>
        <w:t xml:space="preserve">малого </w:t>
      </w:r>
      <w:r>
        <w:rPr>
          <w:color w:val="2B2B2B"/>
        </w:rPr>
        <w:t xml:space="preserve">и </w:t>
      </w:r>
      <w:r>
        <w:rPr>
          <w:color w:val="111111"/>
        </w:rPr>
        <w:t xml:space="preserve">среднего </w:t>
      </w:r>
      <w:r>
        <w:rPr>
          <w:color w:val="161616"/>
        </w:rPr>
        <w:t xml:space="preserve">предпринимательства, </w:t>
      </w:r>
      <w:r>
        <w:rPr>
          <w:color w:val="080808"/>
        </w:rPr>
        <w:t xml:space="preserve">осуществляет </w:t>
      </w:r>
      <w:r>
        <w:rPr>
          <w:color w:val="131313"/>
        </w:rPr>
        <w:t xml:space="preserve">свою </w:t>
      </w:r>
      <w:r>
        <w:rPr>
          <w:color w:val="181818"/>
        </w:rPr>
        <w:t xml:space="preserve">деятельность </w:t>
      </w:r>
      <w:r>
        <w:rPr>
          <w:color w:val="242424"/>
        </w:rPr>
        <w:t xml:space="preserve">на </w:t>
      </w:r>
      <w:r>
        <w:rPr>
          <w:color w:val="1F1F1F"/>
        </w:rPr>
        <w:t xml:space="preserve">базе </w:t>
      </w:r>
      <w:r>
        <w:rPr>
          <w:color w:val="282828"/>
        </w:rPr>
        <w:t xml:space="preserve">МБУ </w:t>
      </w:r>
      <w:r>
        <w:rPr>
          <w:color w:val="1F1F1F"/>
        </w:rPr>
        <w:t xml:space="preserve">ИКЦ </w:t>
      </w:r>
      <w:r>
        <w:rPr>
          <w:color w:val="0F0F0F"/>
        </w:rPr>
        <w:t xml:space="preserve">«Павловский» </w:t>
      </w:r>
      <w:r>
        <w:rPr>
          <w:color w:val="181818"/>
        </w:rPr>
        <w:t xml:space="preserve">предоставляет </w:t>
      </w:r>
      <w:r>
        <w:rPr>
          <w:color w:val="232323"/>
        </w:rPr>
        <w:t xml:space="preserve">на </w:t>
      </w:r>
      <w:proofErr w:type="spellStart"/>
      <w:r>
        <w:rPr>
          <w:color w:val="161616"/>
        </w:rPr>
        <w:t>безвоз</w:t>
      </w:r>
      <w:proofErr w:type="spellEnd"/>
      <w:r>
        <w:rPr>
          <w:color w:val="161616"/>
        </w:rPr>
        <w:t xml:space="preserve">- </w:t>
      </w:r>
      <w:proofErr w:type="spellStart"/>
      <w:r>
        <w:rPr>
          <w:color w:val="212121"/>
        </w:rPr>
        <w:t>мездной</w:t>
      </w:r>
      <w:proofErr w:type="spellEnd"/>
      <w:r>
        <w:rPr>
          <w:color w:val="212121"/>
        </w:rPr>
        <w:t xml:space="preserve"> </w:t>
      </w:r>
      <w:r>
        <w:rPr>
          <w:color w:val="242424"/>
        </w:rPr>
        <w:t xml:space="preserve">основе </w:t>
      </w:r>
      <w:r>
        <w:rPr>
          <w:color w:val="1C1C1C"/>
        </w:rPr>
        <w:t xml:space="preserve">консультационные </w:t>
      </w:r>
      <w:r>
        <w:rPr>
          <w:color w:val="181818"/>
        </w:rPr>
        <w:t xml:space="preserve">услуги </w:t>
      </w:r>
      <w:r>
        <w:rPr>
          <w:color w:val="232323"/>
        </w:rPr>
        <w:t xml:space="preserve">по </w:t>
      </w:r>
      <w:r>
        <w:rPr>
          <w:color w:val="131313"/>
        </w:rPr>
        <w:t xml:space="preserve">следующим </w:t>
      </w:r>
      <w:r>
        <w:rPr>
          <w:color w:val="151515"/>
        </w:rPr>
        <w:t>направлениям:</w:t>
      </w:r>
    </w:p>
    <w:p w14:paraId="53C707EA" w14:textId="77777777" w:rsidR="00E50DF8" w:rsidRDefault="00160FAD">
      <w:pPr>
        <w:pStyle w:val="a5"/>
        <w:numPr>
          <w:ilvl w:val="0"/>
          <w:numId w:val="1"/>
        </w:numPr>
        <w:tabs>
          <w:tab w:val="left" w:pos="974"/>
        </w:tabs>
        <w:spacing w:before="0" w:line="307" w:lineRule="exact"/>
        <w:ind w:left="973"/>
        <w:jc w:val="both"/>
        <w:rPr>
          <w:color w:val="1C1C1C"/>
          <w:sz w:val="27"/>
        </w:rPr>
      </w:pPr>
      <w:r>
        <w:rPr>
          <w:color w:val="0F0F0F"/>
          <w:sz w:val="27"/>
        </w:rPr>
        <w:t>оптимизация</w:t>
      </w:r>
      <w:r>
        <w:rPr>
          <w:color w:val="0F0F0F"/>
          <w:spacing w:val="29"/>
          <w:sz w:val="27"/>
        </w:rPr>
        <w:t xml:space="preserve"> </w:t>
      </w:r>
      <w:r>
        <w:rPr>
          <w:color w:val="151515"/>
          <w:spacing w:val="-2"/>
          <w:sz w:val="27"/>
        </w:rPr>
        <w:t>налогообложения;</w:t>
      </w:r>
    </w:p>
    <w:p w14:paraId="15876E5B" w14:textId="77777777" w:rsidR="00E50DF8" w:rsidRDefault="00160FAD">
      <w:pPr>
        <w:pStyle w:val="a5"/>
        <w:numPr>
          <w:ilvl w:val="0"/>
          <w:numId w:val="1"/>
        </w:numPr>
        <w:tabs>
          <w:tab w:val="left" w:pos="974"/>
        </w:tabs>
        <w:ind w:left="973"/>
        <w:rPr>
          <w:color w:val="151515"/>
          <w:sz w:val="27"/>
        </w:rPr>
      </w:pPr>
      <w:r>
        <w:rPr>
          <w:color w:val="1A1A1A"/>
          <w:sz w:val="27"/>
        </w:rPr>
        <w:t>организация</w:t>
      </w:r>
      <w:r>
        <w:rPr>
          <w:color w:val="1A1A1A"/>
          <w:spacing w:val="36"/>
          <w:sz w:val="27"/>
        </w:rPr>
        <w:t xml:space="preserve"> </w:t>
      </w:r>
      <w:r>
        <w:rPr>
          <w:color w:val="2F2F2F"/>
          <w:sz w:val="27"/>
        </w:rPr>
        <w:t>и</w:t>
      </w:r>
      <w:r>
        <w:rPr>
          <w:color w:val="2F2F2F"/>
          <w:spacing w:val="4"/>
          <w:sz w:val="27"/>
        </w:rPr>
        <w:t xml:space="preserve"> </w:t>
      </w:r>
      <w:r>
        <w:rPr>
          <w:color w:val="232323"/>
          <w:sz w:val="27"/>
        </w:rPr>
        <w:t>ведению</w:t>
      </w:r>
      <w:r>
        <w:rPr>
          <w:color w:val="232323"/>
          <w:spacing w:val="16"/>
          <w:sz w:val="27"/>
        </w:rPr>
        <w:t xml:space="preserve"> </w:t>
      </w:r>
      <w:r>
        <w:rPr>
          <w:color w:val="161616"/>
          <w:sz w:val="27"/>
        </w:rPr>
        <w:t>бухгалтерского</w:t>
      </w:r>
      <w:r>
        <w:rPr>
          <w:color w:val="161616"/>
          <w:spacing w:val="-1"/>
          <w:sz w:val="27"/>
        </w:rPr>
        <w:t xml:space="preserve"> </w:t>
      </w:r>
      <w:r>
        <w:rPr>
          <w:color w:val="1A1A1A"/>
          <w:spacing w:val="-2"/>
          <w:sz w:val="27"/>
        </w:rPr>
        <w:t>учета;</w:t>
      </w:r>
    </w:p>
    <w:p w14:paraId="07A16471" w14:textId="77777777" w:rsidR="00E50DF8" w:rsidRDefault="00160FAD">
      <w:pPr>
        <w:pStyle w:val="a5"/>
        <w:numPr>
          <w:ilvl w:val="0"/>
          <w:numId w:val="1"/>
        </w:numPr>
        <w:tabs>
          <w:tab w:val="left" w:pos="974"/>
        </w:tabs>
        <w:spacing w:before="51"/>
        <w:ind w:left="973"/>
        <w:rPr>
          <w:color w:val="282828"/>
          <w:sz w:val="27"/>
        </w:rPr>
      </w:pPr>
      <w:r>
        <w:rPr>
          <w:color w:val="111111"/>
          <w:sz w:val="27"/>
        </w:rPr>
        <w:t>составление</w:t>
      </w:r>
      <w:r>
        <w:rPr>
          <w:color w:val="111111"/>
          <w:spacing w:val="6"/>
          <w:sz w:val="27"/>
        </w:rPr>
        <w:t xml:space="preserve"> </w:t>
      </w:r>
      <w:r>
        <w:rPr>
          <w:color w:val="161616"/>
          <w:sz w:val="27"/>
        </w:rPr>
        <w:t>Бизнес-</w:t>
      </w:r>
      <w:r>
        <w:rPr>
          <w:color w:val="161616"/>
          <w:spacing w:val="-2"/>
          <w:sz w:val="27"/>
        </w:rPr>
        <w:t>плана;</w:t>
      </w:r>
    </w:p>
    <w:p w14:paraId="5596EC2F" w14:textId="77777777" w:rsidR="00E50DF8" w:rsidRDefault="00160FAD">
      <w:pPr>
        <w:pStyle w:val="a5"/>
        <w:numPr>
          <w:ilvl w:val="0"/>
          <w:numId w:val="1"/>
        </w:numPr>
        <w:tabs>
          <w:tab w:val="left" w:pos="970"/>
        </w:tabs>
        <w:spacing w:before="47"/>
        <w:ind w:left="969" w:hanging="163"/>
        <w:rPr>
          <w:color w:val="282828"/>
          <w:sz w:val="27"/>
        </w:rPr>
      </w:pPr>
      <w:r>
        <w:rPr>
          <w:color w:val="1F1F1F"/>
          <w:sz w:val="27"/>
        </w:rPr>
        <w:t>составление</w:t>
      </w:r>
      <w:r>
        <w:rPr>
          <w:color w:val="1F1F1F"/>
          <w:spacing w:val="14"/>
          <w:sz w:val="27"/>
        </w:rPr>
        <w:t xml:space="preserve"> </w:t>
      </w:r>
      <w:r>
        <w:rPr>
          <w:color w:val="1C1C1C"/>
          <w:spacing w:val="-2"/>
          <w:sz w:val="27"/>
        </w:rPr>
        <w:t>договоров;</w:t>
      </w:r>
    </w:p>
    <w:p w14:paraId="19EFBC90" w14:textId="77777777" w:rsidR="00E50DF8" w:rsidRDefault="00160FAD">
      <w:pPr>
        <w:pStyle w:val="a5"/>
        <w:numPr>
          <w:ilvl w:val="0"/>
          <w:numId w:val="1"/>
        </w:numPr>
        <w:tabs>
          <w:tab w:val="left" w:pos="974"/>
        </w:tabs>
        <w:spacing w:before="56" w:line="273" w:lineRule="auto"/>
        <w:ind w:right="131" w:firstLine="684"/>
        <w:rPr>
          <w:color w:val="1F1F1F"/>
          <w:sz w:val="27"/>
        </w:rPr>
      </w:pPr>
      <w:r>
        <w:rPr>
          <w:color w:val="1C1C1C"/>
          <w:sz w:val="27"/>
        </w:rPr>
        <w:t xml:space="preserve">оформление </w:t>
      </w:r>
      <w:r>
        <w:rPr>
          <w:color w:val="161616"/>
          <w:sz w:val="27"/>
        </w:rPr>
        <w:t xml:space="preserve">пакета </w:t>
      </w:r>
      <w:r>
        <w:rPr>
          <w:color w:val="1A1A1A"/>
          <w:sz w:val="27"/>
        </w:rPr>
        <w:t xml:space="preserve">документов </w:t>
      </w:r>
      <w:r>
        <w:rPr>
          <w:color w:val="232323"/>
          <w:sz w:val="27"/>
        </w:rPr>
        <w:t xml:space="preserve">в </w:t>
      </w:r>
      <w:r>
        <w:rPr>
          <w:color w:val="151515"/>
          <w:sz w:val="27"/>
        </w:rPr>
        <w:t xml:space="preserve">соответствии </w:t>
      </w:r>
      <w:r>
        <w:rPr>
          <w:color w:val="161616"/>
          <w:sz w:val="27"/>
        </w:rPr>
        <w:t xml:space="preserve">с </w:t>
      </w:r>
      <w:r>
        <w:rPr>
          <w:color w:val="1A1A1A"/>
          <w:sz w:val="27"/>
        </w:rPr>
        <w:t>требованиями</w:t>
      </w:r>
      <w:r>
        <w:rPr>
          <w:color w:val="1A1A1A"/>
          <w:spacing w:val="38"/>
          <w:sz w:val="27"/>
        </w:rPr>
        <w:t xml:space="preserve"> </w:t>
      </w:r>
      <w:proofErr w:type="spellStart"/>
      <w:proofErr w:type="gramStart"/>
      <w:r>
        <w:rPr>
          <w:color w:val="181818"/>
          <w:sz w:val="27"/>
        </w:rPr>
        <w:t>трудово</w:t>
      </w:r>
      <w:proofErr w:type="spellEnd"/>
      <w:r>
        <w:rPr>
          <w:color w:val="181818"/>
          <w:sz w:val="27"/>
        </w:rPr>
        <w:t xml:space="preserve">- </w:t>
      </w:r>
      <w:r>
        <w:rPr>
          <w:color w:val="212121"/>
          <w:sz w:val="27"/>
        </w:rPr>
        <w:t>го</w:t>
      </w:r>
      <w:proofErr w:type="gramEnd"/>
      <w:r>
        <w:rPr>
          <w:color w:val="212121"/>
          <w:sz w:val="27"/>
        </w:rPr>
        <w:t xml:space="preserve"> </w:t>
      </w:r>
      <w:r>
        <w:rPr>
          <w:color w:val="161616"/>
          <w:sz w:val="27"/>
        </w:rPr>
        <w:t>законодательства;</w:t>
      </w:r>
    </w:p>
    <w:p w14:paraId="1D21B2F6" w14:textId="77777777" w:rsidR="00E50DF8" w:rsidRDefault="00160FAD">
      <w:pPr>
        <w:pStyle w:val="a5"/>
        <w:numPr>
          <w:ilvl w:val="0"/>
          <w:numId w:val="1"/>
        </w:numPr>
        <w:tabs>
          <w:tab w:val="left" w:pos="965"/>
        </w:tabs>
        <w:spacing w:before="7"/>
        <w:ind w:left="964" w:hanging="163"/>
        <w:rPr>
          <w:color w:val="232323"/>
          <w:sz w:val="27"/>
        </w:rPr>
      </w:pPr>
      <w:r>
        <w:rPr>
          <w:color w:val="1A1A1A"/>
          <w:sz w:val="27"/>
        </w:rPr>
        <w:t>составление</w:t>
      </w:r>
      <w:r>
        <w:rPr>
          <w:color w:val="1A1A1A"/>
          <w:spacing w:val="20"/>
          <w:sz w:val="27"/>
        </w:rPr>
        <w:t xml:space="preserve"> </w:t>
      </w:r>
      <w:r>
        <w:rPr>
          <w:color w:val="1F1F1F"/>
          <w:sz w:val="27"/>
        </w:rPr>
        <w:t>коллективного</w:t>
      </w:r>
      <w:r>
        <w:rPr>
          <w:color w:val="1F1F1F"/>
          <w:spacing w:val="21"/>
          <w:sz w:val="27"/>
        </w:rPr>
        <w:t xml:space="preserve"> </w:t>
      </w:r>
      <w:r>
        <w:rPr>
          <w:color w:val="1D1D1D"/>
          <w:spacing w:val="-2"/>
          <w:sz w:val="27"/>
        </w:rPr>
        <w:t>договора;</w:t>
      </w:r>
    </w:p>
    <w:p w14:paraId="30DB4842" w14:textId="77777777" w:rsidR="00E50DF8" w:rsidRDefault="00160FAD">
      <w:pPr>
        <w:pStyle w:val="a5"/>
        <w:numPr>
          <w:ilvl w:val="0"/>
          <w:numId w:val="1"/>
        </w:numPr>
        <w:tabs>
          <w:tab w:val="left" w:pos="962"/>
        </w:tabs>
        <w:spacing w:before="52"/>
        <w:ind w:left="961" w:hanging="160"/>
        <w:rPr>
          <w:color w:val="2A2A2A"/>
          <w:sz w:val="27"/>
        </w:rPr>
      </w:pPr>
      <w:r>
        <w:rPr>
          <w:color w:val="131313"/>
          <w:sz w:val="27"/>
        </w:rPr>
        <w:t>экспертиза</w:t>
      </w:r>
      <w:r>
        <w:rPr>
          <w:color w:val="131313"/>
          <w:spacing w:val="21"/>
          <w:sz w:val="27"/>
        </w:rPr>
        <w:t xml:space="preserve"> </w:t>
      </w:r>
      <w:r>
        <w:rPr>
          <w:color w:val="161616"/>
          <w:sz w:val="27"/>
        </w:rPr>
        <w:t>договоров,</w:t>
      </w:r>
      <w:r>
        <w:rPr>
          <w:color w:val="161616"/>
          <w:spacing w:val="14"/>
          <w:sz w:val="27"/>
        </w:rPr>
        <w:t xml:space="preserve"> </w:t>
      </w:r>
      <w:r>
        <w:rPr>
          <w:color w:val="1A1A1A"/>
          <w:spacing w:val="-2"/>
          <w:sz w:val="27"/>
        </w:rPr>
        <w:t>соглашений;</w:t>
      </w:r>
    </w:p>
    <w:p w14:paraId="676FCAFD" w14:textId="77777777" w:rsidR="00E50DF8" w:rsidRDefault="00160FAD">
      <w:pPr>
        <w:pStyle w:val="a5"/>
        <w:numPr>
          <w:ilvl w:val="0"/>
          <w:numId w:val="1"/>
        </w:numPr>
        <w:tabs>
          <w:tab w:val="left" w:pos="1058"/>
        </w:tabs>
        <w:spacing w:line="273" w:lineRule="auto"/>
        <w:ind w:left="113" w:right="113" w:firstLine="689"/>
        <w:rPr>
          <w:color w:val="212121"/>
          <w:sz w:val="27"/>
        </w:rPr>
      </w:pPr>
      <w:r>
        <w:rPr>
          <w:color w:val="151515"/>
          <w:sz w:val="27"/>
        </w:rPr>
        <w:t>информационного</w:t>
      </w:r>
      <w:r>
        <w:rPr>
          <w:color w:val="151515"/>
          <w:spacing w:val="80"/>
          <w:sz w:val="27"/>
        </w:rPr>
        <w:t xml:space="preserve"> </w:t>
      </w:r>
      <w:r>
        <w:rPr>
          <w:color w:val="181818"/>
          <w:sz w:val="27"/>
        </w:rPr>
        <w:t>сопровождения</w:t>
      </w:r>
      <w:r>
        <w:rPr>
          <w:color w:val="181818"/>
          <w:spacing w:val="80"/>
          <w:sz w:val="27"/>
        </w:rPr>
        <w:t xml:space="preserve"> </w:t>
      </w:r>
      <w:r>
        <w:rPr>
          <w:color w:val="131313"/>
          <w:sz w:val="27"/>
        </w:rPr>
        <w:t>деятельности</w:t>
      </w:r>
      <w:r>
        <w:rPr>
          <w:color w:val="131313"/>
          <w:spacing w:val="80"/>
          <w:sz w:val="27"/>
        </w:rPr>
        <w:t xml:space="preserve"> </w:t>
      </w:r>
      <w:r>
        <w:rPr>
          <w:color w:val="131313"/>
          <w:sz w:val="27"/>
        </w:rPr>
        <w:t>субъектов</w:t>
      </w:r>
      <w:r>
        <w:rPr>
          <w:color w:val="131313"/>
          <w:spacing w:val="80"/>
          <w:sz w:val="27"/>
        </w:rPr>
        <w:t xml:space="preserve"> </w:t>
      </w:r>
      <w:r>
        <w:rPr>
          <w:color w:val="181818"/>
          <w:sz w:val="27"/>
        </w:rPr>
        <w:t>малого</w:t>
      </w:r>
      <w:r>
        <w:rPr>
          <w:color w:val="181818"/>
          <w:spacing w:val="80"/>
          <w:sz w:val="27"/>
        </w:rPr>
        <w:t xml:space="preserve"> </w:t>
      </w:r>
      <w:r>
        <w:rPr>
          <w:color w:val="2A2A2A"/>
          <w:sz w:val="27"/>
        </w:rPr>
        <w:t xml:space="preserve">и </w:t>
      </w:r>
      <w:r>
        <w:rPr>
          <w:color w:val="1A1A1A"/>
          <w:sz w:val="27"/>
        </w:rPr>
        <w:t>среднего предпринимательства.</w:t>
      </w:r>
    </w:p>
    <w:p w14:paraId="46CB42E5" w14:textId="77777777" w:rsidR="00E50DF8" w:rsidRDefault="00E50DF8">
      <w:pPr>
        <w:pStyle w:val="a3"/>
        <w:spacing w:before="10"/>
        <w:rPr>
          <w:sz w:val="32"/>
        </w:rPr>
      </w:pPr>
    </w:p>
    <w:p w14:paraId="7ED2361C" w14:textId="77777777" w:rsidR="00E50DF8" w:rsidRDefault="00160FAD">
      <w:pPr>
        <w:pStyle w:val="a3"/>
        <w:spacing w:line="276" w:lineRule="auto"/>
        <w:ind w:left="454" w:firstLine="349"/>
      </w:pPr>
      <w:r>
        <w:rPr>
          <w:color w:val="1A1A1A"/>
        </w:rPr>
        <w:t xml:space="preserve">За </w:t>
      </w:r>
      <w:r>
        <w:rPr>
          <w:color w:val="1C1C1C"/>
        </w:rPr>
        <w:t xml:space="preserve">дополнительной </w:t>
      </w:r>
      <w:r>
        <w:rPr>
          <w:color w:val="1D1D1D"/>
        </w:rPr>
        <w:t xml:space="preserve">информацией </w:t>
      </w:r>
      <w:r>
        <w:rPr>
          <w:color w:val="161616"/>
        </w:rPr>
        <w:t xml:space="preserve">обращайтесь </w:t>
      </w:r>
      <w:r>
        <w:rPr>
          <w:color w:val="1C1C1C"/>
        </w:rPr>
        <w:t xml:space="preserve">по контактному </w:t>
      </w:r>
      <w:r>
        <w:rPr>
          <w:color w:val="181818"/>
        </w:rPr>
        <w:t xml:space="preserve">телефону: </w:t>
      </w:r>
      <w:r>
        <w:rPr>
          <w:color w:val="1F1F1F"/>
        </w:rPr>
        <w:t xml:space="preserve">8(86191) </w:t>
      </w:r>
      <w:r>
        <w:rPr>
          <w:color w:val="1A1A1A"/>
        </w:rPr>
        <w:t>5-49-42</w:t>
      </w:r>
    </w:p>
    <w:p w14:paraId="6172D817" w14:textId="77777777" w:rsidR="00E50DF8" w:rsidRDefault="00E50DF8">
      <w:pPr>
        <w:pStyle w:val="a3"/>
        <w:rPr>
          <w:sz w:val="20"/>
        </w:rPr>
      </w:pPr>
    </w:p>
    <w:p w14:paraId="0DD8D761" w14:textId="77777777" w:rsidR="00E50DF8" w:rsidRDefault="00E50DF8">
      <w:pPr>
        <w:pStyle w:val="a3"/>
        <w:rPr>
          <w:sz w:val="20"/>
        </w:rPr>
      </w:pPr>
    </w:p>
    <w:p w14:paraId="52CB62BA" w14:textId="77777777" w:rsidR="00E50DF8" w:rsidRDefault="00E50DF8">
      <w:pPr>
        <w:rPr>
          <w:sz w:val="20"/>
        </w:rPr>
        <w:sectPr w:rsidR="00E50DF8">
          <w:type w:val="continuous"/>
          <w:pgSz w:w="11900" w:h="16840"/>
          <w:pgMar w:top="800" w:right="840" w:bottom="280" w:left="1340" w:header="720" w:footer="720" w:gutter="0"/>
          <w:cols w:space="720"/>
        </w:sectPr>
      </w:pPr>
    </w:p>
    <w:p w14:paraId="5F976624" w14:textId="77777777" w:rsidR="00E50DF8" w:rsidRDefault="00E50DF8">
      <w:pPr>
        <w:pStyle w:val="a3"/>
        <w:tabs>
          <w:tab w:val="left" w:pos="1019"/>
        </w:tabs>
        <w:spacing w:before="223"/>
        <w:ind w:left="377"/>
      </w:pPr>
    </w:p>
    <w:sectPr w:rsidR="00E50DF8">
      <w:type w:val="continuous"/>
      <w:pgSz w:w="11900" w:h="16840"/>
      <w:pgMar w:top="800" w:right="840" w:bottom="280" w:left="1340" w:header="720" w:footer="720" w:gutter="0"/>
      <w:cols w:num="2" w:space="720" w:equalWidth="0">
        <w:col w:w="3937" w:space="1777"/>
        <w:col w:w="40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57028"/>
    <w:multiLevelType w:val="hybridMultilevel"/>
    <w:tmpl w:val="DCDC8DA4"/>
    <w:lvl w:ilvl="0" w:tplc="2EA6FBEA">
      <w:numFmt w:val="bullet"/>
      <w:lvlText w:val="-"/>
      <w:lvlJc w:val="left"/>
      <w:pPr>
        <w:ind w:left="123" w:hanging="162"/>
      </w:pPr>
      <w:rPr>
        <w:rFonts w:ascii="Times New Roman" w:eastAsia="Times New Roman" w:hAnsi="Times New Roman" w:cs="Times New Roman" w:hint="default"/>
        <w:w w:val="101"/>
        <w:lang w:val="ru-RU" w:eastAsia="en-US" w:bidi="ar-SA"/>
      </w:rPr>
    </w:lvl>
    <w:lvl w:ilvl="1" w:tplc="CDC0C0B4">
      <w:numFmt w:val="bullet"/>
      <w:lvlText w:val="•"/>
      <w:lvlJc w:val="left"/>
      <w:pPr>
        <w:ind w:left="1080" w:hanging="162"/>
      </w:pPr>
      <w:rPr>
        <w:rFonts w:hint="default"/>
        <w:lang w:val="ru-RU" w:eastAsia="en-US" w:bidi="ar-SA"/>
      </w:rPr>
    </w:lvl>
    <w:lvl w:ilvl="2" w:tplc="37B47B08">
      <w:numFmt w:val="bullet"/>
      <w:lvlText w:val="•"/>
      <w:lvlJc w:val="left"/>
      <w:pPr>
        <w:ind w:left="2040" w:hanging="162"/>
      </w:pPr>
      <w:rPr>
        <w:rFonts w:hint="default"/>
        <w:lang w:val="ru-RU" w:eastAsia="en-US" w:bidi="ar-SA"/>
      </w:rPr>
    </w:lvl>
    <w:lvl w:ilvl="3" w:tplc="557CCE38">
      <w:numFmt w:val="bullet"/>
      <w:lvlText w:val="•"/>
      <w:lvlJc w:val="left"/>
      <w:pPr>
        <w:ind w:left="3000" w:hanging="162"/>
      </w:pPr>
      <w:rPr>
        <w:rFonts w:hint="default"/>
        <w:lang w:val="ru-RU" w:eastAsia="en-US" w:bidi="ar-SA"/>
      </w:rPr>
    </w:lvl>
    <w:lvl w:ilvl="4" w:tplc="C5EC67EA">
      <w:numFmt w:val="bullet"/>
      <w:lvlText w:val="•"/>
      <w:lvlJc w:val="left"/>
      <w:pPr>
        <w:ind w:left="3960" w:hanging="162"/>
      </w:pPr>
      <w:rPr>
        <w:rFonts w:hint="default"/>
        <w:lang w:val="ru-RU" w:eastAsia="en-US" w:bidi="ar-SA"/>
      </w:rPr>
    </w:lvl>
    <w:lvl w:ilvl="5" w:tplc="F4645AD6">
      <w:numFmt w:val="bullet"/>
      <w:lvlText w:val="•"/>
      <w:lvlJc w:val="left"/>
      <w:pPr>
        <w:ind w:left="4920" w:hanging="162"/>
      </w:pPr>
      <w:rPr>
        <w:rFonts w:hint="default"/>
        <w:lang w:val="ru-RU" w:eastAsia="en-US" w:bidi="ar-SA"/>
      </w:rPr>
    </w:lvl>
    <w:lvl w:ilvl="6" w:tplc="400A24F2">
      <w:numFmt w:val="bullet"/>
      <w:lvlText w:val="•"/>
      <w:lvlJc w:val="left"/>
      <w:pPr>
        <w:ind w:left="5880" w:hanging="162"/>
      </w:pPr>
      <w:rPr>
        <w:rFonts w:hint="default"/>
        <w:lang w:val="ru-RU" w:eastAsia="en-US" w:bidi="ar-SA"/>
      </w:rPr>
    </w:lvl>
    <w:lvl w:ilvl="7" w:tplc="C63C712E">
      <w:numFmt w:val="bullet"/>
      <w:lvlText w:val="•"/>
      <w:lvlJc w:val="left"/>
      <w:pPr>
        <w:ind w:left="6840" w:hanging="162"/>
      </w:pPr>
      <w:rPr>
        <w:rFonts w:hint="default"/>
        <w:lang w:val="ru-RU" w:eastAsia="en-US" w:bidi="ar-SA"/>
      </w:rPr>
    </w:lvl>
    <w:lvl w:ilvl="8" w:tplc="53509C0A">
      <w:numFmt w:val="bullet"/>
      <w:lvlText w:val="•"/>
      <w:lvlJc w:val="left"/>
      <w:pPr>
        <w:ind w:left="7800" w:hanging="162"/>
      </w:pPr>
      <w:rPr>
        <w:rFonts w:hint="default"/>
        <w:lang w:val="ru-RU" w:eastAsia="en-US" w:bidi="ar-SA"/>
      </w:rPr>
    </w:lvl>
  </w:abstractNum>
  <w:num w:numId="1" w16cid:durableId="61047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0DF8"/>
    <w:rsid w:val="00160FAD"/>
    <w:rsid w:val="001D2609"/>
    <w:rsid w:val="009E5B63"/>
    <w:rsid w:val="00E5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9FD3"/>
  <w15:docId w15:val="{D6FCC9E9-5261-48A1-872F-C5B0EA938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5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0"/>
    <w:qFormat/>
    <w:pPr>
      <w:ind w:left="651" w:right="45"/>
      <w:jc w:val="center"/>
    </w:pPr>
    <w:rPr>
      <w:b/>
      <w:bCs/>
      <w:sz w:val="27"/>
      <w:szCs w:val="27"/>
    </w:rPr>
  </w:style>
  <w:style w:type="paragraph" w:styleId="a5">
    <w:name w:val="List Paragraph"/>
    <w:basedOn w:val="a"/>
    <w:uiPriority w:val="1"/>
    <w:qFormat/>
    <w:pPr>
      <w:spacing w:before="61"/>
      <w:ind w:left="973" w:hanging="16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rsid w:val="009E5B6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Старолеушковского СП</cp:lastModifiedBy>
  <cp:revision>4</cp:revision>
  <dcterms:created xsi:type="dcterms:W3CDTF">2022-05-07T05:23:00Z</dcterms:created>
  <dcterms:modified xsi:type="dcterms:W3CDTF">2022-07-11T07:19:00Z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LastSaved">
    <vt:filetime>2022-07-08T00:00:00Z</vt:filetime>
  </property>
</Properties>
</file>