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0FBA" w14:textId="77777777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41881256" w14:textId="77777777" w:rsidR="00092AD8" w:rsidRPr="00EC3599" w:rsidRDefault="00721E0E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C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52" w:rsidRPr="00961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25A4E33A">
            <wp:extent cx="609600" cy="75247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36D3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1A27FE5E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561B17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5FBD3D50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B663A8">
        <w:rPr>
          <w:rFonts w:ascii="Times New Roman" w:hAnsi="Times New Roman" w:cs="Times New Roman"/>
          <w:sz w:val="28"/>
          <w:szCs w:val="28"/>
        </w:rPr>
        <w:t>09.01.2024 г.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</w:t>
      </w:r>
      <w:r w:rsidR="00B663A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25F9">
        <w:rPr>
          <w:rFonts w:ascii="Times New Roman" w:hAnsi="Times New Roman" w:cs="Times New Roman"/>
          <w:sz w:val="28"/>
          <w:szCs w:val="28"/>
        </w:rPr>
        <w:t xml:space="preserve">№ </w:t>
      </w:r>
      <w:r w:rsidR="00B663A8">
        <w:rPr>
          <w:rFonts w:ascii="Times New Roman" w:hAnsi="Times New Roman" w:cs="Times New Roman"/>
          <w:sz w:val="28"/>
          <w:szCs w:val="28"/>
        </w:rPr>
        <w:t>1-р</w:t>
      </w:r>
    </w:p>
    <w:p w14:paraId="3C013365" w14:textId="77777777" w:rsidR="00950F1E" w:rsidRPr="00961752" w:rsidRDefault="00CB7ECC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151D74C6" w14:textId="14D3B34F" w:rsidR="00DF744A" w:rsidRPr="00961752" w:rsidRDefault="00860644" w:rsidP="00961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125011624"/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составлении 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представления годовой отчётности об исполнении бюджета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Старолеушковского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Pr="00860644">
        <w:t xml:space="preserve">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сводной год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овой бухгалтерской отчётности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бюджетных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учреждений за 202</w:t>
      </w:r>
      <w:r w:rsidR="00C6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 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336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утверждении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состава и сроков</w:t>
      </w:r>
      <w:r w:rsidR="00DF744A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представления квартальной, месячной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сводной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бухгалтерской отчетности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212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Старолеушковского сельского поселения и 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бюджетных и казенных учреждений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подведомственных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</w:t>
      </w:r>
      <w:r w:rsidR="00721E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ушковского сельского поселения П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авловского района</w:t>
      </w:r>
      <w:r w:rsidR="00FE40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</w:t>
      </w:r>
      <w:r w:rsidR="00C6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году</w:t>
      </w:r>
    </w:p>
    <w:bookmarkEnd w:id="0"/>
    <w:p w14:paraId="2615838F" w14:textId="3414D528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>В соответствии со статьей 264.3 Бюджетного кодекса Российской Федерации, пунктом 298 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 № 191н «Об утверждении Инструкции  о порядке составления и представления годовой, квартальной и месячной отчетности об исполнении бюджетов бюджетной системы Российской Федерации», распоряжени</w:t>
      </w:r>
      <w:r w:rsidR="0034630D">
        <w:rPr>
          <w:rFonts w:ascii="Times New Roman" w:hAnsi="Times New Roman" w:cs="Times New Roman"/>
          <w:sz w:val="28"/>
          <w:szCs w:val="28"/>
        </w:rPr>
        <w:t>ем</w:t>
      </w:r>
      <w:r w:rsidRPr="00E72E0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Павловского района от </w:t>
      </w:r>
      <w:r w:rsidR="00C6499A">
        <w:rPr>
          <w:rFonts w:ascii="Times New Roman" w:hAnsi="Times New Roman" w:cs="Times New Roman"/>
          <w:sz w:val="28"/>
          <w:szCs w:val="28"/>
        </w:rPr>
        <w:t>26 декабря</w:t>
      </w:r>
      <w:r w:rsidR="007835C9">
        <w:rPr>
          <w:rFonts w:ascii="Times New Roman" w:hAnsi="Times New Roman" w:cs="Times New Roman"/>
          <w:sz w:val="28"/>
          <w:szCs w:val="28"/>
        </w:rPr>
        <w:t xml:space="preserve"> 2023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7835C9">
        <w:rPr>
          <w:rFonts w:ascii="Times New Roman" w:hAnsi="Times New Roman" w:cs="Times New Roman"/>
          <w:sz w:val="28"/>
          <w:szCs w:val="28"/>
        </w:rPr>
        <w:t>7</w:t>
      </w:r>
      <w:r w:rsidR="00C6499A">
        <w:rPr>
          <w:rFonts w:ascii="Times New Roman" w:hAnsi="Times New Roman" w:cs="Times New Roman"/>
          <w:sz w:val="28"/>
          <w:szCs w:val="28"/>
        </w:rPr>
        <w:t>97</w:t>
      </w:r>
      <w:r w:rsidR="00BB4811">
        <w:rPr>
          <w:rFonts w:ascii="Times New Roman" w:hAnsi="Times New Roman" w:cs="Times New Roman"/>
          <w:sz w:val="28"/>
          <w:szCs w:val="28"/>
        </w:rPr>
        <w:t>-</w:t>
      </w:r>
      <w:r w:rsidRPr="00E72E05">
        <w:rPr>
          <w:rFonts w:ascii="Times New Roman" w:hAnsi="Times New Roman" w:cs="Times New Roman"/>
          <w:sz w:val="28"/>
          <w:szCs w:val="28"/>
        </w:rPr>
        <w:t>р «О составлении и сроках представления годовой отчетности об исполнении консолидированного бюджета Павловского района и годовой консолидированной бухгалтерской отчетности бюджетных и автономных учрежд</w:t>
      </w:r>
      <w:r w:rsidR="003A20EE">
        <w:rPr>
          <w:rFonts w:ascii="Times New Roman" w:hAnsi="Times New Roman" w:cs="Times New Roman"/>
          <w:sz w:val="28"/>
          <w:szCs w:val="28"/>
        </w:rPr>
        <w:t>ений  Павловского района за 202</w:t>
      </w:r>
      <w:r w:rsidR="00C6499A">
        <w:rPr>
          <w:rFonts w:ascii="Times New Roman" w:hAnsi="Times New Roman" w:cs="Times New Roman"/>
          <w:sz w:val="28"/>
          <w:szCs w:val="28"/>
        </w:rPr>
        <w:t>3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 и утверждении состава и сроков представления квартал</w:t>
      </w:r>
      <w:r w:rsidR="003A20EE">
        <w:rPr>
          <w:rFonts w:ascii="Times New Roman" w:hAnsi="Times New Roman" w:cs="Times New Roman"/>
          <w:sz w:val="28"/>
          <w:szCs w:val="28"/>
        </w:rPr>
        <w:t>ьной, месячной отчетности в 202</w:t>
      </w:r>
      <w:r w:rsidR="00C6499A">
        <w:rPr>
          <w:rFonts w:ascii="Times New Roman" w:hAnsi="Times New Roman" w:cs="Times New Roman"/>
          <w:sz w:val="28"/>
          <w:szCs w:val="28"/>
        </w:rPr>
        <w:t>4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году», в целях составления отчетности:</w:t>
      </w:r>
    </w:p>
    <w:p w14:paraId="2264BE32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>1. Определить порядок составления и перечень форм годовой, квартальной и месячной</w:t>
      </w:r>
      <w:r w:rsidR="00A42156">
        <w:rPr>
          <w:rFonts w:ascii="Times New Roman" w:hAnsi="Times New Roman" w:cs="Times New Roman"/>
          <w:sz w:val="28"/>
          <w:szCs w:val="28"/>
        </w:rPr>
        <w:t xml:space="preserve"> бюджетной отчетности и бухгалтерской отчетности</w:t>
      </w:r>
      <w:r w:rsidRPr="00E72E0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14:paraId="0DE15551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–Инструкция 191н) – для участников бюджетного процесса;</w:t>
      </w:r>
    </w:p>
    <w:p w14:paraId="1892AD0A" w14:textId="71392AA1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C6499A">
        <w:rPr>
          <w:rFonts w:ascii="Times New Roman" w:hAnsi="Times New Roman" w:cs="Times New Roman"/>
          <w:sz w:val="28"/>
          <w:szCs w:val="28"/>
        </w:rPr>
        <w:t xml:space="preserve"> (далее – Инструкция 33н)</w:t>
      </w:r>
      <w:r w:rsidRPr="00E72E05">
        <w:rPr>
          <w:rFonts w:ascii="Times New Roman" w:hAnsi="Times New Roman" w:cs="Times New Roman"/>
          <w:sz w:val="28"/>
          <w:szCs w:val="28"/>
        </w:rPr>
        <w:t>– для неучастников бюджетного процесса;</w:t>
      </w:r>
    </w:p>
    <w:p w14:paraId="4E051D57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14:paraId="3543821A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14:paraId="79E2DDB5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письма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11 декабря 2012 № 42-7.4-05/2.1-704 «О порядке составления и представления финансовыми органами субъектов Российской Федерации Отчёта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территориальными государственными внебюджетным фондом (ф. 0503324)».</w:t>
      </w:r>
    </w:p>
    <w:p w14:paraId="0F6066C9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2. </w:t>
      </w:r>
      <w:r w:rsidR="00BC5630">
        <w:rPr>
          <w:rFonts w:ascii="Times New Roman" w:hAnsi="Times New Roman" w:cs="Times New Roman"/>
          <w:sz w:val="28"/>
          <w:szCs w:val="28"/>
        </w:rPr>
        <w:t xml:space="preserve"> </w:t>
      </w:r>
      <w:r w:rsidRPr="00E72E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Pr="00E72E05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в электронном виде годовой бюджетной отчётности и бухгалтерской отчётности</w:t>
      </w:r>
      <w:r w:rsidR="00A42156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14:paraId="0053F495" w14:textId="67D82E2F" w:rsidR="00DF744A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>. Утвердить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состав и сроки</w:t>
      </w:r>
      <w:r w:rsidR="00A47E0E" w:rsidRPr="00A47E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(приложения № </w:t>
      </w:r>
      <w:r w:rsidR="00D212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FDA9727" w14:textId="5DC248D6" w:rsidR="00D21244" w:rsidRDefault="00D21244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4. Утвердить состав и сроки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месячной бюджетной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14:paraId="3703CC35" w14:textId="66A4E4B9" w:rsidR="007835C9" w:rsidRPr="00D21244" w:rsidRDefault="007835C9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5. Признать утратившим силу распоряжение администрации Старолеушковского сельского поселения Павловского района от 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января 202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№ 1-р «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>О составлении и сроках представления годовой отчётности об исполнении бюджета Старолеушковского сельского поселения Павловского района и сводной годовой бухгалтерской отчётности бюджетных учреждений за 202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 и утверждении состава и сроков представления квартальной, месячной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поселения Павловского района, в 202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FE56E49" w14:textId="5EEFE66A" w:rsidR="008A7427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Ответственным</w:t>
      </w:r>
      <w:r w:rsidR="008A742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Старолеушковского сельского поселения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своевременное и качественное составление отчетности и представление в электронном виде в финансовое управление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 муниципального образования Павловский район в установленный срок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C4DACF" w14:textId="2D978147" w:rsidR="00D21244" w:rsidRPr="008A7427" w:rsidRDefault="00D21244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63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14:paraId="4E0B0D71" w14:textId="71152A40" w:rsidR="002369AA" w:rsidRPr="002369AA" w:rsidRDefault="00454C5A" w:rsidP="00454C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97566C">
        <w:rPr>
          <w:rFonts w:ascii="Times New Roman" w:hAnsi="Times New Roman" w:cs="Times New Roman"/>
          <w:sz w:val="28"/>
          <w:szCs w:val="28"/>
          <w:lang w:eastAsia="ru-RU"/>
        </w:rPr>
        <w:t>распоряжение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распространяется на правоотношения, возникшие с 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 xml:space="preserve">01 января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649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0F8484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5B74FA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A35710" w14:textId="77777777" w:rsidR="00EC3599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Старо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234FDC27" w14:textId="3E4864CC" w:rsidR="00860644" w:rsidRPr="00D21244" w:rsidRDefault="002369AA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  <w:r w:rsidR="0076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2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49BD87C1" w14:textId="77777777" w:rsidR="00860644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A4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70DCAD0" w14:textId="77777777" w:rsidR="00D21244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1B6EBA68" w14:textId="77777777" w:rsidR="007835C9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0529B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7F2F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1343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F761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1DCC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BBA8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0C3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DA0B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170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FAFA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D820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30AB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7198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01ED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55E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0DF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5CED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C14C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5A742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7AB4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2CE0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C729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39B2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598F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9DA2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3E99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AD9D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83F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6229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0431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591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F046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9EA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4EC1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BFF5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7FC6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B23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5459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3C87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D14A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486D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A3CEB" w14:textId="1149F3AC" w:rsidR="00EB384E" w:rsidRPr="002369AA" w:rsidRDefault="007835C9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="003A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84E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86064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6A6FD56A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F5B3FBD" w14:textId="77777777" w:rsid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AA915A5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53B02891" w14:textId="73F829A7" w:rsidR="008A7427" w:rsidRPr="00EB384E" w:rsidRDefault="00EB384E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>09.01.2024 г.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28112369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839BA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B7274" w14:textId="77777777" w:rsidR="00EB384E" w:rsidRPr="00970A82" w:rsidRDefault="00A42156" w:rsidP="00EB384E">
      <w:pPr>
        <w:pStyle w:val="a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970A82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14:paraId="5D02BCD5" w14:textId="77777777" w:rsidR="00970A82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(Администрация Старолеушковского сельского поселения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</w:p>
    <w:p w14:paraId="4D131869" w14:textId="77777777" w:rsidR="00970A82" w:rsidRPr="00860644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МКУ 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Учреждение по обеспечению деятельности органов местного самоуправления Старолеушковского сельского поселения Павловского района»)</w:t>
      </w:r>
    </w:p>
    <w:p w14:paraId="709C5699" w14:textId="77777777" w:rsidR="00EB384E" w:rsidRPr="00860644" w:rsidRDefault="00EB384E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60644">
        <w:rPr>
          <w:rFonts w:ascii="Times New Roman" w:hAnsi="Times New Roman" w:cs="Times New Roman"/>
          <w:color w:val="000000"/>
          <w:spacing w:val="-3"/>
          <w:sz w:val="28"/>
          <w:szCs w:val="28"/>
        </w:rPr>
        <w:t>(ФО, ГРБС, ПБС)</w:t>
      </w:r>
    </w:p>
    <w:p w14:paraId="38B31F59" w14:textId="77777777" w:rsidR="00EB384E" w:rsidRP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8"/>
        <w:gridCol w:w="4511"/>
      </w:tblGrid>
      <w:tr w:rsidR="00EB384E" w:rsidRPr="00E72E05" w14:paraId="395786C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653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8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2D44483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5B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EF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1E38F81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4AA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ф.0503120 «Баланс исполнения бюджета»</w:t>
            </w:r>
          </w:p>
          <w:p w14:paraId="40A4FA3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CE8" w14:textId="7DCE1DBE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="00EB384E"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BE9BA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3A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ф.0503110 «Справка по заключению счетов бюджетного учета отчетного финансового года»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27DA" w14:textId="3DF27707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03EDFF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97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ф.0503121 «Отчет о финансовых результатах деятельности»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02F" w14:textId="38D10015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0BCFA4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37D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ф.0503123 «Отчет о движении денежных средств»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E8B3" w14:textId="3831BF41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9C47FC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10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ф.0503117 «Отчет об исполнении бюджета»</w:t>
            </w:r>
          </w:p>
          <w:p w14:paraId="56687D4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028A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C82" w14:textId="1C637592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443D265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68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 «Отчет о принятых бюджетных обязательствах»</w:t>
            </w:r>
          </w:p>
          <w:p w14:paraId="342134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ф.0503128К «Отчет о принятых бюджетных обязательствах» (краткий)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FEC1" w14:textId="21356BF5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EF46EBB" w14:textId="77777777" w:rsidTr="00860644">
        <w:trPr>
          <w:trHeight w:val="66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3D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ф.0503128-НП «Отчет о бюджетных обязательствах»</w:t>
            </w:r>
          </w:p>
          <w:p w14:paraId="4B768CD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8C8" w14:textId="1473E331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1586A84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01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ф.0503324 «Отчет об использовании межбюджетных трансфертов из федерального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8CC2" w14:textId="7FC3D2C0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717B5665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47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ф.0503324К «Отчет об использовании межбюджетных трансфертов из краевого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844" w14:textId="62568DCB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202505EC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DE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ф.0503125 «Справка по консолидируемым расчетам»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81C" w14:textId="78D818EF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08CD0BE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A0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ф.0503164 «Сведения об исполнении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F5D6" w14:textId="55C0C392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6B2A1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6BD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ф.0503168 «Сведения о движении нефинансовых активов»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1509" w14:textId="78533227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DC0365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FC8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ф.0503169 «Сведения о дебиторской и кредиторской задолженности»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D35" w14:textId="7CCBCA53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165A66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A8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ф.0503171 «Сведения о финансовых вложениях получателя средств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470" w14:textId="176F2F2E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9431FA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D25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ф.0503172 «Сведения о государственном (муниципальном) долге»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EB7" w14:textId="2AE78C6B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115236F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D5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BBB" w14:textId="067F934D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13928C0B" w14:textId="77777777" w:rsidTr="001672D5">
        <w:trPr>
          <w:trHeight w:val="5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E5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ф.0503173 «Сведения об изменении остатков валюты баланса»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99A" w14:textId="1D40053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798DEF59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65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0503175 Сведения о принятых и неисполненных обязательствах получателя бюджетных средств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789" w14:textId="2943D41F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8DA2FE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C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0503190 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598C" w14:textId="22B8CCBF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74AE4ED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1EF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ф.0503296 «Сведения об исполнении судебных решений по денежным обязательствам»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658" w14:textId="69D41682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14BC69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32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ф.0503160 «Пояснительная записка к отчету об исполнении консолидированного бюджета» (текстовая часть)</w:t>
            </w:r>
          </w:p>
          <w:p w14:paraId="19C5B4F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текстовой части пояснительной записке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D79F" w14:textId="223BE89D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</w:tbl>
    <w:p w14:paraId="630DF11B" w14:textId="77777777" w:rsidR="00EB384E" w:rsidRPr="00E72E05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794B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42012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325377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B8B51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087B1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67EB1D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B3A0BC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32A2708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285CD6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7E4C3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3DD475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0C727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90BAB1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56E24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32BC2C" w14:textId="77777777" w:rsidR="00EB384E" w:rsidRDefault="00EB384E" w:rsidP="00970A8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698E53" w14:textId="77777777" w:rsidR="00860644" w:rsidRDefault="00860644" w:rsidP="00113D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85AB51" w14:textId="77777777" w:rsidR="00EB384E" w:rsidRPr="00970A82" w:rsidRDefault="00A42156" w:rsidP="00A421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</w:p>
    <w:p w14:paraId="4C0A1FDC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 «Старолеушковская поселенческая библиотека»</w:t>
      </w:r>
      <w:r w:rsidR="00F72B73">
        <w:rPr>
          <w:rFonts w:ascii="Times New Roman" w:hAnsi="Times New Roman" w:cs="Times New Roman"/>
          <w:sz w:val="28"/>
          <w:szCs w:val="28"/>
        </w:rPr>
        <w:t>,</w:t>
      </w:r>
    </w:p>
    <w:p w14:paraId="3B75282B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«СКЦ МО Старолеушковское СП»)</w:t>
      </w:r>
    </w:p>
    <w:p w14:paraId="1892CD05" w14:textId="77777777" w:rsidR="00970A82" w:rsidRPr="00E72E05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4652"/>
      </w:tblGrid>
      <w:tr w:rsidR="00EB384E" w:rsidRPr="00E72E05" w14:paraId="3CDE9B7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2A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FE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694F017C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124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7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4418F46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8B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ф.0503730 «Баланс государственного (муниципального)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F05" w14:textId="17826361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1792BBD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1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ф.0503710 «Справка по заключению </w:t>
            </w:r>
          </w:p>
          <w:p w14:paraId="1ECAF41F" w14:textId="6F579B3C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учреждением счетов бухгалтерского учета отчетного финансового года»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1B28" w14:textId="3FF80B11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4A7B3FF6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75E0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ф.0503721 «Отчет о финансовых результатах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059D" w14:textId="662A330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7F7D852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97CE" w14:textId="77777777" w:rsidR="00EB384E" w:rsidRPr="00E72E05" w:rsidRDefault="00000000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sub_3723" w:history="1">
              <w:r w:rsidR="00EB384E" w:rsidRPr="003A20E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ф.0503723</w:t>
              </w:r>
            </w:hyperlink>
            <w:r w:rsidR="00EB384E"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 «Отчет о движении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B910" w14:textId="406A6DAD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2602A73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5FE4" w14:textId="0EEB4296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ф.0503725 «Справка по консолидируемым расчетам учреждения» по счету 230406000, 430406000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6F18" w14:textId="35B63802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0FB4ED4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A4FF" w14:textId="72663CA5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ф.0503737 «Отчет об исполнении учреждением плана его финансово-хозяйственной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B76E" w14:textId="51FACACC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7059EE8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91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528" w14:textId="22B1B6DC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FD679DD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17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НП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F69C" w14:textId="41D7D66F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3F944B1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002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ф.0503768 «Сведения о движении нефинансовых активов учреждений»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586" w14:textId="45E10CF4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763B353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ф.0503769 «Сведения о дебиторской и кредиторской задолженности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C5C0" w14:textId="38B4881D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03B931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A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ф.0503771 «Сведения о финансовых вложениях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3A7" w14:textId="59609A44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308F009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3D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ф.0503772 «Сведения о суммах заимствований»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900" w14:textId="2A641A4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3D73BF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A406" w14:textId="026912BE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ф.0503773 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2DB" w14:textId="5EAC5E20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31BCD0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C0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ф.0503775 «Сведения о принятых и неисполненных обязательствах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39BD" w14:textId="1C3F4D42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16031BB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07A" w14:textId="1400A20C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ф.0503790 «Сведения о вложениях в объекты недвижимого имущества, об объектах незавершенного строительства бюджетного (автономного)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E39" w14:textId="15A8A906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5723239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3C7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ф.0503779 «Сведения об остатках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5F0C" w14:textId="557FD2E2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63BA628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4E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0503295 «Сведения об исполнении судебных решений по денежным обязательствам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71F" w14:textId="70EF3988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  <w:tr w:rsidR="00EB384E" w:rsidRPr="00E72E05" w14:paraId="2C325A9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5F7B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2CFA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ф.0503760 «Пояснительная записка к Балансу учреждения» (текстовая часть)</w:t>
            </w:r>
          </w:p>
          <w:p w14:paraId="4AC4BE3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</w:t>
            </w:r>
            <w:r w:rsidRPr="00E72E05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стовой части пояснительной записке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711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462DA677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605807DC" w14:textId="4E4A1894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05 февраля 2024 г.</w:t>
            </w:r>
          </w:p>
        </w:tc>
      </w:tr>
    </w:tbl>
    <w:p w14:paraId="22CA1A44" w14:textId="77777777" w:rsidR="00860644" w:rsidRDefault="00860644" w:rsidP="00EB38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E5E5A27" w14:textId="77777777" w:rsidR="00860644" w:rsidRPr="00860644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644" w:rsidRPr="008606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44B54D87" w14:textId="77777777" w:rsidR="00EB384E" w:rsidRPr="00860644" w:rsidRDefault="00860644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>п</w:t>
      </w:r>
      <w:r w:rsidR="00EB384E" w:rsidRPr="00860644">
        <w:rPr>
          <w:rFonts w:ascii="Times New Roman" w:hAnsi="Times New Roman" w:cs="Times New Roman"/>
          <w:sz w:val="28"/>
          <w:szCs w:val="28"/>
        </w:rPr>
        <w:t>оселения</w:t>
      </w:r>
      <w:r w:rsidRPr="00860644">
        <w:rPr>
          <w:rFonts w:ascii="Times New Roman" w:hAnsi="Times New Roman" w:cs="Times New Roman"/>
          <w:sz w:val="28"/>
          <w:szCs w:val="28"/>
        </w:rPr>
        <w:t xml:space="preserve"> </w:t>
      </w:r>
      <w:r w:rsidR="00EB384E" w:rsidRPr="00860644">
        <w:rPr>
          <w:rFonts w:ascii="Times New Roman" w:hAnsi="Times New Roman" w:cs="Times New Roman"/>
          <w:sz w:val="28"/>
          <w:szCs w:val="28"/>
        </w:rPr>
        <w:t>Павловского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  <w:t xml:space="preserve">                                 Р.М.Чепилов</w:t>
      </w:r>
      <w:r w:rsidR="00EB384E" w:rsidRPr="00860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C193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F753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C2E3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E3F8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704D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08E4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03202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513D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87B3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A94D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BC821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9684B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2B19B" w14:textId="77777777" w:rsidR="00EB384E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6F444F2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DEB0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DD82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98ED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4C3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E5E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AC9D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DA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FE16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6E2F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E008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5E31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25B6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8B9C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1F2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4BC0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DC7E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030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0AF4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077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BD1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77FE3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CFB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A0B9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C9FC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AD7B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3087D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957F0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F525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5203" w14:textId="77777777" w:rsidR="006D46C4" w:rsidRDefault="006D46C4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A3F0C" w14:textId="77777777" w:rsidR="006D46C4" w:rsidRDefault="006D46C4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34F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3411" w14:textId="77777777" w:rsidR="00860644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7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B0C53F2" w14:textId="03D368DA" w:rsidR="00DF744A" w:rsidRPr="002369AA" w:rsidRDefault="0086064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64214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№ 2</w:t>
      </w:r>
    </w:p>
    <w:p w14:paraId="62FD377D" w14:textId="77777777" w:rsidR="00DF744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2746A8AD" w14:textId="77777777" w:rsidR="00764214" w:rsidRDefault="00764214" w:rsidP="0076421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5CC1CEC3" w14:textId="77777777" w:rsidR="002369A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1225E77C" w14:textId="76C037E1" w:rsidR="00DF744A" w:rsidRPr="002369AA" w:rsidRDefault="0076421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E36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>09.01.2024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32E2EF3" w14:textId="77777777" w:rsidR="00F97F93" w:rsidRDefault="00F97F9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CC153E" w14:textId="77777777" w:rsidR="00DF744A" w:rsidRDefault="00F72B7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764214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0957B3C2" w14:textId="59C511D8" w:rsidR="007656ED" w:rsidRDefault="007656ED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Старолеушковского сельского поселения и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муниципальных бюджетных и казенных учреждений</w:t>
      </w:r>
      <w:r w:rsidR="00454C5A">
        <w:rPr>
          <w:rFonts w:ascii="Times New Roman" w:hAnsi="Times New Roman" w:cs="Times New Roman"/>
          <w:b/>
          <w:sz w:val="28"/>
          <w:szCs w:val="28"/>
          <w:lang w:eastAsia="ru-RU"/>
        </w:rPr>
        <w:t>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707D76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497D0DA" w14:textId="77777777" w:rsidR="00FE408A" w:rsidRPr="00454C5A" w:rsidRDefault="00FE408A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65"/>
        <w:gridCol w:w="1701"/>
        <w:gridCol w:w="2410"/>
      </w:tblGrid>
      <w:tr w:rsidR="007656ED" w14:paraId="44E48D17" w14:textId="77777777" w:rsidTr="003336F5">
        <w:tc>
          <w:tcPr>
            <w:tcW w:w="5665" w:type="dxa"/>
          </w:tcPr>
          <w:p w14:paraId="4F33F796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7AE1EC5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410" w:type="dxa"/>
          </w:tcPr>
          <w:p w14:paraId="0DDF26EA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7656ED" w14:paraId="2623375E" w14:textId="77777777" w:rsidTr="003336F5">
        <w:tc>
          <w:tcPr>
            <w:tcW w:w="5665" w:type="dxa"/>
          </w:tcPr>
          <w:p w14:paraId="0F057A09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27541B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FD2696C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ED" w14:paraId="345EE2F7" w14:textId="77777777" w:rsidTr="003336F5">
        <w:tc>
          <w:tcPr>
            <w:tcW w:w="5665" w:type="dxa"/>
          </w:tcPr>
          <w:p w14:paraId="300FD08A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69C00B3B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410" w:type="dxa"/>
          </w:tcPr>
          <w:p w14:paraId="077BD31E" w14:textId="77777777" w:rsidR="007656ED" w:rsidRPr="00593050" w:rsidRDefault="00593050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7656ED" w14:paraId="37A5154E" w14:textId="77777777" w:rsidTr="003336F5">
        <w:tc>
          <w:tcPr>
            <w:tcW w:w="5665" w:type="dxa"/>
          </w:tcPr>
          <w:p w14:paraId="3735F8FE" w14:textId="77777777" w:rsidR="007656ED" w:rsidRPr="00593050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2C9E0B41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410" w:type="dxa"/>
          </w:tcPr>
          <w:p w14:paraId="4622946E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03AF4" w14:paraId="45ED5FEC" w14:textId="77777777" w:rsidTr="003336F5">
        <w:tc>
          <w:tcPr>
            <w:tcW w:w="5665" w:type="dxa"/>
          </w:tcPr>
          <w:p w14:paraId="532F26E7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2F45664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410" w:type="dxa"/>
            <w:vMerge w:val="restart"/>
          </w:tcPr>
          <w:p w14:paraId="02A31871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03AF4" w14:paraId="0E9516EB" w14:textId="77777777" w:rsidTr="003336F5">
        <w:tc>
          <w:tcPr>
            <w:tcW w:w="5665" w:type="dxa"/>
          </w:tcPr>
          <w:p w14:paraId="3E85B56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2A8D2B01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410" w:type="dxa"/>
            <w:vMerge/>
          </w:tcPr>
          <w:p w14:paraId="04B77F2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72A4AC30" w14:textId="77777777" w:rsidTr="003336F5">
        <w:tc>
          <w:tcPr>
            <w:tcW w:w="5665" w:type="dxa"/>
          </w:tcPr>
          <w:p w14:paraId="089CE780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0669E0D6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410" w:type="dxa"/>
            <w:vMerge w:val="restart"/>
          </w:tcPr>
          <w:p w14:paraId="26E32239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03AF4" w14:paraId="4F567F7B" w14:textId="77777777" w:rsidTr="003336F5">
        <w:tc>
          <w:tcPr>
            <w:tcW w:w="5665" w:type="dxa"/>
          </w:tcPr>
          <w:p w14:paraId="326E923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использовании межбюджетных трансфертов из федерального бюджета субъектами Российской Федерации, муниципальными образованиями и те</w:t>
            </w:r>
            <w:r w:rsidR="00807243">
              <w:rPr>
                <w:rFonts w:ascii="Times New Roman" w:hAnsi="Times New Roman" w:cs="Times New Roman"/>
                <w:sz w:val="24"/>
                <w:szCs w:val="24"/>
              </w:rPr>
              <w:t>рриториальным государственным внебюджетным фондом»</w:t>
            </w:r>
          </w:p>
        </w:tc>
        <w:tc>
          <w:tcPr>
            <w:tcW w:w="1701" w:type="dxa"/>
          </w:tcPr>
          <w:p w14:paraId="56EC2DA8" w14:textId="6892319F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ф.0503324</w:t>
            </w:r>
            <w:r w:rsidR="000B64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10" w:type="dxa"/>
            <w:vMerge/>
          </w:tcPr>
          <w:p w14:paraId="3DA07287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65458E28" w14:textId="77777777" w:rsidTr="003336F5">
        <w:tc>
          <w:tcPr>
            <w:tcW w:w="5665" w:type="dxa"/>
          </w:tcPr>
          <w:p w14:paraId="446574BD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033C5573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410" w:type="dxa"/>
            <w:vMerge/>
          </w:tcPr>
          <w:p w14:paraId="3CA6C7A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43" w14:paraId="007C9D31" w14:textId="77777777" w:rsidTr="003336F5">
        <w:tc>
          <w:tcPr>
            <w:tcW w:w="5665" w:type="dxa"/>
          </w:tcPr>
          <w:p w14:paraId="386B927D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бюджета»</w:t>
            </w:r>
          </w:p>
        </w:tc>
        <w:tc>
          <w:tcPr>
            <w:tcW w:w="1701" w:type="dxa"/>
          </w:tcPr>
          <w:p w14:paraId="11DF85DA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.0503164</w:t>
            </w:r>
          </w:p>
        </w:tc>
        <w:tc>
          <w:tcPr>
            <w:tcW w:w="2410" w:type="dxa"/>
          </w:tcPr>
          <w:p w14:paraId="471EB7C3" w14:textId="77777777" w:rsidR="00637139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до 7 числа месяца, следующего за отчетным</w:t>
            </w:r>
          </w:p>
        </w:tc>
      </w:tr>
      <w:tr w:rsidR="00491FDC" w14:paraId="5D8AED59" w14:textId="77777777" w:rsidTr="003336F5">
        <w:tc>
          <w:tcPr>
            <w:tcW w:w="5665" w:type="dxa"/>
          </w:tcPr>
          <w:p w14:paraId="47A7231D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на 1 июля, 1 октября</w:t>
            </w:r>
          </w:p>
        </w:tc>
        <w:tc>
          <w:tcPr>
            <w:tcW w:w="1701" w:type="dxa"/>
          </w:tcPr>
          <w:p w14:paraId="71FADFD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.0503128</w:t>
            </w:r>
          </w:p>
        </w:tc>
        <w:tc>
          <w:tcPr>
            <w:tcW w:w="2410" w:type="dxa"/>
            <w:vMerge w:val="restart"/>
          </w:tcPr>
          <w:p w14:paraId="406AD570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до 12 числа месяца, следующего за отчетным</w:t>
            </w:r>
          </w:p>
        </w:tc>
      </w:tr>
      <w:tr w:rsidR="00491FDC" w14:paraId="1FA47BB1" w14:textId="77777777" w:rsidTr="003336F5">
        <w:tc>
          <w:tcPr>
            <w:tcW w:w="5665" w:type="dxa"/>
          </w:tcPr>
          <w:p w14:paraId="35C049F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средств» за полугодие</w:t>
            </w:r>
          </w:p>
        </w:tc>
        <w:tc>
          <w:tcPr>
            <w:tcW w:w="1701" w:type="dxa"/>
          </w:tcPr>
          <w:p w14:paraId="2CE38D3C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</w:p>
        </w:tc>
        <w:tc>
          <w:tcPr>
            <w:tcW w:w="2410" w:type="dxa"/>
            <w:vMerge/>
          </w:tcPr>
          <w:p w14:paraId="30AE093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4F7302B" w14:textId="77777777" w:rsidTr="003336F5">
        <w:tc>
          <w:tcPr>
            <w:tcW w:w="5665" w:type="dxa"/>
          </w:tcPr>
          <w:p w14:paraId="042A00A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«Сведения о дебиторской и кредиторской задолженности» на 1 июля, 1 октября</w:t>
            </w:r>
          </w:p>
        </w:tc>
        <w:tc>
          <w:tcPr>
            <w:tcW w:w="1701" w:type="dxa"/>
          </w:tcPr>
          <w:p w14:paraId="5A68E2B5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ф.0503169</w:t>
            </w:r>
          </w:p>
        </w:tc>
        <w:tc>
          <w:tcPr>
            <w:tcW w:w="2410" w:type="dxa"/>
            <w:vMerge/>
          </w:tcPr>
          <w:p w14:paraId="04CE2F3F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47CAFD22" w14:textId="77777777" w:rsidTr="003336F5">
        <w:tc>
          <w:tcPr>
            <w:tcW w:w="5665" w:type="dxa"/>
          </w:tcPr>
          <w:p w14:paraId="49FFC8D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«Отчет об использовании межбюджетных трансфертов из краевого бюджета, муниципальными образованиями и территориальным государственным внебюджетным фондом"</w:t>
            </w:r>
          </w:p>
        </w:tc>
        <w:tc>
          <w:tcPr>
            <w:tcW w:w="1701" w:type="dxa"/>
          </w:tcPr>
          <w:p w14:paraId="74C9F889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ф.0503324К</w:t>
            </w:r>
          </w:p>
        </w:tc>
        <w:tc>
          <w:tcPr>
            <w:tcW w:w="2410" w:type="dxa"/>
            <w:vMerge/>
          </w:tcPr>
          <w:p w14:paraId="0350A4B2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C31" w14:paraId="35960CCD" w14:textId="77777777" w:rsidTr="003336F5">
        <w:tc>
          <w:tcPr>
            <w:tcW w:w="5665" w:type="dxa"/>
          </w:tcPr>
          <w:p w14:paraId="515DCB3C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баланса»</w:t>
            </w:r>
          </w:p>
        </w:tc>
        <w:tc>
          <w:tcPr>
            <w:tcW w:w="1701" w:type="dxa"/>
          </w:tcPr>
          <w:p w14:paraId="164A8B06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ф.0503173</w:t>
            </w:r>
          </w:p>
        </w:tc>
        <w:tc>
          <w:tcPr>
            <w:tcW w:w="2410" w:type="dxa"/>
            <w:vMerge/>
          </w:tcPr>
          <w:p w14:paraId="44C430EF" w14:textId="77777777" w:rsidR="00BF2C31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49ED63A" w14:textId="77777777" w:rsidTr="003336F5">
        <w:tc>
          <w:tcPr>
            <w:tcW w:w="5665" w:type="dxa"/>
          </w:tcPr>
          <w:p w14:paraId="5875F55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 учреждения» за полугодие</w:t>
            </w:r>
          </w:p>
        </w:tc>
        <w:tc>
          <w:tcPr>
            <w:tcW w:w="1701" w:type="dxa"/>
          </w:tcPr>
          <w:p w14:paraId="40527894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ф.0503723</w:t>
            </w:r>
          </w:p>
        </w:tc>
        <w:tc>
          <w:tcPr>
            <w:tcW w:w="2410" w:type="dxa"/>
            <w:vMerge/>
          </w:tcPr>
          <w:p w14:paraId="36E89B69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07E8E8BE" w14:textId="77777777" w:rsidTr="003336F5">
        <w:tc>
          <w:tcPr>
            <w:tcW w:w="5665" w:type="dxa"/>
          </w:tcPr>
          <w:p w14:paraId="2C8D22B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учреждением плана его финансово-хозяйственной»</w:t>
            </w:r>
          </w:p>
        </w:tc>
        <w:tc>
          <w:tcPr>
            <w:tcW w:w="1701" w:type="dxa"/>
          </w:tcPr>
          <w:p w14:paraId="3D78E64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ф.0503737</w:t>
            </w:r>
          </w:p>
        </w:tc>
        <w:tc>
          <w:tcPr>
            <w:tcW w:w="2410" w:type="dxa"/>
            <w:vMerge/>
          </w:tcPr>
          <w:p w14:paraId="6226DC93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74C90BC" w14:textId="77777777" w:rsidTr="003336F5">
        <w:tc>
          <w:tcPr>
            <w:tcW w:w="5665" w:type="dxa"/>
          </w:tcPr>
          <w:p w14:paraId="0D3585BC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на 1 июля, 1 октября</w:t>
            </w:r>
          </w:p>
        </w:tc>
        <w:tc>
          <w:tcPr>
            <w:tcW w:w="1701" w:type="dxa"/>
          </w:tcPr>
          <w:p w14:paraId="5958466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</w:t>
            </w:r>
          </w:p>
        </w:tc>
        <w:tc>
          <w:tcPr>
            <w:tcW w:w="2410" w:type="dxa"/>
            <w:vMerge/>
          </w:tcPr>
          <w:p w14:paraId="2A92A83A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E5B9839" w14:textId="77777777" w:rsidTr="003336F5">
        <w:tc>
          <w:tcPr>
            <w:tcW w:w="5665" w:type="dxa"/>
          </w:tcPr>
          <w:p w14:paraId="2F596A11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1446EBF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410" w:type="dxa"/>
            <w:vMerge/>
          </w:tcPr>
          <w:p w14:paraId="7FD80C44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F3B594D" w14:textId="77777777" w:rsidTr="003336F5">
        <w:tc>
          <w:tcPr>
            <w:tcW w:w="5665" w:type="dxa"/>
          </w:tcPr>
          <w:p w14:paraId="3AEB7E9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по дебиторской и кредиторской задолженности учреждения» на 1 июля, 1 октября</w:t>
            </w:r>
          </w:p>
        </w:tc>
        <w:tc>
          <w:tcPr>
            <w:tcW w:w="1701" w:type="dxa"/>
          </w:tcPr>
          <w:p w14:paraId="7763AC4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ф.0503769</w:t>
            </w:r>
          </w:p>
        </w:tc>
        <w:tc>
          <w:tcPr>
            <w:tcW w:w="2410" w:type="dxa"/>
            <w:vMerge/>
          </w:tcPr>
          <w:p w14:paraId="45D45E8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4B5DF04" w14:textId="77777777" w:rsidTr="003336F5">
        <w:tc>
          <w:tcPr>
            <w:tcW w:w="5665" w:type="dxa"/>
          </w:tcPr>
          <w:p w14:paraId="22DDCD45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1701" w:type="dxa"/>
          </w:tcPr>
          <w:p w14:paraId="321891EE" w14:textId="77777777" w:rsidR="00491FDC" w:rsidRPr="00BB14F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ф.0503773</w:t>
            </w:r>
          </w:p>
        </w:tc>
        <w:tc>
          <w:tcPr>
            <w:tcW w:w="2410" w:type="dxa"/>
            <w:vMerge/>
          </w:tcPr>
          <w:p w14:paraId="73A32456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692C3EAD" w14:textId="77777777" w:rsidTr="003336F5">
        <w:tc>
          <w:tcPr>
            <w:tcW w:w="5665" w:type="dxa"/>
          </w:tcPr>
          <w:p w14:paraId="60398C5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об остатках денежных средств учреждения»</w:t>
            </w:r>
          </w:p>
        </w:tc>
        <w:tc>
          <w:tcPr>
            <w:tcW w:w="1701" w:type="dxa"/>
          </w:tcPr>
          <w:p w14:paraId="1AC906E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ф.0503779</w:t>
            </w:r>
          </w:p>
        </w:tc>
        <w:tc>
          <w:tcPr>
            <w:tcW w:w="2410" w:type="dxa"/>
            <w:vMerge/>
          </w:tcPr>
          <w:p w14:paraId="2D1A689E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56A89DF3" w14:textId="77777777" w:rsidTr="003336F5">
        <w:tc>
          <w:tcPr>
            <w:tcW w:w="5665" w:type="dxa"/>
          </w:tcPr>
          <w:p w14:paraId="616D6569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CD862EF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410" w:type="dxa"/>
            <w:vMerge w:val="restart"/>
          </w:tcPr>
          <w:p w14:paraId="545832FB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0B6422" w14:paraId="5CC6B08A" w14:textId="77777777" w:rsidTr="003336F5">
        <w:tc>
          <w:tcPr>
            <w:tcW w:w="5665" w:type="dxa"/>
          </w:tcPr>
          <w:p w14:paraId="1DC05A2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774F7311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410" w:type="dxa"/>
            <w:vMerge/>
          </w:tcPr>
          <w:p w14:paraId="3DFE386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4DC080E2" w14:textId="77777777" w:rsidTr="003336F5">
        <w:tc>
          <w:tcPr>
            <w:tcW w:w="5665" w:type="dxa"/>
          </w:tcPr>
          <w:p w14:paraId="334FA9FF" w14:textId="64FEEB02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учреждения»</w:t>
            </w:r>
          </w:p>
        </w:tc>
        <w:tc>
          <w:tcPr>
            <w:tcW w:w="1701" w:type="dxa"/>
          </w:tcPr>
          <w:p w14:paraId="12397A20" w14:textId="12AC9324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0503295</w:t>
            </w:r>
          </w:p>
        </w:tc>
        <w:tc>
          <w:tcPr>
            <w:tcW w:w="2410" w:type="dxa"/>
            <w:vMerge/>
          </w:tcPr>
          <w:p w14:paraId="420ED2F9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39877E3E" w14:textId="77777777" w:rsidTr="003336F5">
        <w:tc>
          <w:tcPr>
            <w:tcW w:w="5665" w:type="dxa"/>
          </w:tcPr>
          <w:p w14:paraId="324E0A9C" w14:textId="09077050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1701" w:type="dxa"/>
          </w:tcPr>
          <w:p w14:paraId="76F9C189" w14:textId="3CC396C9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0503296</w:t>
            </w:r>
          </w:p>
        </w:tc>
        <w:tc>
          <w:tcPr>
            <w:tcW w:w="2410" w:type="dxa"/>
            <w:vMerge/>
          </w:tcPr>
          <w:p w14:paraId="66828DD1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F9844" w14:textId="77777777" w:rsidR="0051342E" w:rsidRDefault="0051342E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314564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63FDB40" w14:textId="77777777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0ACB22DC" w14:textId="77777777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</w:p>
    <w:p w14:paraId="2E050819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146713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3C2FC06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4B4DE4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5F80A42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AE4510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914899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9AD7E5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736300" w14:textId="1CE4F278" w:rsidR="00491FDC" w:rsidRDefault="00EC3599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E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5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A9E90A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E1001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8DB5F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0B68B" w14:textId="77777777" w:rsidR="006D46C4" w:rsidRDefault="006D46C4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4794A" w14:textId="23173C43" w:rsidR="00BB14F7" w:rsidRPr="00EC3599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6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РИЛОЖЕНИЕ № 3</w:t>
      </w:r>
    </w:p>
    <w:p w14:paraId="714E0B68" w14:textId="77777777" w:rsidR="00BB14F7" w:rsidRPr="002369AA" w:rsidRDefault="00BB14F7" w:rsidP="00BB14F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A189AFA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7CFE4EF2" w14:textId="77777777" w:rsidR="00BB14F7" w:rsidRPr="002369AA" w:rsidRDefault="00454C5A" w:rsidP="00454C5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432789DB" w14:textId="152AA44B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>09.01.2024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EE07EC8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6CB1E5" w14:textId="77777777" w:rsidR="00BB14F7" w:rsidRDefault="00F72B73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BB14F7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15F185F8" w14:textId="59681602" w:rsidR="00642177" w:rsidRDefault="00BB14F7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месячной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бюджетной отчетности</w:t>
      </w:r>
      <w:r w:rsidR="00111FF4" w:rsidRPr="00111FF4">
        <w:t xml:space="preserve"> </w:t>
      </w:r>
      <w:r w:rsidR="00F72B73" w:rsidRPr="00F72B73">
        <w:rPr>
          <w:rFonts w:ascii="Times New Roman" w:hAnsi="Times New Roman" w:cs="Times New Roman"/>
          <w:b/>
          <w:sz w:val="28"/>
          <w:szCs w:val="28"/>
        </w:rPr>
        <w:t>администрации Старолеушковского сельского поселения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муниципальных бюджетных и казенных учреждений,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707D76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AD4485" w14:textId="77777777" w:rsidR="00FE408A" w:rsidRPr="00111FF4" w:rsidRDefault="00FE408A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65"/>
        <w:gridCol w:w="1701"/>
        <w:gridCol w:w="2127"/>
      </w:tblGrid>
      <w:tr w:rsidR="00BB14F7" w14:paraId="2810FAE7" w14:textId="77777777" w:rsidTr="00EC3599">
        <w:tc>
          <w:tcPr>
            <w:tcW w:w="5665" w:type="dxa"/>
          </w:tcPr>
          <w:p w14:paraId="2B2AA2D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DB5198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127" w:type="dxa"/>
          </w:tcPr>
          <w:p w14:paraId="47A1DFB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BB14F7" w14:paraId="436A012A" w14:textId="77777777" w:rsidTr="00EC3599">
        <w:tc>
          <w:tcPr>
            <w:tcW w:w="5665" w:type="dxa"/>
          </w:tcPr>
          <w:p w14:paraId="2E762DF6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CDF92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6DB3AC3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4F7" w14:paraId="55AF7DD9" w14:textId="77777777" w:rsidTr="00EC3599">
        <w:trPr>
          <w:trHeight w:val="2190"/>
        </w:trPr>
        <w:tc>
          <w:tcPr>
            <w:tcW w:w="5665" w:type="dxa"/>
          </w:tcPr>
          <w:p w14:paraId="54BB762F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36B1BF51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127" w:type="dxa"/>
          </w:tcPr>
          <w:p w14:paraId="5C0562E3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BB14F7" w14:paraId="193B29B0" w14:textId="77777777" w:rsidTr="00EC3599">
        <w:trPr>
          <w:trHeight w:val="1116"/>
        </w:trPr>
        <w:tc>
          <w:tcPr>
            <w:tcW w:w="5665" w:type="dxa"/>
          </w:tcPr>
          <w:p w14:paraId="487BD070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50F83406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127" w:type="dxa"/>
          </w:tcPr>
          <w:p w14:paraId="5CF0B420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B14F7" w14:paraId="2EDFAA85" w14:textId="77777777" w:rsidTr="00EC3599">
        <w:trPr>
          <w:trHeight w:val="434"/>
        </w:trPr>
        <w:tc>
          <w:tcPr>
            <w:tcW w:w="5665" w:type="dxa"/>
          </w:tcPr>
          <w:p w14:paraId="0DBAF44C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83AB34B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127" w:type="dxa"/>
            <w:vMerge w:val="restart"/>
          </w:tcPr>
          <w:p w14:paraId="5EFD1A1D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B14F7" w14:paraId="3B911D55" w14:textId="77777777" w:rsidTr="00EC3599">
        <w:trPr>
          <w:trHeight w:val="1828"/>
        </w:trPr>
        <w:tc>
          <w:tcPr>
            <w:tcW w:w="5665" w:type="dxa"/>
          </w:tcPr>
          <w:p w14:paraId="559D7DF1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15F56749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127" w:type="dxa"/>
            <w:vMerge/>
          </w:tcPr>
          <w:p w14:paraId="0288221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6CF4BCA7" w14:textId="77777777" w:rsidTr="00EC3599">
        <w:trPr>
          <w:trHeight w:val="1004"/>
        </w:trPr>
        <w:tc>
          <w:tcPr>
            <w:tcW w:w="5665" w:type="dxa"/>
          </w:tcPr>
          <w:p w14:paraId="491F1036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47BDB94A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127" w:type="dxa"/>
            <w:vMerge w:val="restart"/>
          </w:tcPr>
          <w:p w14:paraId="547A2545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B14F7" w14:paraId="1EC395BB" w14:textId="77777777" w:rsidTr="00EC3599">
        <w:trPr>
          <w:trHeight w:val="692"/>
        </w:trPr>
        <w:tc>
          <w:tcPr>
            <w:tcW w:w="5665" w:type="dxa"/>
          </w:tcPr>
          <w:p w14:paraId="03F644CA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19B99F13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127" w:type="dxa"/>
            <w:vMerge/>
          </w:tcPr>
          <w:p w14:paraId="01185D65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2037B76" w14:textId="77777777" w:rsidTr="00EC3599">
        <w:trPr>
          <w:trHeight w:val="677"/>
        </w:trPr>
        <w:tc>
          <w:tcPr>
            <w:tcW w:w="5665" w:type="dxa"/>
          </w:tcPr>
          <w:p w14:paraId="5053D697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3B5C31E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127" w:type="dxa"/>
            <w:vMerge/>
          </w:tcPr>
          <w:p w14:paraId="5AF3B213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3BC651A" w14:textId="77777777" w:rsidTr="00EC3599">
        <w:trPr>
          <w:trHeight w:val="1685"/>
        </w:trPr>
        <w:tc>
          <w:tcPr>
            <w:tcW w:w="5665" w:type="dxa"/>
          </w:tcPr>
          <w:p w14:paraId="6AA441AB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A783B3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127" w:type="dxa"/>
            <w:vMerge w:val="restart"/>
          </w:tcPr>
          <w:p w14:paraId="3184EE72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BB14F7" w14:paraId="1D4150E6" w14:textId="77777777" w:rsidTr="00EC3599">
        <w:trPr>
          <w:trHeight w:val="2131"/>
        </w:trPr>
        <w:tc>
          <w:tcPr>
            <w:tcW w:w="5665" w:type="dxa"/>
          </w:tcPr>
          <w:p w14:paraId="7D7F808A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1F733621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127" w:type="dxa"/>
            <w:vMerge/>
          </w:tcPr>
          <w:p w14:paraId="21F05D8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95241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658B7C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A50842" w14:textId="77777777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373AC19D" w14:textId="77777777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</w:p>
    <w:p w14:paraId="6422849E" w14:textId="77777777" w:rsidR="00BB14F7" w:rsidRPr="00F97F93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B468069" w14:textId="77777777" w:rsidR="00BB14F7" w:rsidRPr="00F97F93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B14F7" w:rsidRPr="00F97F93" w:rsidSect="00FB21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92AD8"/>
    <w:rsid w:val="000951EA"/>
    <w:rsid w:val="000B6422"/>
    <w:rsid w:val="00111FF4"/>
    <w:rsid w:val="00113D33"/>
    <w:rsid w:val="00130533"/>
    <w:rsid w:val="0021429E"/>
    <w:rsid w:val="002369AA"/>
    <w:rsid w:val="002E362A"/>
    <w:rsid w:val="00303346"/>
    <w:rsid w:val="003336F5"/>
    <w:rsid w:val="0034630D"/>
    <w:rsid w:val="003A20EE"/>
    <w:rsid w:val="00454C5A"/>
    <w:rsid w:val="00491FDC"/>
    <w:rsid w:val="004D18E5"/>
    <w:rsid w:val="0051342E"/>
    <w:rsid w:val="005143DA"/>
    <w:rsid w:val="00593050"/>
    <w:rsid w:val="005A5BA5"/>
    <w:rsid w:val="005C70BD"/>
    <w:rsid w:val="005F6D8A"/>
    <w:rsid w:val="00637139"/>
    <w:rsid w:val="00642177"/>
    <w:rsid w:val="00654947"/>
    <w:rsid w:val="006711E8"/>
    <w:rsid w:val="0067230D"/>
    <w:rsid w:val="006925F9"/>
    <w:rsid w:val="006D46C4"/>
    <w:rsid w:val="006F59B4"/>
    <w:rsid w:val="00707D76"/>
    <w:rsid w:val="00721E0E"/>
    <w:rsid w:val="007400C6"/>
    <w:rsid w:val="00764214"/>
    <w:rsid w:val="007656ED"/>
    <w:rsid w:val="007835C9"/>
    <w:rsid w:val="00806200"/>
    <w:rsid w:val="00807243"/>
    <w:rsid w:val="0081761E"/>
    <w:rsid w:val="00833677"/>
    <w:rsid w:val="00836BA1"/>
    <w:rsid w:val="00860644"/>
    <w:rsid w:val="008746D7"/>
    <w:rsid w:val="00874AF0"/>
    <w:rsid w:val="008A7427"/>
    <w:rsid w:val="00930421"/>
    <w:rsid w:val="00950F1E"/>
    <w:rsid w:val="00961752"/>
    <w:rsid w:val="00970A82"/>
    <w:rsid w:val="0097566C"/>
    <w:rsid w:val="00980ED1"/>
    <w:rsid w:val="009A642D"/>
    <w:rsid w:val="00A42156"/>
    <w:rsid w:val="00A435B5"/>
    <w:rsid w:val="00A47E0E"/>
    <w:rsid w:val="00B03AF4"/>
    <w:rsid w:val="00B663A8"/>
    <w:rsid w:val="00BB14F7"/>
    <w:rsid w:val="00BB4811"/>
    <w:rsid w:val="00BC5630"/>
    <w:rsid w:val="00BD75E3"/>
    <w:rsid w:val="00BF198B"/>
    <w:rsid w:val="00BF2C31"/>
    <w:rsid w:val="00C6499A"/>
    <w:rsid w:val="00C767D5"/>
    <w:rsid w:val="00CA4831"/>
    <w:rsid w:val="00CB7ECC"/>
    <w:rsid w:val="00D21244"/>
    <w:rsid w:val="00D47E96"/>
    <w:rsid w:val="00DF744A"/>
    <w:rsid w:val="00E7783A"/>
    <w:rsid w:val="00EB384E"/>
    <w:rsid w:val="00EC3599"/>
    <w:rsid w:val="00F11D14"/>
    <w:rsid w:val="00F34154"/>
    <w:rsid w:val="00F4415F"/>
    <w:rsid w:val="00F72B73"/>
    <w:rsid w:val="00F97F93"/>
    <w:rsid w:val="00FB21BF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5;&#1086;&#1083;&#1100;&#1079;&#1086;&#1074;&#1072;&#1090;&#1077;&#1083;&#1100;\Desktop\&#1088;&#1072;&#1089;&#1087;&#1086;&#1088;&#1103;&#1078;&#1077;&#1085;&#1080;&#1077;%20&#8470;%208-&#1088;%20&#1086;&#1090;%2004.02.2021%20&#1075;%20&#1089;&#1088;&#1086;&#1082;&#1072;&#1093;%20&#1086;&#1090;&#1095;&#1105;&#1090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11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29</cp:revision>
  <cp:lastPrinted>2024-01-15T05:27:00Z</cp:lastPrinted>
  <dcterms:created xsi:type="dcterms:W3CDTF">2020-03-30T12:57:00Z</dcterms:created>
  <dcterms:modified xsi:type="dcterms:W3CDTF">2024-01-15T05:35:00Z</dcterms:modified>
</cp:coreProperties>
</file>