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C6BB4" w14:textId="77777777" w:rsidR="00B81C4A" w:rsidRPr="0048297F" w:rsidRDefault="00B81C4A" w:rsidP="0048297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14:paraId="3D6CA425" w14:textId="77777777" w:rsidR="00B81C4A" w:rsidRPr="0048297F" w:rsidRDefault="00B81C4A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297F">
        <w:rPr>
          <w:rFonts w:ascii="Times New Roman" w:hAnsi="Times New Roman" w:cs="Times New Roman"/>
          <w:sz w:val="28"/>
          <w:szCs w:val="28"/>
        </w:rPr>
        <w:t>Перечень показателей для проведения оценки налоговых</w:t>
      </w:r>
    </w:p>
    <w:p w14:paraId="0BE1EB6C" w14:textId="77777777" w:rsidR="00B81C4A" w:rsidRDefault="00B81C4A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297F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997263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48297F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</w:p>
    <w:p w14:paraId="751148C0" w14:textId="77777777" w:rsidR="00B81C4A" w:rsidRPr="0048297F" w:rsidRDefault="00B81C4A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налога: Налог на имущество</w:t>
      </w:r>
    </w:p>
    <w:p w14:paraId="3320E8A2" w14:textId="77777777" w:rsidR="00B81C4A" w:rsidRPr="0048297F" w:rsidRDefault="00B81C4A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0"/>
        <w:gridCol w:w="5740"/>
        <w:gridCol w:w="8444"/>
      </w:tblGrid>
      <w:tr w:rsidR="00B81C4A" w:rsidRPr="0004315E" w14:paraId="5FD803B4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647F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273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AA42F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</w:tr>
      <w:tr w:rsidR="00B81C4A" w:rsidRPr="0004315E" w14:paraId="571D9D5A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F88A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B267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A0564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81C4A" w:rsidRPr="0004315E" w14:paraId="42945CF5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2A5F3D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I.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характеристики налоговых расходов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</w:tr>
      <w:tr w:rsidR="00B81C4A" w:rsidRPr="0004315E" w14:paraId="6743F735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0CE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E077" w14:textId="77777777" w:rsidR="00B81C4A" w:rsidRPr="0004315E" w:rsidRDefault="00B81C4A" w:rsidP="009972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правовые акты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790F12" w14:textId="77777777" w:rsidR="00B81C4A" w:rsidRPr="0004315E" w:rsidRDefault="00B81C4A" w:rsidP="009972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Совета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сельского поселения Павловского </w:t>
            </w:r>
            <w:proofErr w:type="gramStart"/>
            <w:r w:rsidRPr="00043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 «</w:t>
            </w:r>
            <w:proofErr w:type="gramEnd"/>
            <w:r w:rsidRPr="00043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налоге на имущество физических лиц"  </w:t>
            </w:r>
            <w:r w:rsidR="00997263" w:rsidRPr="00997263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 w:rsidR="0099726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97263" w:rsidRPr="00997263">
              <w:rPr>
                <w:rFonts w:ascii="Times New Roman" w:hAnsi="Times New Roman" w:cs="Times New Roman"/>
                <w:color w:val="000000"/>
              </w:rPr>
              <w:t>20 октября 2016 года № 32/103</w:t>
            </w:r>
          </w:p>
        </w:tc>
      </w:tr>
      <w:tr w:rsidR="00B81C4A" w:rsidRPr="0004315E" w14:paraId="2CBC20AC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AC02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96F4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Условия предоставления налоговых льгот, освобождений и иных преференций для плательщиков налогов, установленные муниципальными правовыми </w:t>
            </w:r>
            <w:proofErr w:type="gramStart"/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актами 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gram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79DA65" w14:textId="77777777" w:rsidR="00B81C4A" w:rsidRPr="00AD54DD" w:rsidRDefault="00B81C4A" w:rsidP="00A67829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043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Документальное подтверждение </w:t>
            </w:r>
          </w:p>
        </w:tc>
      </w:tr>
      <w:tr w:rsidR="00B81C4A" w:rsidRPr="0004315E" w14:paraId="67736076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2101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F7E3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 плательщиков налогов, для которых предусмотрены налоговые льготы, освобождения и иные преференции, установленные муниципальными правовыми актами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66EBF" w14:textId="77777777" w:rsidR="00B81C4A" w:rsidRPr="0048297F" w:rsidRDefault="00A67829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Несовершеннолетние граждане</w:t>
            </w:r>
          </w:p>
        </w:tc>
      </w:tr>
      <w:tr w:rsidR="00B81C4A" w:rsidRPr="0004315E" w14:paraId="61CCB75B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8F3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36F5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Даты вступления в силу положений муниципальных правовых актов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района, устанавливающих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7FFC9" w14:textId="77777777" w:rsidR="00B81C4A" w:rsidRPr="0048297F" w:rsidRDefault="00997263" w:rsidP="0058140C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20.10.2016г</w:t>
            </w:r>
          </w:p>
        </w:tc>
      </w:tr>
      <w:tr w:rsidR="00B81C4A" w:rsidRPr="0004315E" w14:paraId="5529D1BA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0923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267B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Даты начала действия, предоставленного муниципальными правовыми актами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Павловского района, права на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B2151" w14:textId="77777777" w:rsidR="00B81C4A" w:rsidRPr="0048297F" w:rsidRDefault="00997263" w:rsidP="0058140C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20.10.2016г</w:t>
            </w:r>
          </w:p>
        </w:tc>
      </w:tr>
      <w:tr w:rsidR="00B81C4A" w:rsidRPr="0004315E" w14:paraId="53E3D996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BA57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796B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Период действия налоговых льгот, освобождений и иных преференций по налогам, предоставленных муниципальными правовыми актами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(при наличии)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AC13B" w14:textId="77777777" w:rsidR="00B81C4A" w:rsidRPr="0048297F" w:rsidRDefault="00B81C4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Неограниченный</w:t>
            </w:r>
          </w:p>
        </w:tc>
      </w:tr>
      <w:tr w:rsidR="00B81C4A" w:rsidRPr="0004315E" w14:paraId="29ECE891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3192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A553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Дата прекращения действия налоговых льгот, освобождений и иных преференций по налогам, установленная муниципальными правовыми актами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(при наличии)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C4196" w14:textId="77777777" w:rsidR="00B81C4A" w:rsidRPr="0048297F" w:rsidRDefault="00B81C4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Не установлено</w:t>
            </w:r>
          </w:p>
        </w:tc>
      </w:tr>
      <w:tr w:rsidR="00B81C4A" w:rsidRPr="0004315E" w14:paraId="00466469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A2CAB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II. Целевые характеристики налоговых расходов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</w:tr>
      <w:tr w:rsidR="00B81C4A" w:rsidRPr="0004315E" w14:paraId="40ED886A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B28A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256B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460AC" w14:textId="77777777" w:rsidR="00B81C4A" w:rsidRPr="00AD54DD" w:rsidRDefault="00B81C4A" w:rsidP="00A67829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043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освобождение от налога на имущество физических лиц </w:t>
            </w:r>
            <w:r w:rsidR="00A67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несовершеннолетних граждан в размере 50%</w:t>
            </w:r>
            <w:r w:rsidRPr="00043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81C4A" w:rsidRPr="0004315E" w14:paraId="7899332E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33DB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413D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 налогового расхода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AC6B32" w14:textId="77777777" w:rsidR="00B81C4A" w:rsidRPr="009E6DC8" w:rsidRDefault="00B81C4A" w:rsidP="0048297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E6DC8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Социальная</w:t>
            </w:r>
          </w:p>
        </w:tc>
      </w:tr>
      <w:tr w:rsidR="00B81C4A" w:rsidRPr="0004315E" w14:paraId="4F671F96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59A2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615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Цели предоставления налоговых льгот, освобождений и иных преференций для плательщиков налогов, установленных муниципальными правовыми актами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C5FC27" w14:textId="77777777" w:rsidR="00B81C4A" w:rsidRPr="009E6DC8" w:rsidRDefault="00B81C4A" w:rsidP="00A67829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E6DC8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Повышение уровня жизни </w:t>
            </w:r>
            <w:r w:rsidR="00A6782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несовершеннолетних граждан</w:t>
            </w:r>
            <w:r w:rsidRPr="009E6DC8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B81C4A" w:rsidRPr="0004315E" w14:paraId="6BBB2C84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98E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C6D6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налогов, по которым предусматриваются налоговые льготы, освобождения и иные преференции, установленные муниципальными правовыми актами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1CF52" w14:textId="77777777" w:rsidR="00B81C4A" w:rsidRPr="0048297F" w:rsidRDefault="00B81C4A" w:rsidP="0058140C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Налог на имущество </w:t>
            </w:r>
          </w:p>
        </w:tc>
      </w:tr>
      <w:tr w:rsidR="00B81C4A" w:rsidRPr="0004315E" w14:paraId="23A801EA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B8D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F7BB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AEA2CB" w14:textId="77777777" w:rsidR="00B81C4A" w:rsidRPr="009E6DC8" w:rsidRDefault="00A67829" w:rsidP="009E6DC8">
            <w:pPr>
              <w:pStyle w:val="a5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043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освобождение от налога на имущество физических лиц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несовершеннолетних граждан в размере 50%</w:t>
            </w:r>
          </w:p>
        </w:tc>
      </w:tr>
      <w:tr w:rsidR="00B81C4A" w:rsidRPr="0004315E" w14:paraId="2CAF4879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426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61F2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2B7188" w14:textId="77777777" w:rsidR="00B81C4A" w:rsidRPr="0048297F" w:rsidRDefault="00B81C4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0,3%</w:t>
            </w:r>
          </w:p>
        </w:tc>
      </w:tr>
      <w:tr w:rsidR="00B81C4A" w:rsidRPr="0004315E" w14:paraId="44C2293D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0A2B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0703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достижения целей муниципальных (ведомственных целевых) программ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Павловского района и (или) целей социально-экономической политики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Павловского района, не относящихся к муниципальным (ведомственным целевым) программам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в связи с предоставлением налоговых льгот, освобождений и иных преференций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DCCD71" w14:textId="77777777" w:rsidR="00B81C4A" w:rsidRPr="00513648" w:rsidRDefault="00A67829" w:rsidP="0048297F">
            <w:pPr>
              <w:pStyle w:val="a5"/>
              <w:rPr>
                <w:rFonts w:ascii="Times New Roman" w:eastAsia="NSimSun" w:hAnsi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9E6DC8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Повышение уровня жизни 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несовершеннолетних граждан</w:t>
            </w:r>
            <w:r w:rsidRPr="009E6DC8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B81C4A" w:rsidRPr="0004315E" w14:paraId="753A0D70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E40C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86DD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Код вида экономической деятельности (по  </w:t>
            </w:r>
            <w:hyperlink r:id="rId4" w:history="1">
              <w:r w:rsidRPr="0004315E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B9258" w14:textId="77777777" w:rsidR="00B81C4A" w:rsidRPr="0048297F" w:rsidRDefault="00B81C4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B81C4A" w:rsidRPr="0004315E" w14:paraId="36F5AB39" w14:textId="77777777">
        <w:trPr>
          <w:trHeight w:val="2077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68DD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C4C4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Принадлежность налогового расхода к группе полномочий в соответствии с методикой распределения дотаций, утвержденной постановлением Правительства Российской Федерации от 22 ноября 2004 г. №670 «О распределении дотаций на выравнивание бюджетной обеспеченности субъектов Российской Федерации»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129547" w14:textId="77777777" w:rsidR="00B81C4A" w:rsidRPr="0048297F" w:rsidRDefault="00B81C4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10</w:t>
            </w:r>
          </w:p>
        </w:tc>
      </w:tr>
      <w:tr w:rsidR="00B81C4A" w:rsidRPr="0004315E" w14:paraId="35E21192" w14:textId="77777777">
        <w:trPr>
          <w:trHeight w:val="556"/>
        </w:trPr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B668E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en-US" w:eastAsia="zh-CN"/>
              </w:rPr>
              <w:t>III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 Фискальные характеристики налогового расхода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сельского поселения Павловского района</w:t>
            </w:r>
          </w:p>
        </w:tc>
      </w:tr>
      <w:tr w:rsidR="00B81C4A" w:rsidRPr="0004315E" w14:paraId="2AE182EC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F0B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A527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Объём налоговых льгот, освобождений и иных преференций, предоставленных для плательщиков налогов, в соответствии с муниципальными правовыми актами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за отчётный год и за год, предшествующий отчётному году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788A2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81C4A" w:rsidRPr="0004315E" w14:paraId="68B356C9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69EF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B344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Оценка объёма предоставленных налоговых льгот,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освобождений и иных преференций для плательщиков налогов на текущий финансовый год, очередной финансовый год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4E0F71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1,0</w:t>
            </w:r>
          </w:p>
        </w:tc>
      </w:tr>
      <w:tr w:rsidR="00B81C4A" w:rsidRPr="0004315E" w14:paraId="51CEF54F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5D12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65A4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плательщиков налогов, воспользовавшихся налоговой льготой, освобождением и иной преференцией (единиц), установленными муниципальными правовыми актами </w:t>
            </w:r>
            <w:r w:rsidR="00A67829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A67829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7FFD9" w14:textId="334B17BC" w:rsidR="00B81C4A" w:rsidRDefault="004C68DF" w:rsidP="0048297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81C4A" w:rsidRPr="0004315E" w14:paraId="19D61050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AA8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98F5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Базовый объём налогов, задекларированный для уплаты в местный бюджет (бюджет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поселения) плательщиками налогов, имеющими право на налоговые льготы, освобождения и иные преференции, установленные муниципальными правовыми актами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1AF28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C4A" w:rsidRPr="0004315E" w14:paraId="497CFC87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919F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6251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Объём налогов, задекларированный для уплаты в местный бюджет (бюджет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района) плательщиками налогов, имеющими право на налоговые льготы, освобождения и иные преференции, за 6 лет, предшествующих отчётному финансовому году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7AA4B" w14:textId="77777777" w:rsidR="00B81C4A" w:rsidRPr="0004315E" w:rsidRDefault="00B81C4A" w:rsidP="00997263">
            <w:pPr>
              <w:pStyle w:val="a5"/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C4A" w:rsidRPr="0004315E" w14:paraId="57875131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957E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E36E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оценки эффективности налогового расхода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8D8F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Сохранение налоговой льготы</w:t>
            </w:r>
          </w:p>
        </w:tc>
      </w:tr>
      <w:tr w:rsidR="00B81C4A" w:rsidRPr="0004315E" w14:paraId="230A3161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B51D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2475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Оценка совокупного бюджетного эффекта (для стимулирующих налоговых расходов)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246FD" w14:textId="77777777" w:rsidR="00B81C4A" w:rsidRPr="008C471A" w:rsidRDefault="00B81C4A" w:rsidP="0048297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9151C12" w14:textId="77777777" w:rsidR="00B81C4A" w:rsidRPr="0048297F" w:rsidRDefault="00B81C4A" w:rsidP="0048297F">
      <w:pPr>
        <w:pStyle w:val="a5"/>
        <w:rPr>
          <w:rFonts w:ascii="Times New Roman" w:eastAsia="NSimSun" w:hAnsi="Times New Roman"/>
          <w:kern w:val="2"/>
          <w:sz w:val="24"/>
          <w:szCs w:val="24"/>
          <w:lang w:eastAsia="zh-CN"/>
        </w:rPr>
      </w:pPr>
    </w:p>
    <w:p w14:paraId="19E2C378" w14:textId="77777777" w:rsidR="00B81C4A" w:rsidRPr="0048297F" w:rsidRDefault="00B81C4A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B719FC5" w14:textId="77777777" w:rsidR="00997263" w:rsidRDefault="00B81C4A" w:rsidP="0048297F">
      <w:pPr>
        <w:pStyle w:val="a5"/>
        <w:rPr>
          <w:rFonts w:ascii="Times New Roman" w:hAnsi="Times New Roman" w:cs="Times New Roman"/>
          <w:sz w:val="24"/>
          <w:szCs w:val="24"/>
        </w:rPr>
      </w:pPr>
      <w:r w:rsidRPr="0048297F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997263">
        <w:rPr>
          <w:rFonts w:ascii="Times New Roman" w:hAnsi="Times New Roman" w:cs="Times New Roman"/>
          <w:sz w:val="24"/>
          <w:szCs w:val="24"/>
        </w:rPr>
        <w:t>Старолеушковского</w:t>
      </w:r>
      <w:r w:rsidR="00997263" w:rsidRPr="0004315E">
        <w:rPr>
          <w:rFonts w:ascii="Times New Roman" w:hAnsi="Times New Roman" w:cs="Times New Roman"/>
          <w:sz w:val="24"/>
          <w:szCs w:val="24"/>
        </w:rPr>
        <w:t xml:space="preserve"> </w:t>
      </w:r>
      <w:r w:rsidRPr="0048297F">
        <w:rPr>
          <w:rFonts w:ascii="Times New Roman" w:hAnsi="Times New Roman" w:cs="Times New Roman"/>
          <w:sz w:val="24"/>
          <w:szCs w:val="24"/>
        </w:rPr>
        <w:t>сельского</w:t>
      </w:r>
    </w:p>
    <w:p w14:paraId="410B25DA" w14:textId="77777777" w:rsidR="00B81C4A" w:rsidRPr="0048297F" w:rsidRDefault="00B81C4A" w:rsidP="0048297F">
      <w:pPr>
        <w:pStyle w:val="a5"/>
        <w:rPr>
          <w:rFonts w:ascii="Times New Roman" w:hAnsi="Times New Roman" w:cs="Times New Roman"/>
          <w:sz w:val="24"/>
          <w:szCs w:val="24"/>
        </w:rPr>
      </w:pPr>
      <w:r w:rsidRPr="0048297F">
        <w:rPr>
          <w:rFonts w:ascii="Times New Roman" w:hAnsi="Times New Roman" w:cs="Times New Roman"/>
          <w:sz w:val="24"/>
          <w:szCs w:val="24"/>
        </w:rPr>
        <w:t xml:space="preserve"> </w:t>
      </w:r>
      <w:r w:rsidR="0099726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оселения</w:t>
      </w:r>
      <w:r w:rsidR="00997263">
        <w:rPr>
          <w:rFonts w:ascii="Times New Roman" w:hAnsi="Times New Roman" w:cs="Times New Roman"/>
          <w:sz w:val="24"/>
          <w:szCs w:val="24"/>
        </w:rPr>
        <w:t xml:space="preserve"> </w:t>
      </w:r>
      <w:r w:rsidRPr="0048297F">
        <w:rPr>
          <w:rFonts w:ascii="Times New Roman" w:hAnsi="Times New Roman" w:cs="Times New Roman"/>
          <w:sz w:val="24"/>
          <w:szCs w:val="24"/>
        </w:rPr>
        <w:t xml:space="preserve">Павловского района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9972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Р.М. Чепилов</w:t>
      </w:r>
    </w:p>
    <w:p w14:paraId="63B7FB81" w14:textId="77777777" w:rsidR="00B81C4A" w:rsidRPr="0048297F" w:rsidRDefault="00B81C4A"/>
    <w:sectPr w:rsidR="00B81C4A" w:rsidRPr="0048297F" w:rsidSect="0003409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297F"/>
    <w:rsid w:val="00017BB0"/>
    <w:rsid w:val="00034096"/>
    <w:rsid w:val="00036ED8"/>
    <w:rsid w:val="0004315E"/>
    <w:rsid w:val="00165CA3"/>
    <w:rsid w:val="001E635E"/>
    <w:rsid w:val="002074C2"/>
    <w:rsid w:val="00287BA2"/>
    <w:rsid w:val="00337BFD"/>
    <w:rsid w:val="003408B7"/>
    <w:rsid w:val="0048297F"/>
    <w:rsid w:val="004C68DF"/>
    <w:rsid w:val="004F00DF"/>
    <w:rsid w:val="00513648"/>
    <w:rsid w:val="00550804"/>
    <w:rsid w:val="00550E73"/>
    <w:rsid w:val="0058140C"/>
    <w:rsid w:val="005842A2"/>
    <w:rsid w:val="00595A62"/>
    <w:rsid w:val="005F7943"/>
    <w:rsid w:val="00604191"/>
    <w:rsid w:val="006531EC"/>
    <w:rsid w:val="006674B5"/>
    <w:rsid w:val="00675FB1"/>
    <w:rsid w:val="006E5925"/>
    <w:rsid w:val="006F52C7"/>
    <w:rsid w:val="00722C35"/>
    <w:rsid w:val="00725B8E"/>
    <w:rsid w:val="0075134F"/>
    <w:rsid w:val="00832960"/>
    <w:rsid w:val="0088662D"/>
    <w:rsid w:val="008A5FB4"/>
    <w:rsid w:val="008C471A"/>
    <w:rsid w:val="00956C48"/>
    <w:rsid w:val="0096318A"/>
    <w:rsid w:val="00997263"/>
    <w:rsid w:val="009E53D8"/>
    <w:rsid w:val="009E6DC8"/>
    <w:rsid w:val="009F4AFA"/>
    <w:rsid w:val="00A67829"/>
    <w:rsid w:val="00A75F5A"/>
    <w:rsid w:val="00AD54DD"/>
    <w:rsid w:val="00AF4E4A"/>
    <w:rsid w:val="00B15A65"/>
    <w:rsid w:val="00B528D2"/>
    <w:rsid w:val="00B67030"/>
    <w:rsid w:val="00B81C4A"/>
    <w:rsid w:val="00B91374"/>
    <w:rsid w:val="00BB3C52"/>
    <w:rsid w:val="00BD5590"/>
    <w:rsid w:val="00BE322B"/>
    <w:rsid w:val="00C17ED0"/>
    <w:rsid w:val="00C26C33"/>
    <w:rsid w:val="00C7634E"/>
    <w:rsid w:val="00CB3E6F"/>
    <w:rsid w:val="00CE2CBF"/>
    <w:rsid w:val="00CF2E0E"/>
    <w:rsid w:val="00D073E4"/>
    <w:rsid w:val="00DA1A38"/>
    <w:rsid w:val="00DB6125"/>
    <w:rsid w:val="00E03610"/>
    <w:rsid w:val="00EB51F1"/>
    <w:rsid w:val="00ED5E8D"/>
    <w:rsid w:val="00EF608C"/>
    <w:rsid w:val="00F00058"/>
    <w:rsid w:val="00F004ED"/>
    <w:rsid w:val="00F443F5"/>
    <w:rsid w:val="00F65EE2"/>
    <w:rsid w:val="00F6613D"/>
    <w:rsid w:val="00F74296"/>
    <w:rsid w:val="00F9170D"/>
    <w:rsid w:val="00F95507"/>
    <w:rsid w:val="00FC01FD"/>
    <w:rsid w:val="00FC0E2A"/>
    <w:rsid w:val="00FD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B490F6"/>
  <w15:docId w15:val="{EAC95528-DD82-4362-8874-61E7624A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ED0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8297F"/>
    <w:pPr>
      <w:spacing w:after="0" w:line="240" w:lineRule="auto"/>
      <w:ind w:firstLine="708"/>
      <w:jc w:val="both"/>
    </w:pPr>
    <w:rPr>
      <w:rFonts w:cs="Times New Roman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locked/>
    <w:rsid w:val="0048297F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99"/>
    <w:qFormat/>
    <w:rsid w:val="0048297F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obileonline.garant.ru/document/redirect/70650726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Старолеушковского СП</cp:lastModifiedBy>
  <cp:revision>67</cp:revision>
  <dcterms:created xsi:type="dcterms:W3CDTF">2021-07-07T10:22:00Z</dcterms:created>
  <dcterms:modified xsi:type="dcterms:W3CDTF">2022-07-29T06:27:00Z</dcterms:modified>
</cp:coreProperties>
</file>