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5" w:rsidRDefault="006C6C65" w:rsidP="006C6C65">
      <w:pPr>
        <w:pStyle w:val="1"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C6C65" w:rsidRPr="003F5767" w:rsidRDefault="006C6C65" w:rsidP="006C6C65">
      <w:pPr>
        <w:pStyle w:val="a3"/>
        <w:widowControl w:val="0"/>
        <w:suppressAutoHyphens w:val="0"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6C6C65" w:rsidP="006C6C65">
      <w:pPr>
        <w:pStyle w:val="1"/>
        <w:keepNext w:val="0"/>
        <w:widowControl w:val="0"/>
        <w:suppressAutoHyphens w:val="0"/>
        <w:jc w:val="center"/>
        <w:rPr>
          <w:b/>
          <w:szCs w:val="28"/>
          <w:u w:val="none"/>
        </w:rPr>
      </w:pPr>
      <w:r w:rsidRPr="003F5767">
        <w:rPr>
          <w:b/>
          <w:szCs w:val="28"/>
          <w:u w:val="none"/>
        </w:rPr>
        <w:t>ПОСТАНОВЛЕНИЕ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2053F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C2053F">
        <w:rPr>
          <w:rFonts w:ascii="Times New Roman" w:hAnsi="Times New Roman"/>
          <w:bCs/>
          <w:sz w:val="28"/>
          <w:szCs w:val="28"/>
        </w:rPr>
        <w:t xml:space="preserve"> </w:t>
      </w:r>
      <w:r w:rsidR="00D22708">
        <w:rPr>
          <w:rFonts w:ascii="Times New Roman" w:hAnsi="Times New Roman"/>
          <w:b/>
          <w:bCs/>
          <w:sz w:val="28"/>
          <w:szCs w:val="28"/>
        </w:rPr>
        <w:t>20.08.2021</w:t>
      </w:r>
      <w:r w:rsidR="00D22708">
        <w:rPr>
          <w:rFonts w:ascii="Times New Roman" w:hAnsi="Times New Roman"/>
          <w:b/>
          <w:bCs/>
          <w:sz w:val="28"/>
          <w:szCs w:val="28"/>
        </w:rPr>
        <w:tab/>
      </w:r>
      <w:r w:rsidR="00D22708">
        <w:rPr>
          <w:rFonts w:ascii="Times New Roman" w:hAnsi="Times New Roman"/>
          <w:b/>
          <w:bCs/>
          <w:sz w:val="28"/>
          <w:szCs w:val="28"/>
        </w:rPr>
        <w:tab/>
      </w:r>
      <w:r w:rsidRPr="003F576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</w:t>
      </w:r>
      <w:r w:rsidRPr="00C2053F">
        <w:rPr>
          <w:rFonts w:ascii="Times New Roman" w:hAnsi="Times New Roman"/>
          <w:bCs/>
          <w:sz w:val="28"/>
          <w:szCs w:val="28"/>
        </w:rPr>
        <w:t>№</w:t>
      </w:r>
      <w:r w:rsidR="00D22708">
        <w:rPr>
          <w:rFonts w:ascii="Times New Roman" w:hAnsi="Times New Roman"/>
          <w:b/>
          <w:bCs/>
          <w:sz w:val="28"/>
          <w:szCs w:val="28"/>
        </w:rPr>
        <w:t xml:space="preserve">  149</w:t>
      </w:r>
      <w:bookmarkStart w:id="1" w:name="_GoBack"/>
      <w:bookmarkEnd w:id="1"/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767">
        <w:rPr>
          <w:rFonts w:ascii="Times New Roman" w:hAnsi="Times New Roman"/>
          <w:sz w:val="28"/>
          <w:szCs w:val="28"/>
        </w:rPr>
        <w:t>ст</w:t>
      </w:r>
      <w:proofErr w:type="gramEnd"/>
      <w:r w:rsidRPr="003F5767">
        <w:rPr>
          <w:rFonts w:ascii="Times New Roman" w:hAnsi="Times New Roman"/>
          <w:sz w:val="28"/>
          <w:szCs w:val="28"/>
        </w:rPr>
        <w:t>-ца Старолеушковская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23377" w:rsidRPr="00216BF8" w:rsidRDefault="006C6C65" w:rsidP="00323377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 w:rsidRPr="00216BF8">
        <w:rPr>
          <w:color w:val="000000"/>
        </w:rPr>
        <w:t xml:space="preserve">О подготовке жилищно-коммунального комплекса и </w:t>
      </w:r>
      <w:r w:rsidR="008932C7" w:rsidRPr="00216BF8">
        <w:rPr>
          <w:color w:val="000000"/>
        </w:rPr>
        <w:t xml:space="preserve">объектов </w:t>
      </w:r>
      <w:r w:rsidRPr="00216BF8">
        <w:rPr>
          <w:color w:val="000000"/>
        </w:rPr>
        <w:t xml:space="preserve">социальной </w:t>
      </w:r>
    </w:p>
    <w:p w:rsidR="00323377" w:rsidRPr="00216BF8" w:rsidRDefault="006C6C65" w:rsidP="00323377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 w:rsidRPr="00216BF8">
        <w:rPr>
          <w:color w:val="000000"/>
        </w:rPr>
        <w:t>сферы в Старолеушковском сельском поселении Павловского района</w:t>
      </w:r>
    </w:p>
    <w:p w:rsidR="006C6C65" w:rsidRPr="00216BF8" w:rsidRDefault="00216BF8" w:rsidP="00323377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proofErr w:type="gramStart"/>
      <w:r w:rsidRPr="00216BF8">
        <w:rPr>
          <w:color w:val="000000"/>
        </w:rPr>
        <w:t>к</w:t>
      </w:r>
      <w:proofErr w:type="gramEnd"/>
      <w:r w:rsidRPr="00216BF8">
        <w:rPr>
          <w:color w:val="000000"/>
        </w:rPr>
        <w:t xml:space="preserve"> осенне-зимнему периоду 2021</w:t>
      </w:r>
      <w:r w:rsidR="006C6C65" w:rsidRPr="00216BF8">
        <w:rPr>
          <w:color w:val="000000"/>
        </w:rPr>
        <w:t>-20</w:t>
      </w:r>
      <w:r w:rsidRPr="00216BF8">
        <w:rPr>
          <w:color w:val="000000"/>
        </w:rPr>
        <w:t>22</w:t>
      </w:r>
      <w:r w:rsidR="006C6C65" w:rsidRPr="00216BF8">
        <w:rPr>
          <w:color w:val="000000"/>
        </w:rPr>
        <w:t xml:space="preserve"> годов</w:t>
      </w:r>
    </w:p>
    <w:p w:rsidR="006C6C65" w:rsidRPr="00216BF8" w:rsidRDefault="006C6C65" w:rsidP="006C6C65">
      <w:pPr>
        <w:pStyle w:val="20"/>
        <w:shd w:val="clear" w:color="auto" w:fill="auto"/>
        <w:spacing w:after="0" w:line="240" w:lineRule="auto"/>
        <w:ind w:firstLine="0"/>
        <w:jc w:val="center"/>
      </w:pPr>
    </w:p>
    <w:p w:rsidR="006C6C65" w:rsidRPr="00B24DF5" w:rsidRDefault="00323377" w:rsidP="00B24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6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</w:t>
      </w:r>
      <w:r w:rsidR="008932C7" w:rsidRPr="00216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обеспечения </w:t>
      </w:r>
      <w:r w:rsidRPr="00216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своевременной и качественной подготовки жилищно-коммунального комплекса и </w:t>
      </w:r>
      <w:r w:rsidR="008932C7" w:rsidRPr="00216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объектов </w:t>
      </w:r>
      <w:r w:rsidRPr="00216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социальной сферы к устойчивой работе в осенне-</w:t>
      </w:r>
      <w:r w:rsidR="00216BF8" w:rsidRPr="00216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зимний период 2021-2022</w:t>
      </w:r>
      <w:r w:rsidRPr="00216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14813" w:rsidRPr="00216BF8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867370" w:rsidRPr="00216BF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216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216BF8" w:rsidRPr="00216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Постановления №656 от 21.04.2021</w:t>
      </w:r>
      <w:r w:rsidR="008932C7" w:rsidRPr="00216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муниципального образования Павловский район «О подготовке жилищно-коммунального комплекса и объектов социальной сферы муниципального образования Павловский рай</w:t>
      </w:r>
      <w:r w:rsidR="00216BF8" w:rsidRPr="00216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к осенне-зимнему периоду 2021-2022</w:t>
      </w:r>
      <w:r w:rsidR="008932C7" w:rsidRPr="00216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годов», </w:t>
      </w:r>
      <w:r w:rsidR="00B24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</w:t>
      </w:r>
      <w:r w:rsidR="00216BF8" w:rsidRPr="00216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</w:t>
      </w:r>
      <w:r w:rsidR="00B24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ановлением №838 от 21.05.2021 «О внесении изменений в постановление администрации муниципального образования Павловский район от 21 апреля 2021 года №656 «</w:t>
      </w:r>
      <w:r w:rsidR="00B24DF5" w:rsidRPr="00216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подготовке жилищно-коммунального комплекса и объектов социальной сферы </w:t>
      </w:r>
      <w:r w:rsidR="00B24DF5" w:rsidRPr="00B24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Павловский район к осенне-зимнему периоду 2021-2022 годов», </w:t>
      </w:r>
      <w:r w:rsidRPr="00B24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8932C7" w:rsidRPr="00B24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исполнение</w:t>
      </w:r>
      <w:r w:rsidR="006C6C65" w:rsidRPr="00B24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932C7" w:rsidRPr="00B24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распоряжения главы администрации (губернатора) Краснодарского края от 18 мая 2017 года №130 «О подготовке жилищно-ком</w:t>
      </w:r>
      <w:r w:rsidR="00B24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мунального комплекса и объектов </w:t>
      </w:r>
      <w:r w:rsidR="008932C7" w:rsidRPr="00B24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социальной </w:t>
      </w:r>
      <w:r w:rsidR="00B24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8932C7" w:rsidRPr="00B24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сферы Краснодарского </w:t>
      </w:r>
      <w:r w:rsidR="00B24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края к осенне-зимнему периоду»,                                                        </w:t>
      </w:r>
      <w:r w:rsidR="006C6C65" w:rsidRPr="00B24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 о с т а н о в л я ю:</w:t>
      </w:r>
    </w:p>
    <w:p w:rsidR="006C6C65" w:rsidRPr="003C5C35" w:rsidRDefault="006C6C65" w:rsidP="006C6C65">
      <w:pPr>
        <w:pStyle w:val="20"/>
        <w:shd w:val="clear" w:color="auto" w:fill="auto"/>
        <w:spacing w:after="0" w:line="240" w:lineRule="auto"/>
        <w:ind w:firstLine="709"/>
        <w:jc w:val="both"/>
      </w:pPr>
      <w:r w:rsidRPr="003C5C35">
        <w:rPr>
          <w:b w:val="0"/>
          <w:color w:val="000000"/>
        </w:rPr>
        <w:t xml:space="preserve">1. </w:t>
      </w:r>
      <w:r w:rsidR="00323377" w:rsidRPr="003C5C35">
        <w:rPr>
          <w:b w:val="0"/>
          <w:color w:val="000000"/>
          <w:shd w:val="clear" w:color="auto" w:fill="FFFFFF"/>
        </w:rPr>
        <w:t xml:space="preserve">Утвердить комиссию по координации хода подготовки социальной сферы Старолеушковского сельского поселения </w:t>
      </w:r>
      <w:r w:rsidR="00323377" w:rsidRPr="003C5C35">
        <w:rPr>
          <w:b w:val="0"/>
          <w:color w:val="000000"/>
          <w:lang w:eastAsia="ru-RU"/>
        </w:rPr>
        <w:t xml:space="preserve">к устойчивой работе в осенне-зимний период </w:t>
      </w:r>
      <w:r w:rsidR="003C5C35" w:rsidRPr="003C5C35">
        <w:rPr>
          <w:b w:val="0"/>
          <w:color w:val="000000"/>
          <w:lang w:eastAsia="ru-RU"/>
        </w:rPr>
        <w:t>2021-2022</w:t>
      </w:r>
      <w:r w:rsidR="00323377" w:rsidRPr="003C5C35">
        <w:rPr>
          <w:b w:val="0"/>
          <w:color w:val="000000"/>
          <w:lang w:eastAsia="ru-RU"/>
        </w:rPr>
        <w:t xml:space="preserve"> года </w:t>
      </w:r>
      <w:r w:rsidR="00867370" w:rsidRPr="003C5C35">
        <w:rPr>
          <w:b w:val="0"/>
          <w:color w:val="000000"/>
          <w:lang w:eastAsia="ru-RU"/>
        </w:rPr>
        <w:t>(далее</w:t>
      </w:r>
      <w:r w:rsidR="008932C7" w:rsidRPr="003C5C35">
        <w:rPr>
          <w:b w:val="0"/>
          <w:color w:val="000000"/>
          <w:lang w:eastAsia="ru-RU"/>
        </w:rPr>
        <w:t xml:space="preserve"> –</w:t>
      </w:r>
      <w:r w:rsidR="00867370" w:rsidRPr="003C5C35">
        <w:rPr>
          <w:b w:val="0"/>
          <w:color w:val="000000"/>
          <w:lang w:eastAsia="ru-RU"/>
        </w:rPr>
        <w:t xml:space="preserve"> Комиссия) </w:t>
      </w:r>
      <w:r w:rsidR="00323377" w:rsidRPr="003C5C35">
        <w:rPr>
          <w:b w:val="0"/>
          <w:color w:val="000000"/>
          <w:lang w:eastAsia="ru-RU"/>
        </w:rPr>
        <w:t xml:space="preserve">(приложение </w:t>
      </w:r>
      <w:r w:rsidR="00867370" w:rsidRPr="003C5C35">
        <w:rPr>
          <w:b w:val="0"/>
          <w:color w:val="000000"/>
          <w:lang w:eastAsia="ru-RU"/>
        </w:rPr>
        <w:t>№</w:t>
      </w:r>
      <w:r w:rsidR="00323377" w:rsidRPr="003C5C35">
        <w:rPr>
          <w:b w:val="0"/>
          <w:color w:val="000000"/>
          <w:lang w:eastAsia="ru-RU"/>
        </w:rPr>
        <w:t>1).</w:t>
      </w:r>
    </w:p>
    <w:p w:rsidR="00323377" w:rsidRPr="003C5C35" w:rsidRDefault="006C6C65" w:rsidP="00056989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C5C35">
        <w:rPr>
          <w:sz w:val="28"/>
          <w:szCs w:val="28"/>
        </w:rPr>
        <w:t xml:space="preserve">2. </w:t>
      </w:r>
      <w:r w:rsidR="00056989" w:rsidRPr="003C5C35">
        <w:rPr>
          <w:sz w:val="28"/>
          <w:szCs w:val="28"/>
        </w:rPr>
        <w:t>Утвердить комплексный план мероприятий по подготовке объектов жилищно-коммунального комплекса и социальной сферы муниципального образования Павловский район к р</w:t>
      </w:r>
      <w:r w:rsidR="003C5C35" w:rsidRPr="003C5C35">
        <w:rPr>
          <w:sz w:val="28"/>
          <w:szCs w:val="28"/>
        </w:rPr>
        <w:t>аботе в осенне-зимний период 2021-2022</w:t>
      </w:r>
      <w:r w:rsidR="00056989" w:rsidRPr="003C5C35">
        <w:rPr>
          <w:sz w:val="28"/>
          <w:szCs w:val="28"/>
        </w:rPr>
        <w:t xml:space="preserve"> годы в Старолеушковском сельском поселении </w:t>
      </w:r>
      <w:r w:rsidR="00056989" w:rsidRPr="003C5C35">
        <w:rPr>
          <w:color w:val="000000"/>
          <w:sz w:val="28"/>
          <w:lang w:eastAsia="ru-RU"/>
        </w:rPr>
        <w:t xml:space="preserve">(приложение </w:t>
      </w:r>
      <w:r w:rsidR="00867370" w:rsidRPr="003C5C35">
        <w:rPr>
          <w:color w:val="000000"/>
          <w:sz w:val="28"/>
          <w:lang w:eastAsia="ru-RU"/>
        </w:rPr>
        <w:t>№</w:t>
      </w:r>
      <w:r w:rsidR="00056989" w:rsidRPr="003C5C35">
        <w:rPr>
          <w:color w:val="000000"/>
          <w:sz w:val="28"/>
          <w:lang w:eastAsia="ru-RU"/>
        </w:rPr>
        <w:t>2).</w:t>
      </w:r>
    </w:p>
    <w:p w:rsidR="00323377" w:rsidRPr="003C5C35" w:rsidRDefault="00EA5D9E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C5C35">
        <w:rPr>
          <w:sz w:val="28"/>
          <w:szCs w:val="28"/>
        </w:rPr>
        <w:t xml:space="preserve">3. </w:t>
      </w:r>
      <w:r w:rsidR="00056989" w:rsidRPr="003C5C35">
        <w:rPr>
          <w:sz w:val="28"/>
          <w:szCs w:val="28"/>
        </w:rPr>
        <w:t xml:space="preserve">Поручить комиссии систематически рассматривать организацию работы по подготовке объектов жизнеобеспечения к отопительному сезону и предоставлять отчеты о проделанной работе </w:t>
      </w:r>
      <w:r w:rsidR="00867370" w:rsidRPr="003C5C35">
        <w:rPr>
          <w:sz w:val="28"/>
          <w:szCs w:val="28"/>
        </w:rPr>
        <w:t xml:space="preserve">в </w:t>
      </w:r>
      <w:r w:rsidR="00056989" w:rsidRPr="003C5C35">
        <w:rPr>
          <w:sz w:val="28"/>
          <w:szCs w:val="28"/>
        </w:rPr>
        <w:t>администрацию сельского поселения.</w:t>
      </w:r>
    </w:p>
    <w:p w:rsidR="00F04658" w:rsidRPr="003C5C35" w:rsidRDefault="00F04658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C5C35">
        <w:rPr>
          <w:sz w:val="28"/>
          <w:szCs w:val="28"/>
        </w:rPr>
        <w:lastRenderedPageBreak/>
        <w:t>4</w:t>
      </w:r>
      <w:r w:rsidR="00867370" w:rsidRPr="003C5C35">
        <w:rPr>
          <w:sz w:val="28"/>
          <w:szCs w:val="28"/>
        </w:rPr>
        <w:t>.</w:t>
      </w:r>
      <w:r w:rsidRPr="003C5C35">
        <w:rPr>
          <w:sz w:val="28"/>
          <w:szCs w:val="28"/>
        </w:rPr>
        <w:t xml:space="preserve"> Рекомендовать руководителям организаций и учреждений Старолеушковского сельского поселения:</w:t>
      </w:r>
    </w:p>
    <w:p w:rsidR="00F04658" w:rsidRPr="003C5C35" w:rsidRDefault="00F04658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C5C35">
        <w:rPr>
          <w:sz w:val="28"/>
          <w:szCs w:val="28"/>
        </w:rPr>
        <w:t>1) всесторонне анализировать итоги работы социальной сферы в осенне-зимний период</w:t>
      </w:r>
      <w:r w:rsidR="00914813" w:rsidRPr="003C5C35">
        <w:rPr>
          <w:sz w:val="28"/>
          <w:szCs w:val="28"/>
        </w:rPr>
        <w:t xml:space="preserve"> </w:t>
      </w:r>
      <w:r w:rsidR="003C5C35" w:rsidRPr="003C5C35">
        <w:rPr>
          <w:sz w:val="28"/>
          <w:szCs w:val="28"/>
        </w:rPr>
        <w:t>2020-2021</w:t>
      </w:r>
      <w:r w:rsidRPr="003C5C35">
        <w:rPr>
          <w:sz w:val="28"/>
          <w:szCs w:val="28"/>
        </w:rPr>
        <w:t xml:space="preserve"> годов, разработать и утвердить мероприятия по подготовке </w:t>
      </w:r>
      <w:r w:rsidR="00867370" w:rsidRPr="003C5C35">
        <w:rPr>
          <w:sz w:val="28"/>
          <w:szCs w:val="28"/>
        </w:rPr>
        <w:t xml:space="preserve">к осенне-зимнему периоду </w:t>
      </w:r>
      <w:r w:rsidR="003C5C35" w:rsidRPr="003C5C35">
        <w:rPr>
          <w:sz w:val="28"/>
          <w:szCs w:val="28"/>
        </w:rPr>
        <w:t>2021-2022</w:t>
      </w:r>
      <w:r w:rsidRPr="003C5C35">
        <w:rPr>
          <w:sz w:val="28"/>
          <w:szCs w:val="28"/>
        </w:rPr>
        <w:t xml:space="preserve"> годов;</w:t>
      </w:r>
    </w:p>
    <w:p w:rsidR="00F04658" w:rsidRPr="003C5C35" w:rsidRDefault="00F04658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C5C35">
        <w:rPr>
          <w:sz w:val="28"/>
          <w:szCs w:val="28"/>
        </w:rPr>
        <w:t>2) принять организационные меры по погашению задолженности потребителей перед предприятиями-поставщиками коммунальных услуг;</w:t>
      </w:r>
    </w:p>
    <w:p w:rsidR="00F04658" w:rsidRPr="003C5C35" w:rsidRDefault="00F04658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C5C35">
        <w:rPr>
          <w:sz w:val="28"/>
          <w:szCs w:val="28"/>
        </w:rPr>
        <w:t>3) обратить особое внимание на своевременное финансирование работ по подготовке к отопительному периоду и освоению выделенных средств;</w:t>
      </w:r>
    </w:p>
    <w:p w:rsidR="00323377" w:rsidRPr="003C5C35" w:rsidRDefault="00F04658" w:rsidP="006C6C65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C5C35">
        <w:rPr>
          <w:sz w:val="28"/>
          <w:szCs w:val="28"/>
        </w:rPr>
        <w:t>4</w:t>
      </w:r>
      <w:r w:rsidR="00867370" w:rsidRPr="003C5C35">
        <w:rPr>
          <w:sz w:val="28"/>
          <w:szCs w:val="28"/>
        </w:rPr>
        <w:t>)</w:t>
      </w:r>
      <w:r w:rsidRPr="003C5C35">
        <w:rPr>
          <w:sz w:val="28"/>
          <w:szCs w:val="28"/>
        </w:rPr>
        <w:t xml:space="preserve"> считать первоочередной задачей подготовку к осенне-зимнему периоду</w:t>
      </w:r>
      <w:r w:rsidR="00867370" w:rsidRPr="003C5C35">
        <w:rPr>
          <w:sz w:val="28"/>
          <w:szCs w:val="28"/>
        </w:rPr>
        <w:t xml:space="preserve">: </w:t>
      </w:r>
      <w:r w:rsidRPr="003C5C35">
        <w:rPr>
          <w:sz w:val="28"/>
          <w:szCs w:val="28"/>
        </w:rPr>
        <w:t xml:space="preserve"> дом танца «Тополек»</w:t>
      </w:r>
      <w:r w:rsidR="00867370" w:rsidRPr="003C5C35">
        <w:rPr>
          <w:sz w:val="28"/>
          <w:szCs w:val="28"/>
        </w:rPr>
        <w:t>,</w:t>
      </w:r>
      <w:r w:rsidRPr="003C5C35">
        <w:rPr>
          <w:sz w:val="28"/>
          <w:szCs w:val="28"/>
        </w:rPr>
        <w:t xml:space="preserve"> МБУ «СКЦ МО Старолеушковское сельское поселение»</w:t>
      </w:r>
      <w:r w:rsidR="00867370" w:rsidRPr="003C5C35">
        <w:rPr>
          <w:sz w:val="28"/>
          <w:szCs w:val="28"/>
        </w:rPr>
        <w:t xml:space="preserve"> и </w:t>
      </w:r>
      <w:r w:rsidRPr="003C5C35">
        <w:rPr>
          <w:spacing w:val="-1"/>
          <w:sz w:val="28"/>
          <w:szCs w:val="28"/>
        </w:rPr>
        <w:t>МБУ «Старолеушковская поселенческая библиотека».</w:t>
      </w:r>
    </w:p>
    <w:p w:rsidR="00F04658" w:rsidRPr="003C5C35" w:rsidRDefault="00F04658" w:rsidP="006C6C65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C5C35">
        <w:rPr>
          <w:sz w:val="28"/>
          <w:szCs w:val="28"/>
        </w:rPr>
        <w:t>5. Возложить персональную ответственность за своевременное и качественное проведение предзимних работ социальной сферы на руководителей подразделений.</w:t>
      </w:r>
    </w:p>
    <w:p w:rsidR="006C6C65" w:rsidRPr="003C5C35" w:rsidRDefault="00056989" w:rsidP="006C6C65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C5C35">
        <w:rPr>
          <w:sz w:val="28"/>
          <w:szCs w:val="28"/>
        </w:rPr>
        <w:t xml:space="preserve">6. </w:t>
      </w:r>
      <w:r w:rsidR="006C6C65" w:rsidRPr="003C5C35">
        <w:rPr>
          <w:sz w:val="28"/>
          <w:szCs w:val="28"/>
        </w:rPr>
        <w:t xml:space="preserve">Разместить настоящее постановление на официальном сайте </w:t>
      </w:r>
      <w:proofErr w:type="gramStart"/>
      <w:r w:rsidR="006C6C65" w:rsidRPr="003C5C35">
        <w:rPr>
          <w:sz w:val="28"/>
          <w:szCs w:val="28"/>
        </w:rPr>
        <w:t>администрации  Старолеушковского</w:t>
      </w:r>
      <w:proofErr w:type="gramEnd"/>
      <w:r w:rsidR="006C6C65" w:rsidRPr="003C5C35">
        <w:rPr>
          <w:sz w:val="28"/>
          <w:szCs w:val="28"/>
        </w:rPr>
        <w:t xml:space="preserve"> сельского поселения Павловского района в сети Интернет по адресу </w:t>
      </w:r>
      <w:r w:rsidR="006C6C65" w:rsidRPr="003C5C35">
        <w:rPr>
          <w:sz w:val="28"/>
          <w:szCs w:val="28"/>
          <w:lang w:bidi="en-US"/>
        </w:rPr>
        <w:t>(</w:t>
      </w:r>
      <w:hyperlink r:id="rId7" w:history="1">
        <w:r w:rsidR="006C6C65" w:rsidRPr="003C5C35">
          <w:rPr>
            <w:rStyle w:val="a5"/>
            <w:color w:val="auto"/>
            <w:sz w:val="28"/>
            <w:szCs w:val="28"/>
            <w:u w:val="none"/>
          </w:rPr>
          <w:t>http://старолеушковское.рф</w:t>
        </w:r>
      </w:hyperlink>
      <w:r w:rsidR="006C6C65" w:rsidRPr="003C5C35">
        <w:rPr>
          <w:sz w:val="28"/>
          <w:szCs w:val="28"/>
          <w:lang w:bidi="en-US"/>
        </w:rPr>
        <w:t>.).</w:t>
      </w:r>
    </w:p>
    <w:p w:rsidR="00056989" w:rsidRPr="003C5C35" w:rsidRDefault="00056989" w:rsidP="006C6C65">
      <w:pPr>
        <w:pStyle w:val="22"/>
        <w:shd w:val="clear" w:color="auto" w:fill="auto"/>
        <w:tabs>
          <w:tab w:val="left" w:pos="118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C5C35">
        <w:rPr>
          <w:sz w:val="28"/>
          <w:szCs w:val="28"/>
        </w:rPr>
        <w:t>7. Контроль за выполнением настоящего постановления оставляю за собой.</w:t>
      </w:r>
    </w:p>
    <w:p w:rsidR="006C6C65" w:rsidRPr="00460718" w:rsidRDefault="00056989" w:rsidP="006C6C65">
      <w:pPr>
        <w:pStyle w:val="22"/>
        <w:shd w:val="clear" w:color="auto" w:fill="auto"/>
        <w:tabs>
          <w:tab w:val="left" w:pos="118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C5C35">
        <w:rPr>
          <w:sz w:val="28"/>
          <w:szCs w:val="28"/>
        </w:rPr>
        <w:t>8</w:t>
      </w:r>
      <w:r w:rsidR="006C6C65" w:rsidRPr="003C5C35">
        <w:rPr>
          <w:sz w:val="28"/>
          <w:szCs w:val="28"/>
        </w:rPr>
        <w:t>.</w:t>
      </w:r>
      <w:r w:rsidR="00FB7873" w:rsidRPr="003C5C35">
        <w:rPr>
          <w:sz w:val="28"/>
          <w:szCs w:val="28"/>
        </w:rPr>
        <w:t xml:space="preserve"> Постановление вступает в силу со дня</w:t>
      </w:r>
      <w:r w:rsidR="006C6C65" w:rsidRPr="003C5C35">
        <w:rPr>
          <w:sz w:val="28"/>
          <w:szCs w:val="28"/>
        </w:rPr>
        <w:t xml:space="preserve"> его </w:t>
      </w:r>
      <w:r w:rsidR="00FB7873" w:rsidRPr="003C5C35">
        <w:rPr>
          <w:sz w:val="28"/>
          <w:szCs w:val="28"/>
        </w:rPr>
        <w:t>подписания и распространяется на правоотношения, возникшие с 1</w:t>
      </w:r>
      <w:r w:rsidR="003C5C35" w:rsidRPr="003C5C35">
        <w:rPr>
          <w:sz w:val="28"/>
          <w:szCs w:val="28"/>
        </w:rPr>
        <w:t xml:space="preserve"> мая 2021 года.</w:t>
      </w:r>
      <w:r w:rsidR="00FB7873">
        <w:rPr>
          <w:sz w:val="28"/>
          <w:szCs w:val="28"/>
        </w:rPr>
        <w:t xml:space="preserve">  </w:t>
      </w:r>
    </w:p>
    <w:p w:rsidR="006C6C65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0718" w:rsidRPr="00460718" w:rsidRDefault="00460718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6989" w:rsidRPr="00460718" w:rsidRDefault="00056989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460718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60718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сельского </w:t>
      </w:r>
    </w:p>
    <w:p w:rsidR="00056989" w:rsidRPr="003C5C35" w:rsidRDefault="006C6C65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60718">
        <w:rPr>
          <w:rFonts w:ascii="Times New Roman" w:hAnsi="Times New Roman"/>
          <w:color w:val="000000"/>
          <w:sz w:val="28"/>
          <w:szCs w:val="28"/>
        </w:rPr>
        <w:t>поселения</w:t>
      </w:r>
      <w:proofErr w:type="gramEnd"/>
      <w:r w:rsidRPr="00460718">
        <w:rPr>
          <w:rFonts w:ascii="Times New Roman" w:hAnsi="Times New Roman"/>
          <w:color w:val="000000"/>
          <w:sz w:val="28"/>
          <w:szCs w:val="28"/>
        </w:rPr>
        <w:t xml:space="preserve"> Павловского района                           </w:t>
      </w:r>
      <w:r w:rsidR="00460718" w:rsidRPr="00460718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="003C5C35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460718" w:rsidRPr="00460718">
        <w:rPr>
          <w:rFonts w:ascii="Times New Roman" w:hAnsi="Times New Roman"/>
          <w:color w:val="000000"/>
          <w:sz w:val="28"/>
          <w:szCs w:val="28"/>
        </w:rPr>
        <w:t>Р.М. Чепил</w:t>
      </w:r>
      <w:bookmarkEnd w:id="0"/>
      <w:r w:rsidR="003C5C35">
        <w:rPr>
          <w:rFonts w:ascii="Times New Roman" w:hAnsi="Times New Roman"/>
          <w:color w:val="000000"/>
          <w:sz w:val="28"/>
          <w:szCs w:val="28"/>
        </w:rPr>
        <w:t>ов</w:t>
      </w:r>
    </w:p>
    <w:sectPr w:rsidR="00056989" w:rsidRPr="003C5C35" w:rsidSect="004607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65"/>
    <w:rsid w:val="00056989"/>
    <w:rsid w:val="00216BF8"/>
    <w:rsid w:val="00323377"/>
    <w:rsid w:val="00381A6A"/>
    <w:rsid w:val="003C5C35"/>
    <w:rsid w:val="00460718"/>
    <w:rsid w:val="004E6A4C"/>
    <w:rsid w:val="006A1A4E"/>
    <w:rsid w:val="006C6C65"/>
    <w:rsid w:val="00811EE8"/>
    <w:rsid w:val="00867370"/>
    <w:rsid w:val="008932C7"/>
    <w:rsid w:val="008E1B29"/>
    <w:rsid w:val="008E7FD6"/>
    <w:rsid w:val="00914813"/>
    <w:rsid w:val="00B24DF5"/>
    <w:rsid w:val="00C54EE7"/>
    <w:rsid w:val="00D22708"/>
    <w:rsid w:val="00E66BD0"/>
    <w:rsid w:val="00EA5D9E"/>
    <w:rsid w:val="00EC2BFD"/>
    <w:rsid w:val="00F04658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61E4D-3136-45F7-812E-D205152C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9;&#1090;&#1072;&#1088;&#1086;&#1083;&#1077;&#1091;&#1096;&#1082;&#1086;&#1074;&#1089;&#1082;&#1086;&#107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86EC5-3443-4977-995F-60236C7C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2021-09-01T06:11:00Z</dcterms:created>
  <dcterms:modified xsi:type="dcterms:W3CDTF">2021-09-01T06:11:00Z</dcterms:modified>
</cp:coreProperties>
</file>