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6C748" w14:textId="7D73D977" w:rsidR="000674FC" w:rsidRDefault="000674FC" w:rsidP="000674FC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рамках реализации национального проекта «Малое и среднее предпринимательство и поддержка индивидуальной предпринимательской инициативы» в Краснодарском крае реализуется в том числе региональный проект «Создание условий для легкого старта и ведения бизнеса»</w:t>
      </w:r>
    </w:p>
    <w:p w14:paraId="543814AF" w14:textId="77777777" w:rsidR="000674FC" w:rsidRDefault="000674FC" w:rsidP="000674FC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Одним из результатов регионального проекта является следующий результат « В Краснодарском крае улучшены условия ведения предпринимательской деятельности для индивидуальных предпринимателей, применявших патентную систему налогообложения» ( далее – результат), достижением которого должно стать увеличение в Краснодарском крае количества индивидуальных предпринимателей, принимающих патентную систему налогообложения (далее – ПНС)</w:t>
      </w:r>
    </w:p>
    <w:p w14:paraId="067E5D69" w14:textId="77777777" w:rsidR="000674FC" w:rsidRDefault="000674FC" w:rsidP="000674FC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Учитывая значительный уровень контроля за достижением результата, а также необходимость исключения риска его недостижения, просим в течении 2023 г. проводить мероприятия в части популяризации ПСН среду индивидуальных предпринимателей, в том числе посредством размещения соответствующей информации на официальных сайтах органов местного самоуправления муниципальных образований Краснодарского края, а так же организации разъяснительной работы.</w:t>
      </w:r>
    </w:p>
    <w:p w14:paraId="38D244D6" w14:textId="77777777" w:rsidR="000674FC" w:rsidRDefault="000674FC" w:rsidP="000674FC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Дополнительно сообщаем, что информационные материалы о применении ПСН размещены:</w:t>
      </w:r>
    </w:p>
    <w:p w14:paraId="75A7885A" w14:textId="77777777" w:rsidR="000674FC" w:rsidRDefault="000674FC" w:rsidP="000674FC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на Интернет-портале малого и среднего предпринимательства краснодарского края (</w:t>
      </w:r>
      <w:r>
        <w:rPr>
          <w:spacing w:val="-4"/>
          <w:sz w:val="28"/>
          <w:szCs w:val="28"/>
          <w:lang w:val="en-US"/>
        </w:rPr>
        <w:t>www</w:t>
      </w:r>
      <w:r w:rsidRPr="00D57AB1">
        <w:rPr>
          <w:spacing w:val="-4"/>
          <w:sz w:val="28"/>
          <w:szCs w:val="28"/>
        </w:rPr>
        <w:t>/</w:t>
      </w:r>
      <w:proofErr w:type="spellStart"/>
      <w:r>
        <w:rPr>
          <w:spacing w:val="-4"/>
          <w:sz w:val="28"/>
          <w:szCs w:val="28"/>
          <w:lang w:val="en-US"/>
        </w:rPr>
        <w:t>mbkuban</w:t>
      </w:r>
      <w:proofErr w:type="spellEnd"/>
      <w:r w:rsidRPr="00D57AB1">
        <w:rPr>
          <w:spacing w:val="-4"/>
          <w:sz w:val="28"/>
          <w:szCs w:val="28"/>
        </w:rPr>
        <w:t>.</w:t>
      </w:r>
      <w:proofErr w:type="spellStart"/>
      <w:r>
        <w:rPr>
          <w:spacing w:val="-4"/>
          <w:sz w:val="28"/>
          <w:szCs w:val="28"/>
          <w:lang w:val="en-US"/>
        </w:rPr>
        <w:t>ru</w:t>
      </w:r>
      <w:proofErr w:type="spellEnd"/>
      <w:r w:rsidRPr="00D57AB1">
        <w:rPr>
          <w:spacing w:val="-4"/>
          <w:sz w:val="28"/>
          <w:szCs w:val="28"/>
        </w:rPr>
        <w:t>)</w:t>
      </w:r>
      <w:r>
        <w:rPr>
          <w:spacing w:val="-4"/>
          <w:sz w:val="28"/>
          <w:szCs w:val="28"/>
        </w:rPr>
        <w:t xml:space="preserve"> в виде информационного слайда на главной странице, а также в виде отдельного раздела (адрес ссылки: </w:t>
      </w:r>
      <w:hyperlink r:id="rId4" w:history="1">
        <w:r w:rsidRPr="00C618C6">
          <w:rPr>
            <w:rStyle w:val="a3"/>
            <w:spacing w:val="-4"/>
            <w:sz w:val="28"/>
            <w:szCs w:val="28"/>
            <w:lang w:val="en-US"/>
          </w:rPr>
          <w:t>http</w:t>
        </w:r>
        <w:r w:rsidRPr="00C618C6">
          <w:rPr>
            <w:rStyle w:val="a3"/>
            <w:spacing w:val="-4"/>
            <w:sz w:val="28"/>
            <w:szCs w:val="28"/>
          </w:rPr>
          <w:t>://</w:t>
        </w:r>
        <w:r w:rsidRPr="00C618C6">
          <w:rPr>
            <w:rStyle w:val="a3"/>
            <w:spacing w:val="-4"/>
            <w:sz w:val="28"/>
            <w:szCs w:val="28"/>
            <w:lang w:val="en-US"/>
          </w:rPr>
          <w:t>www</w:t>
        </w:r>
        <w:r w:rsidRPr="00C618C6">
          <w:rPr>
            <w:rStyle w:val="a3"/>
            <w:spacing w:val="-4"/>
            <w:sz w:val="28"/>
            <w:szCs w:val="28"/>
          </w:rPr>
          <w:t>.</w:t>
        </w:r>
        <w:r w:rsidRPr="00C618C6">
          <w:rPr>
            <w:rStyle w:val="a3"/>
            <w:spacing w:val="-4"/>
            <w:sz w:val="28"/>
            <w:szCs w:val="28"/>
            <w:lang w:val="en-US"/>
          </w:rPr>
          <w:t>nalog</w:t>
        </w:r>
        <w:r w:rsidRPr="00C618C6">
          <w:rPr>
            <w:rStyle w:val="a3"/>
            <w:spacing w:val="-4"/>
            <w:sz w:val="28"/>
            <w:szCs w:val="28"/>
          </w:rPr>
          <w:t>.</w:t>
        </w:r>
        <w:r w:rsidRPr="00C618C6">
          <w:rPr>
            <w:rStyle w:val="a3"/>
            <w:spacing w:val="-4"/>
            <w:sz w:val="28"/>
            <w:szCs w:val="28"/>
            <w:lang w:val="en-US"/>
          </w:rPr>
          <w:t>gov</w:t>
        </w:r>
        <w:r w:rsidRPr="00C618C6">
          <w:rPr>
            <w:rStyle w:val="a3"/>
            <w:spacing w:val="-4"/>
            <w:sz w:val="28"/>
            <w:szCs w:val="28"/>
          </w:rPr>
          <w:t>.</w:t>
        </w:r>
        <w:r w:rsidRPr="00C618C6">
          <w:rPr>
            <w:rStyle w:val="a3"/>
            <w:spacing w:val="-4"/>
            <w:sz w:val="28"/>
            <w:szCs w:val="28"/>
            <w:lang w:val="en-US"/>
          </w:rPr>
          <w:t>ru</w:t>
        </w:r>
      </w:hyperlink>
      <w:r w:rsidRPr="00D57AB1">
        <w:rPr>
          <w:spacing w:val="-4"/>
          <w:sz w:val="28"/>
          <w:szCs w:val="28"/>
        </w:rPr>
        <w:t xml:space="preserve">) </w:t>
      </w:r>
      <w:r>
        <w:rPr>
          <w:spacing w:val="-4"/>
          <w:sz w:val="28"/>
          <w:szCs w:val="28"/>
        </w:rPr>
        <w:t xml:space="preserve">в разделе « Главная страница/Налогообложение в Российской Федерации/ Действующие в РФ налоги и сборы/патентная система налогообложения» ( адрес ссылки: </w:t>
      </w:r>
      <w:hyperlink r:id="rId5" w:history="1">
        <w:r w:rsidRPr="00C618C6">
          <w:rPr>
            <w:rStyle w:val="a3"/>
            <w:spacing w:val="-4"/>
            <w:sz w:val="28"/>
            <w:szCs w:val="28"/>
            <w:lang w:val="en-US"/>
          </w:rPr>
          <w:t>http</w:t>
        </w:r>
        <w:r w:rsidRPr="00C618C6">
          <w:rPr>
            <w:rStyle w:val="a3"/>
            <w:spacing w:val="-4"/>
            <w:sz w:val="28"/>
            <w:szCs w:val="28"/>
          </w:rPr>
          <w:t>://</w:t>
        </w:r>
        <w:r w:rsidRPr="00C618C6">
          <w:rPr>
            <w:rStyle w:val="a3"/>
            <w:spacing w:val="-4"/>
            <w:sz w:val="28"/>
            <w:szCs w:val="28"/>
            <w:lang w:val="en-US"/>
          </w:rPr>
          <w:t>nalogov</w:t>
        </w:r>
        <w:r w:rsidRPr="00C618C6">
          <w:rPr>
            <w:rStyle w:val="a3"/>
            <w:spacing w:val="-4"/>
            <w:sz w:val="28"/>
            <w:szCs w:val="28"/>
          </w:rPr>
          <w:t>.</w:t>
        </w:r>
        <w:r w:rsidRPr="00C618C6">
          <w:rPr>
            <w:rStyle w:val="a3"/>
            <w:spacing w:val="-4"/>
            <w:sz w:val="28"/>
            <w:szCs w:val="28"/>
            <w:lang w:val="en-US"/>
          </w:rPr>
          <w:t>gov</w:t>
        </w:r>
        <w:r w:rsidRPr="00C618C6">
          <w:rPr>
            <w:rStyle w:val="a3"/>
            <w:spacing w:val="-4"/>
            <w:sz w:val="28"/>
            <w:szCs w:val="28"/>
          </w:rPr>
          <w:t>.</w:t>
        </w:r>
        <w:r w:rsidRPr="00C618C6">
          <w:rPr>
            <w:rStyle w:val="a3"/>
            <w:spacing w:val="-4"/>
            <w:sz w:val="28"/>
            <w:szCs w:val="28"/>
            <w:lang w:val="en-US"/>
          </w:rPr>
          <w:t>ru</w:t>
        </w:r>
        <w:r w:rsidRPr="00C618C6">
          <w:rPr>
            <w:rStyle w:val="a3"/>
            <w:spacing w:val="-4"/>
            <w:sz w:val="28"/>
            <w:szCs w:val="28"/>
          </w:rPr>
          <w:t>/</w:t>
        </w:r>
        <w:r w:rsidRPr="00C618C6">
          <w:rPr>
            <w:rStyle w:val="a3"/>
            <w:spacing w:val="-4"/>
            <w:sz w:val="28"/>
            <w:szCs w:val="28"/>
            <w:lang w:val="en-US"/>
          </w:rPr>
          <w:t>rn</w:t>
        </w:r>
        <w:r w:rsidRPr="00C618C6">
          <w:rPr>
            <w:rStyle w:val="a3"/>
            <w:spacing w:val="-4"/>
            <w:sz w:val="28"/>
            <w:szCs w:val="28"/>
          </w:rPr>
          <w:t>23/</w:t>
        </w:r>
        <w:r w:rsidRPr="00C618C6">
          <w:rPr>
            <w:rStyle w:val="a3"/>
            <w:spacing w:val="-4"/>
            <w:sz w:val="28"/>
            <w:szCs w:val="28"/>
            <w:lang w:val="en-US"/>
          </w:rPr>
          <w:t>taxation</w:t>
        </w:r>
        <w:r w:rsidRPr="00C618C6">
          <w:rPr>
            <w:rStyle w:val="a3"/>
            <w:spacing w:val="-4"/>
            <w:sz w:val="28"/>
            <w:szCs w:val="28"/>
          </w:rPr>
          <w:t>/</w:t>
        </w:r>
        <w:r w:rsidRPr="00C618C6">
          <w:rPr>
            <w:rStyle w:val="a3"/>
            <w:spacing w:val="-4"/>
            <w:sz w:val="28"/>
            <w:szCs w:val="28"/>
            <w:lang w:val="en-US"/>
          </w:rPr>
          <w:t>taxes</w:t>
        </w:r>
        <w:r w:rsidRPr="00C618C6">
          <w:rPr>
            <w:rStyle w:val="a3"/>
            <w:spacing w:val="-4"/>
            <w:sz w:val="28"/>
            <w:szCs w:val="28"/>
          </w:rPr>
          <w:t>/</w:t>
        </w:r>
        <w:r w:rsidRPr="00C618C6">
          <w:rPr>
            <w:rStyle w:val="a3"/>
            <w:spacing w:val="-4"/>
            <w:sz w:val="28"/>
            <w:szCs w:val="28"/>
            <w:lang w:val="en-US"/>
          </w:rPr>
          <w:t>patent</w:t>
        </w:r>
        <w:r w:rsidRPr="00C618C6">
          <w:rPr>
            <w:rStyle w:val="a3"/>
            <w:spacing w:val="-4"/>
            <w:sz w:val="28"/>
            <w:szCs w:val="28"/>
          </w:rPr>
          <w:t>/</w:t>
        </w:r>
      </w:hyperlink>
      <w:r w:rsidRPr="00824946">
        <w:rPr>
          <w:spacing w:val="-4"/>
          <w:sz w:val="28"/>
          <w:szCs w:val="28"/>
        </w:rPr>
        <w:t>)</w:t>
      </w:r>
      <w:r>
        <w:rPr>
          <w:spacing w:val="-4"/>
          <w:sz w:val="28"/>
          <w:szCs w:val="28"/>
        </w:rPr>
        <w:t>;</w:t>
      </w:r>
    </w:p>
    <w:p w14:paraId="67289FC1" w14:textId="32E2AC3E" w:rsidR="000674FC" w:rsidRDefault="000674FC" w:rsidP="000674FC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на Интернет-сервисе ФНС России «Налоговый калькулятор – Расчет стоимости патента» </w:t>
      </w:r>
      <w:proofErr w:type="gramStart"/>
      <w:r>
        <w:rPr>
          <w:spacing w:val="-4"/>
          <w:sz w:val="28"/>
          <w:szCs w:val="28"/>
        </w:rPr>
        <w:t>( адрес</w:t>
      </w:r>
      <w:proofErr w:type="gramEnd"/>
      <w:r>
        <w:rPr>
          <w:spacing w:val="-4"/>
          <w:sz w:val="28"/>
          <w:szCs w:val="28"/>
        </w:rPr>
        <w:t xml:space="preserve"> ссылки: </w:t>
      </w:r>
      <w:hyperlink r:id="rId6" w:history="1">
        <w:r w:rsidRPr="00C618C6">
          <w:rPr>
            <w:rStyle w:val="a3"/>
            <w:spacing w:val="-4"/>
            <w:sz w:val="28"/>
            <w:szCs w:val="28"/>
            <w:lang w:val="en-US"/>
          </w:rPr>
          <w:t>http</w:t>
        </w:r>
        <w:r w:rsidRPr="00C618C6">
          <w:rPr>
            <w:rStyle w:val="a3"/>
            <w:spacing w:val="-4"/>
            <w:sz w:val="28"/>
            <w:szCs w:val="28"/>
          </w:rPr>
          <w:t>://</w:t>
        </w:r>
        <w:r w:rsidRPr="00C618C6">
          <w:rPr>
            <w:rStyle w:val="a3"/>
            <w:spacing w:val="-4"/>
            <w:sz w:val="28"/>
            <w:szCs w:val="28"/>
            <w:lang w:val="en-US"/>
          </w:rPr>
          <w:t>patent</w:t>
        </w:r>
        <w:r w:rsidRPr="00C618C6">
          <w:rPr>
            <w:rStyle w:val="a3"/>
            <w:spacing w:val="-4"/>
            <w:sz w:val="28"/>
            <w:szCs w:val="28"/>
          </w:rPr>
          <w:t>.</w:t>
        </w:r>
        <w:proofErr w:type="spellStart"/>
        <w:r w:rsidRPr="00C618C6">
          <w:rPr>
            <w:rStyle w:val="a3"/>
            <w:spacing w:val="-4"/>
            <w:sz w:val="28"/>
            <w:szCs w:val="28"/>
            <w:lang w:val="en-US"/>
          </w:rPr>
          <w:t>nalog</w:t>
        </w:r>
        <w:proofErr w:type="spellEnd"/>
        <w:r w:rsidRPr="00C618C6">
          <w:rPr>
            <w:rStyle w:val="a3"/>
            <w:spacing w:val="-4"/>
            <w:sz w:val="28"/>
            <w:szCs w:val="28"/>
          </w:rPr>
          <w:t>.</w:t>
        </w:r>
        <w:proofErr w:type="spellStart"/>
        <w:r w:rsidRPr="00C618C6">
          <w:rPr>
            <w:rStyle w:val="a3"/>
            <w:spacing w:val="-4"/>
            <w:sz w:val="28"/>
            <w:szCs w:val="28"/>
            <w:lang w:val="en-US"/>
          </w:rPr>
          <w:t>ru</w:t>
        </w:r>
        <w:proofErr w:type="spellEnd"/>
        <w:r w:rsidRPr="00C618C6">
          <w:rPr>
            <w:rStyle w:val="a3"/>
            <w:spacing w:val="-4"/>
            <w:sz w:val="28"/>
            <w:szCs w:val="28"/>
          </w:rPr>
          <w:t>/</w:t>
        </w:r>
      </w:hyperlink>
      <w:r w:rsidRPr="00824946">
        <w:rPr>
          <w:spacing w:val="-4"/>
          <w:sz w:val="28"/>
          <w:szCs w:val="28"/>
        </w:rPr>
        <w:t xml:space="preserve">). </w:t>
      </w:r>
      <w:bookmarkStart w:id="0" w:name="_GoBack"/>
      <w:bookmarkEnd w:id="0"/>
    </w:p>
    <w:p w14:paraId="1C85A2A8" w14:textId="77777777" w:rsidR="000674FC" w:rsidRDefault="000674FC" w:rsidP="000674FC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Кроме того, активные ссылки в часы популяризации ПСН просим разместить на официальном сайте сельского поселения.</w:t>
      </w:r>
    </w:p>
    <w:p w14:paraId="7C8EBFFC" w14:textId="4DBDBDF4" w:rsidR="009C4719" w:rsidRDefault="000674FC" w:rsidP="000674FC">
      <w:r>
        <w:rPr>
          <w:spacing w:val="-4"/>
          <w:sz w:val="28"/>
          <w:szCs w:val="28"/>
        </w:rPr>
        <w:t xml:space="preserve">Информацию о проделанной работе необходимо направить на электронную почту управления экономики </w:t>
      </w:r>
      <w:hyperlink r:id="rId7" w:history="1">
        <w:r w:rsidRPr="00C618C6">
          <w:rPr>
            <w:rStyle w:val="a3"/>
            <w:spacing w:val="-4"/>
            <w:sz w:val="28"/>
            <w:szCs w:val="28"/>
            <w:lang w:val="en-US"/>
          </w:rPr>
          <w:t>economicapavl</w:t>
        </w:r>
        <w:r w:rsidRPr="00C618C6">
          <w:rPr>
            <w:rStyle w:val="a3"/>
            <w:spacing w:val="-4"/>
            <w:sz w:val="28"/>
            <w:szCs w:val="28"/>
          </w:rPr>
          <w:t>1@</w:t>
        </w:r>
        <w:r w:rsidRPr="00C618C6">
          <w:rPr>
            <w:rStyle w:val="a3"/>
            <w:spacing w:val="-4"/>
            <w:sz w:val="28"/>
            <w:szCs w:val="28"/>
            <w:lang w:val="en-US"/>
          </w:rPr>
          <w:t>rambler</w:t>
        </w:r>
        <w:r w:rsidRPr="00C618C6">
          <w:rPr>
            <w:rStyle w:val="a3"/>
            <w:spacing w:val="-4"/>
            <w:sz w:val="28"/>
            <w:szCs w:val="28"/>
          </w:rPr>
          <w:t>.</w:t>
        </w:r>
        <w:proofErr w:type="spellStart"/>
        <w:r w:rsidRPr="00C618C6">
          <w:rPr>
            <w:rStyle w:val="a3"/>
            <w:spacing w:val="-4"/>
            <w:sz w:val="28"/>
            <w:szCs w:val="28"/>
            <w:lang w:val="en-US"/>
          </w:rPr>
          <w:t>ru</w:t>
        </w:r>
        <w:proofErr w:type="spellEnd"/>
      </w:hyperlink>
      <w:r w:rsidRPr="00824946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в срок до 14 февраля 2023 г.</w:t>
      </w:r>
    </w:p>
    <w:sectPr w:rsidR="009C4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389"/>
    <w:rsid w:val="000674FC"/>
    <w:rsid w:val="00683389"/>
    <w:rsid w:val="009C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18F4"/>
  <w15:chartTrackingRefBased/>
  <w15:docId w15:val="{A22A4A51-4F33-428D-8063-D118DC39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74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conomicapavl1@rambl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tent.nalog.ru/" TargetMode="External"/><Relationship Id="rId5" Type="http://schemas.openxmlformats.org/officeDocument/2006/relationships/hyperlink" Target="http://nalogov.gov.ru/rn23/taxation/taxes/patent/" TargetMode="External"/><Relationship Id="rId4" Type="http://schemas.openxmlformats.org/officeDocument/2006/relationships/hyperlink" Target="http://www.nalog.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2023-02-10T07:31:00Z</dcterms:created>
  <dcterms:modified xsi:type="dcterms:W3CDTF">2023-02-10T07:34:00Z</dcterms:modified>
</cp:coreProperties>
</file>