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0401" w:rsidRPr="00C20401" w:rsidRDefault="00C20401" w:rsidP="00C20401">
      <w:pPr>
        <w:pStyle w:val="pr"/>
        <w:shd w:val="clear" w:color="auto" w:fill="FFFFFF"/>
        <w:spacing w:before="0" w:beforeAutospacing="0" w:after="199" w:afterAutospacing="0"/>
        <w:jc w:val="right"/>
        <w:textAlignment w:val="baseline"/>
        <w:rPr>
          <w:color w:val="222222"/>
          <w:sz w:val="28"/>
          <w:szCs w:val="28"/>
        </w:rPr>
      </w:pPr>
      <w:r w:rsidRPr="00C20401">
        <w:rPr>
          <w:color w:val="222222"/>
          <w:sz w:val="28"/>
          <w:szCs w:val="28"/>
        </w:rPr>
        <w:t>Утверждаю</w:t>
      </w:r>
      <w:r w:rsidRPr="00C20401">
        <w:rPr>
          <w:color w:val="222222"/>
          <w:sz w:val="28"/>
          <w:szCs w:val="28"/>
        </w:rPr>
        <w:br/>
        <w:t>Руководитель Федеральной службы</w:t>
      </w:r>
      <w:r w:rsidRPr="00C20401">
        <w:rPr>
          <w:color w:val="222222"/>
          <w:sz w:val="28"/>
          <w:szCs w:val="28"/>
        </w:rPr>
        <w:br/>
        <w:t>по надзору в сфере транспорта</w:t>
      </w:r>
      <w:r w:rsidRPr="00C20401">
        <w:rPr>
          <w:color w:val="222222"/>
          <w:sz w:val="28"/>
          <w:szCs w:val="28"/>
        </w:rPr>
        <w:br/>
        <w:t>В.Ф.БАСАРГИН</w:t>
      </w:r>
      <w:r w:rsidRPr="00C20401">
        <w:rPr>
          <w:color w:val="222222"/>
          <w:sz w:val="28"/>
          <w:szCs w:val="28"/>
        </w:rPr>
        <w:br/>
        <w:t>21 марта 2022 г.</w:t>
      </w:r>
    </w:p>
    <w:p w:rsidR="00C20401" w:rsidRPr="00C20401" w:rsidRDefault="00C20401" w:rsidP="00C20401">
      <w:pPr>
        <w:pStyle w:val="pc"/>
        <w:shd w:val="clear" w:color="auto" w:fill="FFFFFF"/>
        <w:spacing w:before="0" w:beforeAutospacing="0" w:after="199" w:afterAutospacing="0" w:line="540" w:lineRule="atLeast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C20401">
        <w:rPr>
          <w:b/>
          <w:bCs/>
          <w:color w:val="222222"/>
          <w:sz w:val="28"/>
          <w:szCs w:val="28"/>
        </w:rPr>
        <w:t>МЕТОДИЧЕСКИЕ РЕКОМЕНДАЦИИ</w:t>
      </w:r>
      <w:r w:rsidRPr="00C20401">
        <w:rPr>
          <w:b/>
          <w:bCs/>
          <w:color w:val="222222"/>
          <w:sz w:val="28"/>
          <w:szCs w:val="28"/>
        </w:rPr>
        <w:br/>
        <w:t>ПО ПРОВЕДЕНИЮ САМООБСЛЕДОВАНИЯ И ПОДГОТОВКЕ ДЕКЛАРАЦИИ</w:t>
      </w:r>
      <w:r w:rsidRPr="00C20401">
        <w:rPr>
          <w:b/>
          <w:bCs/>
          <w:color w:val="222222"/>
          <w:sz w:val="28"/>
          <w:szCs w:val="28"/>
        </w:rPr>
        <w:br/>
        <w:t>СОБЛЮДЕНИЯ ОБЯЗАТЕЛЬНЫХ ТРЕБОВАНИЙ</w:t>
      </w:r>
    </w:p>
    <w:p w:rsidR="00C20401" w:rsidRPr="00C20401" w:rsidRDefault="00C20401" w:rsidP="00C20401">
      <w:pPr>
        <w:pStyle w:val="pc"/>
        <w:shd w:val="clear" w:color="auto" w:fill="FFFFFF"/>
        <w:spacing w:before="0" w:beforeAutospacing="0" w:after="199" w:afterAutospacing="0" w:line="540" w:lineRule="atLeast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C20401">
        <w:rPr>
          <w:b/>
          <w:bCs/>
          <w:color w:val="222222"/>
          <w:sz w:val="28"/>
          <w:szCs w:val="28"/>
        </w:rPr>
        <w:t>I. Общие положения</w:t>
      </w:r>
    </w:p>
    <w:p w:rsidR="00C20401" w:rsidRPr="00C20401" w:rsidRDefault="00C20401" w:rsidP="00C20401">
      <w:pPr>
        <w:pStyle w:val="ac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C20401">
        <w:rPr>
          <w:color w:val="222222"/>
          <w:sz w:val="28"/>
          <w:szCs w:val="28"/>
        </w:rPr>
        <w:t>1. Настоящие методические рекомендации подготовлены с целью оказания методической помощи по вопросам проведения самообследования в рамках добровольного определения контролируемыми лицами уровня соблюдения ими обязательных требований, относящихся к предмету федерального государственного контроля (надзора) в области железнодорожного транспорта.</w:t>
      </w:r>
    </w:p>
    <w:p w:rsidR="00C20401" w:rsidRPr="00C20401" w:rsidRDefault="00C20401" w:rsidP="00C20401">
      <w:pPr>
        <w:pStyle w:val="ac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C20401">
        <w:rPr>
          <w:color w:val="222222"/>
          <w:sz w:val="28"/>
          <w:szCs w:val="28"/>
        </w:rPr>
        <w:t>2. Процедура самообследования, в том числе порядок внесения изменений в декларацию соблюдения обязательных требований и случаи ее аннулирования, регулируется следующими нормативными правовыми актами:</w:t>
      </w:r>
    </w:p>
    <w:p w:rsidR="00C20401" w:rsidRPr="00C20401" w:rsidRDefault="00C20401" w:rsidP="00C20401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C20401">
        <w:rPr>
          <w:color w:val="222222"/>
          <w:sz w:val="28"/>
          <w:szCs w:val="28"/>
        </w:rPr>
        <w:t>- Федеральный </w:t>
      </w:r>
      <w:hyperlink r:id="rId7" w:history="1">
        <w:r w:rsidRPr="00C20401">
          <w:rPr>
            <w:rStyle w:val="ad"/>
            <w:color w:val="1B6DFD"/>
            <w:sz w:val="28"/>
            <w:szCs w:val="28"/>
            <w:bdr w:val="none" w:sz="0" w:space="0" w:color="auto" w:frame="1"/>
          </w:rPr>
          <w:t>закон от 31.07.2020 N 248-ФЗ</w:t>
        </w:r>
      </w:hyperlink>
      <w:r w:rsidRPr="00C20401">
        <w:rPr>
          <w:color w:val="222222"/>
          <w:sz w:val="28"/>
          <w:szCs w:val="28"/>
        </w:rPr>
        <w:t> "О государственном контроле (надзоре) и муниципальном контроле в Российской Федерации";</w:t>
      </w:r>
    </w:p>
    <w:p w:rsidR="00C20401" w:rsidRPr="00C20401" w:rsidRDefault="00C20401" w:rsidP="00C20401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C20401">
        <w:rPr>
          <w:color w:val="222222"/>
          <w:sz w:val="28"/>
          <w:szCs w:val="28"/>
        </w:rPr>
        <w:t>- </w:t>
      </w:r>
      <w:hyperlink r:id="rId8" w:history="1">
        <w:r w:rsidRPr="00C20401">
          <w:rPr>
            <w:rStyle w:val="ad"/>
            <w:color w:val="1B6DFD"/>
            <w:sz w:val="28"/>
            <w:szCs w:val="28"/>
            <w:bdr w:val="none" w:sz="0" w:space="0" w:color="auto" w:frame="1"/>
          </w:rPr>
          <w:t>постановление Правительства Российской Федерации от 25.06.2021 N 991</w:t>
        </w:r>
      </w:hyperlink>
      <w:r w:rsidRPr="00C20401">
        <w:rPr>
          <w:color w:val="222222"/>
          <w:sz w:val="28"/>
          <w:szCs w:val="28"/>
        </w:rPr>
        <w:t> "Об утверждении Положения о федеральном государственном контроле (надзоре) в области железнодорожного транспорта";</w:t>
      </w:r>
    </w:p>
    <w:p w:rsidR="00C20401" w:rsidRPr="00C20401" w:rsidRDefault="00C20401" w:rsidP="00C20401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C20401">
        <w:rPr>
          <w:color w:val="222222"/>
          <w:sz w:val="28"/>
          <w:szCs w:val="28"/>
        </w:rPr>
        <w:t>- </w:t>
      </w:r>
      <w:hyperlink r:id="rId9" w:history="1">
        <w:r w:rsidRPr="00C20401">
          <w:rPr>
            <w:rStyle w:val="ad"/>
            <w:color w:val="1B6DFD"/>
            <w:sz w:val="28"/>
            <w:szCs w:val="28"/>
            <w:bdr w:val="none" w:sz="0" w:space="0" w:color="auto" w:frame="1"/>
          </w:rPr>
          <w:t>приказ Федеральной службы по надзору в сфере транспорта от 29.12.2021 N ВБ-1068фс</w:t>
        </w:r>
      </w:hyperlink>
      <w:r w:rsidRPr="00C20401">
        <w:rPr>
          <w:color w:val="222222"/>
          <w:sz w:val="28"/>
          <w:szCs w:val="28"/>
        </w:rPr>
        <w:t> "Об утверждении форм проверочных листов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применяемых Федеральной службой по надзору в сфере транспорта и ее территориальными органами при осуществлении федерального государственного контроля (надзора) в области железнодорожного транспорта".</w:t>
      </w:r>
    </w:p>
    <w:p w:rsidR="00C20401" w:rsidRPr="00C20401" w:rsidRDefault="00C20401" w:rsidP="00C20401">
      <w:pPr>
        <w:pStyle w:val="pc"/>
        <w:shd w:val="clear" w:color="auto" w:fill="FFFFFF"/>
        <w:spacing w:before="0" w:beforeAutospacing="0" w:after="199" w:afterAutospacing="0" w:line="540" w:lineRule="atLeast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C20401">
        <w:rPr>
          <w:b/>
          <w:bCs/>
          <w:color w:val="222222"/>
          <w:sz w:val="28"/>
          <w:szCs w:val="28"/>
        </w:rPr>
        <w:t>II. Организация самообследования</w:t>
      </w:r>
    </w:p>
    <w:p w:rsidR="00C20401" w:rsidRPr="00C20401" w:rsidRDefault="00C20401" w:rsidP="00C20401">
      <w:pPr>
        <w:pStyle w:val="ac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C20401">
        <w:rPr>
          <w:color w:val="222222"/>
          <w:sz w:val="28"/>
          <w:szCs w:val="28"/>
        </w:rPr>
        <w:t>3. Самообследование осуществляется в автоматизированном режиме и включает в себя:</w:t>
      </w:r>
    </w:p>
    <w:p w:rsidR="00C20401" w:rsidRPr="00C20401" w:rsidRDefault="00C20401" w:rsidP="00C20401">
      <w:pPr>
        <w:pStyle w:val="ac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C20401">
        <w:rPr>
          <w:color w:val="222222"/>
          <w:sz w:val="28"/>
          <w:szCs w:val="28"/>
        </w:rPr>
        <w:lastRenderedPageBreak/>
        <w:t>1) проведение самообследования соблюдения обязательных требований;</w:t>
      </w:r>
    </w:p>
    <w:p w:rsidR="00C20401" w:rsidRPr="00C20401" w:rsidRDefault="00C20401" w:rsidP="00C20401">
      <w:pPr>
        <w:pStyle w:val="ac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C20401">
        <w:rPr>
          <w:color w:val="222222"/>
          <w:sz w:val="28"/>
          <w:szCs w:val="28"/>
        </w:rPr>
        <w:t>2) оценку уровня соблюдения обязательных требований;</w:t>
      </w:r>
    </w:p>
    <w:p w:rsidR="00C20401" w:rsidRPr="00C20401" w:rsidRDefault="00C20401" w:rsidP="00C20401">
      <w:pPr>
        <w:pStyle w:val="ac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C20401">
        <w:rPr>
          <w:color w:val="222222"/>
          <w:sz w:val="28"/>
          <w:szCs w:val="28"/>
        </w:rPr>
        <w:t>3) возможность принятия декларации соблюдения обязательных требований;</w:t>
      </w:r>
    </w:p>
    <w:p w:rsidR="00C20401" w:rsidRPr="00C20401" w:rsidRDefault="00C20401" w:rsidP="00C20401">
      <w:pPr>
        <w:pStyle w:val="ac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C20401">
        <w:rPr>
          <w:color w:val="222222"/>
          <w:sz w:val="28"/>
          <w:szCs w:val="28"/>
        </w:rPr>
        <w:t>4) регистрацию декларации соблюдения обязательных требований в Ространснадзоре, в случае ее представления в Ространснадзор контролируемым лицом.</w:t>
      </w:r>
    </w:p>
    <w:p w:rsidR="00C20401" w:rsidRPr="00C20401" w:rsidRDefault="00C20401" w:rsidP="00C20401">
      <w:pPr>
        <w:pStyle w:val="pc"/>
        <w:shd w:val="clear" w:color="auto" w:fill="FFFFFF"/>
        <w:spacing w:before="0" w:beforeAutospacing="0" w:after="199" w:afterAutospacing="0" w:line="540" w:lineRule="atLeast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C20401">
        <w:rPr>
          <w:b/>
          <w:bCs/>
          <w:color w:val="222222"/>
          <w:sz w:val="28"/>
          <w:szCs w:val="28"/>
        </w:rPr>
        <w:t>III. Проведение самообследования</w:t>
      </w:r>
    </w:p>
    <w:p w:rsidR="00C20401" w:rsidRPr="00C20401" w:rsidRDefault="00C20401" w:rsidP="00C20401">
      <w:pPr>
        <w:pStyle w:val="ac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C20401">
        <w:rPr>
          <w:color w:val="222222"/>
          <w:sz w:val="28"/>
          <w:szCs w:val="28"/>
        </w:rPr>
        <w:t>4. В целях проведения самообследования контролируемое лицо проходит авторизацию через Единую систему идентификации и аутентификации (ЕСИА) в "Личном кабинете проверяемого лица" на официальном сайте Ространснадзора в сети "Интернет" и выбирает форму проверочного листа, состоящую из списка контрольных вопросов, ответы на которые свидетельствуют о соблюдении или несоблюдении им обязательных требований:</w:t>
      </w:r>
    </w:p>
    <w:p w:rsidR="00C20401" w:rsidRPr="00C20401" w:rsidRDefault="00C20401" w:rsidP="00C20401">
      <w:pPr>
        <w:pStyle w:val="ac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C20401">
        <w:rPr>
          <w:color w:val="222222"/>
          <w:sz w:val="28"/>
          <w:szCs w:val="28"/>
        </w:rPr>
        <w:t>к безопасности движения и эксплуатации железнодорожного транспорта;</w:t>
      </w:r>
    </w:p>
    <w:p w:rsidR="00C20401" w:rsidRPr="00C20401" w:rsidRDefault="00C20401" w:rsidP="00C20401">
      <w:pPr>
        <w:pStyle w:val="ac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C20401">
        <w:rPr>
          <w:color w:val="222222"/>
          <w:sz w:val="28"/>
          <w:szCs w:val="28"/>
        </w:rPr>
        <w:t>к обеспечению доступности для инвалидов объектов инфраструктуры железнодорожного транспорта, железнодорожного подвижного состава и предоставляемых услуг;</w:t>
      </w:r>
    </w:p>
    <w:p w:rsidR="00C20401" w:rsidRPr="00C20401" w:rsidRDefault="00C20401" w:rsidP="00C20401">
      <w:pPr>
        <w:pStyle w:val="ac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C20401">
        <w:rPr>
          <w:color w:val="222222"/>
          <w:sz w:val="28"/>
          <w:szCs w:val="28"/>
        </w:rPr>
        <w:t>установленных статьей 4 технического регламента Таможенного союза "О безопасности железнодорожного подвижного состава" (ТР ТС 001/2011), статьей 4 технического регламента Таможенного союза "О безопасности высокоскоростного железнодорожного транспорта" (ТР ТС 002/2011), статьей 4 технического регламента Таможенного союза "О безопасности инфраструктуры железнодорожного транспорта";</w:t>
      </w:r>
    </w:p>
    <w:p w:rsidR="00C20401" w:rsidRPr="00C20401" w:rsidRDefault="00C20401" w:rsidP="00C20401">
      <w:pPr>
        <w:pStyle w:val="ac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C20401">
        <w:rPr>
          <w:color w:val="222222"/>
          <w:sz w:val="28"/>
          <w:szCs w:val="28"/>
        </w:rPr>
        <w:t>к обеспечению пожарной безопасности железнодорожного подвижного состава при его эксплуатации;</w:t>
      </w:r>
    </w:p>
    <w:p w:rsidR="00C20401" w:rsidRPr="00C20401" w:rsidRDefault="00C20401" w:rsidP="00C20401">
      <w:pPr>
        <w:pStyle w:val="ac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C20401">
        <w:rPr>
          <w:color w:val="222222"/>
          <w:sz w:val="28"/>
          <w:szCs w:val="28"/>
        </w:rPr>
        <w:t>при осуществлении деятельности по перевозкам железнодорожным транспортом пассажиров;</w:t>
      </w:r>
    </w:p>
    <w:p w:rsidR="00C20401" w:rsidRPr="00C20401" w:rsidRDefault="00C20401" w:rsidP="00C20401">
      <w:pPr>
        <w:pStyle w:val="ac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C20401">
        <w:rPr>
          <w:color w:val="222222"/>
          <w:sz w:val="28"/>
          <w:szCs w:val="28"/>
        </w:rPr>
        <w:t>при осуществлении погрузочно-разгрузочной деятельности применительно к опасным грузам на железнодорожном транспорте;</w:t>
      </w:r>
    </w:p>
    <w:p w:rsidR="00C20401" w:rsidRPr="00C20401" w:rsidRDefault="00C20401" w:rsidP="00C20401">
      <w:pPr>
        <w:pStyle w:val="ac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C20401">
        <w:rPr>
          <w:color w:val="222222"/>
          <w:sz w:val="28"/>
          <w:szCs w:val="28"/>
        </w:rPr>
        <w:t>при осуществлении деятельности по перевозкам железнодорожным транспортом опасных грузов.</w:t>
      </w:r>
    </w:p>
    <w:p w:rsidR="00C20401" w:rsidRPr="00C20401" w:rsidRDefault="00C20401" w:rsidP="00C20401">
      <w:pPr>
        <w:pStyle w:val="ac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C20401">
        <w:rPr>
          <w:color w:val="222222"/>
          <w:sz w:val="28"/>
          <w:szCs w:val="28"/>
        </w:rPr>
        <w:t xml:space="preserve">5. В случае если после авторизации в "Личном кабинете проверяемого лица" отсутствует раздел "Самооценка", необходимо обратиться в территориальный орган государственного железнодорожного надзора </w:t>
      </w:r>
      <w:r w:rsidRPr="00C20401">
        <w:rPr>
          <w:color w:val="222222"/>
          <w:sz w:val="28"/>
          <w:szCs w:val="28"/>
        </w:rPr>
        <w:lastRenderedPageBreak/>
        <w:t>Ространснадзора для включения субъекта в единую базу субъектов надзора информационной системы управления рисками Ространснадзора.</w:t>
      </w:r>
    </w:p>
    <w:p w:rsidR="00C20401" w:rsidRPr="00C20401" w:rsidRDefault="00C20401" w:rsidP="00C20401">
      <w:pPr>
        <w:pStyle w:val="ac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C20401">
        <w:rPr>
          <w:color w:val="222222"/>
          <w:sz w:val="28"/>
          <w:szCs w:val="28"/>
        </w:rPr>
        <w:t>6. При проведении самообследования контролируемое лицо заполняет электронную форму проверочного листа, последовательно занося в соответствующие графы ответы "да", "нет", "неприменимо" на контрольные вопросы. Графа "примечание" заполняется в случае заполнения графы "неприменимо".</w:t>
      </w:r>
    </w:p>
    <w:p w:rsidR="00C20401" w:rsidRPr="00C20401" w:rsidRDefault="00C20401" w:rsidP="00C20401">
      <w:pPr>
        <w:pStyle w:val="ac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C20401">
        <w:rPr>
          <w:color w:val="222222"/>
          <w:sz w:val="28"/>
          <w:szCs w:val="28"/>
        </w:rPr>
        <w:t>7. С целью оценки уровня соблюдения обязательных требований по результатам заполнения проверочного листа, контролируемое лицо проводит анализ результатов самообследования.</w:t>
      </w:r>
    </w:p>
    <w:p w:rsidR="00C20401" w:rsidRPr="00C20401" w:rsidRDefault="00C20401" w:rsidP="00C20401">
      <w:pPr>
        <w:pStyle w:val="ac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C20401">
        <w:rPr>
          <w:color w:val="222222"/>
          <w:sz w:val="28"/>
          <w:szCs w:val="28"/>
        </w:rPr>
        <w:t>При выявлении фактов несоблюдения обязательных требований контролируемое лицо принимает необходимые меры по приведению осуществляемой хозяйственной деятельности в соответствие с требованиями законодательства.</w:t>
      </w:r>
    </w:p>
    <w:p w:rsidR="00C20401" w:rsidRPr="00C20401" w:rsidRDefault="00C20401" w:rsidP="00C20401">
      <w:pPr>
        <w:pStyle w:val="ac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C20401">
        <w:rPr>
          <w:color w:val="222222"/>
          <w:sz w:val="28"/>
          <w:szCs w:val="28"/>
        </w:rPr>
        <w:t>В случае если ответы на вопросы, содержащиеся в электронной форме проверочного листа, подтверждают соблюдение обязательных требований, контролируемое лицо вправе принять декларацию соблюдения обязательных требований.</w:t>
      </w:r>
    </w:p>
    <w:p w:rsidR="00C20401" w:rsidRPr="00C20401" w:rsidRDefault="00C20401" w:rsidP="00C20401">
      <w:pPr>
        <w:pStyle w:val="ac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C20401">
        <w:rPr>
          <w:color w:val="222222"/>
          <w:sz w:val="28"/>
          <w:szCs w:val="28"/>
        </w:rPr>
        <w:t>8. Принятую по результатам проведенного самообследования декларацию соблюдения обязательных требований, с приложением заполненных проверочных листов, контролируемое лицо направляет в Ространснадзор для ее регистрации, учета и размещения на официальном сайте Ространснадзора в сети "Интернет".</w:t>
      </w:r>
    </w:p>
    <w:p w:rsidR="00C20401" w:rsidRPr="00C20401" w:rsidRDefault="00C20401" w:rsidP="00C20401">
      <w:pPr>
        <w:pStyle w:val="ac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C20401">
        <w:rPr>
          <w:color w:val="222222"/>
          <w:sz w:val="28"/>
          <w:szCs w:val="28"/>
        </w:rPr>
        <w:t>9. Контролируемое лицо имеет право разместить сведения о зарегистрированной декларации соблюдения обязательных требований на своем сайте в сети "Интернет", в принадлежащих ему помещениях, а также использовать такие сведения в рекламной продукции.</w:t>
      </w:r>
    </w:p>
    <w:p w:rsidR="00C20401" w:rsidRPr="00C20401" w:rsidRDefault="00C20401" w:rsidP="00C20401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C20401">
        <w:rPr>
          <w:color w:val="222222"/>
          <w:sz w:val="28"/>
          <w:szCs w:val="28"/>
        </w:rPr>
        <w:t>10. Ответственность за достоверность информации, представленной в декларации соблюдения обязательных требований, несет контролируемое лицо в соответствии со статьей </w:t>
      </w:r>
      <w:hyperlink r:id="rId10" w:history="1">
        <w:r w:rsidRPr="00C20401">
          <w:rPr>
            <w:rStyle w:val="ad"/>
            <w:color w:val="1B6DFD"/>
            <w:sz w:val="28"/>
            <w:szCs w:val="28"/>
            <w:bdr w:val="none" w:sz="0" w:space="0" w:color="auto" w:frame="1"/>
          </w:rPr>
          <w:t>19.7 Кодекса Российской Федерации об административных правонарушениях</w:t>
        </w:r>
      </w:hyperlink>
      <w:r w:rsidRPr="00C20401">
        <w:rPr>
          <w:color w:val="222222"/>
          <w:sz w:val="28"/>
          <w:szCs w:val="28"/>
        </w:rPr>
        <w:t>.</w:t>
      </w:r>
    </w:p>
    <w:p w:rsidR="00C20401" w:rsidRPr="00C20401" w:rsidRDefault="00C20401" w:rsidP="00C20401">
      <w:pPr>
        <w:pStyle w:val="pc"/>
        <w:shd w:val="clear" w:color="auto" w:fill="FFFFFF"/>
        <w:spacing w:before="0" w:beforeAutospacing="0" w:after="199" w:afterAutospacing="0" w:line="540" w:lineRule="atLeast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C20401">
        <w:rPr>
          <w:b/>
          <w:bCs/>
          <w:color w:val="222222"/>
          <w:sz w:val="28"/>
          <w:szCs w:val="28"/>
        </w:rPr>
        <w:t>IV. Рекомендации по оформлению декларации соблюдения</w:t>
      </w:r>
      <w:r w:rsidRPr="00C20401">
        <w:rPr>
          <w:b/>
          <w:bCs/>
          <w:color w:val="222222"/>
          <w:sz w:val="28"/>
          <w:szCs w:val="28"/>
        </w:rPr>
        <w:br/>
        <w:t>обязательных требований</w:t>
      </w:r>
    </w:p>
    <w:p w:rsidR="00C20401" w:rsidRPr="00C20401" w:rsidRDefault="00C20401" w:rsidP="00C20401">
      <w:pPr>
        <w:pStyle w:val="ac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C20401">
        <w:rPr>
          <w:color w:val="222222"/>
          <w:sz w:val="28"/>
          <w:szCs w:val="28"/>
        </w:rPr>
        <w:t>11. Декларация соблюдения обязательных требований может содержать:</w:t>
      </w:r>
    </w:p>
    <w:p w:rsidR="00C20401" w:rsidRPr="00C20401" w:rsidRDefault="00C20401" w:rsidP="00C20401">
      <w:pPr>
        <w:pStyle w:val="ac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C20401">
        <w:rPr>
          <w:color w:val="222222"/>
          <w:sz w:val="28"/>
          <w:szCs w:val="28"/>
        </w:rPr>
        <w:t xml:space="preserve">1) фамилию, имя, отчество (при наличии) индивидуального предпринимателя, место жительства индивидуального предпринимателя, </w:t>
      </w:r>
      <w:r w:rsidRPr="00C20401">
        <w:rPr>
          <w:color w:val="222222"/>
          <w:sz w:val="28"/>
          <w:szCs w:val="28"/>
        </w:rPr>
        <w:lastRenderedPageBreak/>
        <w:t>принявшего декларацию, или наименование организации, адрес организации, принявшей декларацию;</w:t>
      </w:r>
    </w:p>
    <w:p w:rsidR="00C20401" w:rsidRPr="00C20401" w:rsidRDefault="00C20401" w:rsidP="00C20401">
      <w:pPr>
        <w:pStyle w:val="ac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C20401">
        <w:rPr>
          <w:color w:val="222222"/>
          <w:sz w:val="28"/>
          <w:szCs w:val="28"/>
        </w:rPr>
        <w:t>2) информацию об объекте самообследования;</w:t>
      </w:r>
    </w:p>
    <w:p w:rsidR="00C20401" w:rsidRPr="00C20401" w:rsidRDefault="00C20401" w:rsidP="00C20401">
      <w:pPr>
        <w:pStyle w:val="ac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C20401">
        <w:rPr>
          <w:color w:val="222222"/>
          <w:sz w:val="28"/>
          <w:szCs w:val="28"/>
        </w:rPr>
        <w:t>3) дату проведения самообследования;</w:t>
      </w:r>
    </w:p>
    <w:p w:rsidR="00C20401" w:rsidRPr="00C20401" w:rsidRDefault="00C20401" w:rsidP="00C20401">
      <w:pPr>
        <w:pStyle w:val="ac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C20401">
        <w:rPr>
          <w:color w:val="222222"/>
          <w:sz w:val="28"/>
          <w:szCs w:val="28"/>
        </w:rPr>
        <w:t>4) сведения о соблюдении контролируемым лицом обязательных требований;</w:t>
      </w:r>
    </w:p>
    <w:p w:rsidR="00C20401" w:rsidRPr="00C20401" w:rsidRDefault="00C20401" w:rsidP="00C20401">
      <w:pPr>
        <w:pStyle w:val="ac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C20401">
        <w:rPr>
          <w:color w:val="222222"/>
          <w:sz w:val="28"/>
          <w:szCs w:val="28"/>
        </w:rPr>
        <w:t>5) срок действия декларации;</w:t>
      </w:r>
    </w:p>
    <w:p w:rsidR="00C20401" w:rsidRPr="00C20401" w:rsidRDefault="00C20401" w:rsidP="00C20401">
      <w:pPr>
        <w:pStyle w:val="ac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C20401">
        <w:rPr>
          <w:color w:val="222222"/>
          <w:sz w:val="28"/>
          <w:szCs w:val="28"/>
        </w:rPr>
        <w:t>6) фамилию, имя, отчество (при наличии), должность (при наличии) контролируемого лица, подпись.</w:t>
      </w:r>
    </w:p>
    <w:p w:rsidR="00C20401" w:rsidRPr="00C20401" w:rsidRDefault="00C20401" w:rsidP="00C20401">
      <w:pPr>
        <w:pStyle w:val="ac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</w:rPr>
      </w:pPr>
      <w:r w:rsidRPr="00C20401">
        <w:rPr>
          <w:color w:val="222222"/>
          <w:sz w:val="28"/>
          <w:szCs w:val="28"/>
        </w:rPr>
        <w:t>7) иные сведения, имеющие существенное значение и относящиеся к предмету декларации соблюдения обязательных требований.</w:t>
      </w:r>
    </w:p>
    <w:p w:rsidR="00A7739E" w:rsidRPr="00C20401" w:rsidRDefault="00A7739E" w:rsidP="00C20401">
      <w:pPr>
        <w:spacing w:after="0" w:line="240" w:lineRule="auto"/>
        <w:ind w:left="0" w:firstLine="0"/>
        <w:rPr>
          <w:noProof/>
          <w:sz w:val="28"/>
          <w:szCs w:val="28"/>
        </w:rPr>
      </w:pPr>
    </w:p>
    <w:p w:rsidR="00A7739E" w:rsidRPr="00C20401" w:rsidRDefault="00A7739E" w:rsidP="00C20401">
      <w:pPr>
        <w:spacing w:after="0" w:line="240" w:lineRule="auto"/>
        <w:ind w:left="0" w:firstLine="0"/>
        <w:rPr>
          <w:sz w:val="28"/>
          <w:szCs w:val="28"/>
        </w:rPr>
      </w:pPr>
    </w:p>
    <w:p w:rsidR="00A7739E" w:rsidRPr="00C20401" w:rsidRDefault="00A7739E" w:rsidP="00C20401">
      <w:pPr>
        <w:spacing w:after="0" w:line="240" w:lineRule="auto"/>
        <w:ind w:left="0" w:firstLine="0"/>
        <w:rPr>
          <w:sz w:val="28"/>
          <w:szCs w:val="28"/>
        </w:rPr>
      </w:pPr>
    </w:p>
    <w:p w:rsidR="00A7739E" w:rsidRPr="00C20401" w:rsidRDefault="00A7739E" w:rsidP="00C20401">
      <w:pPr>
        <w:spacing w:after="0" w:line="240" w:lineRule="auto"/>
        <w:ind w:left="0" w:firstLine="0"/>
        <w:rPr>
          <w:sz w:val="28"/>
          <w:szCs w:val="28"/>
        </w:rPr>
      </w:pPr>
    </w:p>
    <w:p w:rsidR="00A7739E" w:rsidRPr="00C20401" w:rsidRDefault="00A7739E" w:rsidP="00C20401">
      <w:pPr>
        <w:spacing w:after="499" w:line="268" w:lineRule="auto"/>
        <w:rPr>
          <w:sz w:val="28"/>
          <w:szCs w:val="28"/>
        </w:rPr>
      </w:pPr>
    </w:p>
    <w:p w:rsidR="005B2133" w:rsidRPr="00C20401" w:rsidRDefault="005B2133" w:rsidP="00C20401">
      <w:pPr>
        <w:pStyle w:val="1"/>
        <w:ind w:left="516" w:right="569"/>
        <w:jc w:val="both"/>
        <w:rPr>
          <w:sz w:val="28"/>
          <w:szCs w:val="28"/>
        </w:rPr>
      </w:pPr>
    </w:p>
    <w:p w:rsidR="005B2133" w:rsidRPr="00C20401" w:rsidRDefault="005B2133" w:rsidP="00C20401">
      <w:pPr>
        <w:pStyle w:val="1"/>
        <w:ind w:left="516" w:right="569"/>
        <w:jc w:val="both"/>
        <w:rPr>
          <w:sz w:val="28"/>
          <w:szCs w:val="28"/>
        </w:rPr>
      </w:pPr>
    </w:p>
    <w:p w:rsidR="005B2133" w:rsidRPr="00C20401" w:rsidRDefault="005B2133" w:rsidP="00C20401">
      <w:pPr>
        <w:rPr>
          <w:sz w:val="28"/>
          <w:szCs w:val="28"/>
        </w:rPr>
      </w:pPr>
    </w:p>
    <w:p w:rsidR="0077460C" w:rsidRPr="00C20401" w:rsidRDefault="0077460C" w:rsidP="00C20401">
      <w:pPr>
        <w:ind w:left="-15" w:right="52"/>
        <w:rPr>
          <w:sz w:val="28"/>
          <w:szCs w:val="28"/>
        </w:rPr>
      </w:pPr>
    </w:p>
    <w:p w:rsidR="002761A0" w:rsidRPr="00C20401" w:rsidRDefault="002761A0" w:rsidP="00C20401">
      <w:pPr>
        <w:ind w:left="0" w:right="52" w:firstLine="0"/>
        <w:rPr>
          <w:sz w:val="28"/>
          <w:szCs w:val="28"/>
        </w:rPr>
      </w:pPr>
    </w:p>
    <w:sectPr w:rsidR="002761A0" w:rsidRPr="00C20401" w:rsidSect="00393745"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06BC" w:rsidRDefault="00FB06BC" w:rsidP="0077460C">
      <w:pPr>
        <w:spacing w:after="0" w:line="240" w:lineRule="auto"/>
      </w:pPr>
      <w:r>
        <w:separator/>
      </w:r>
    </w:p>
  </w:endnote>
  <w:endnote w:type="continuationSeparator" w:id="0">
    <w:p w:rsidR="00FB06BC" w:rsidRDefault="00FB06BC" w:rsidP="00774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9633785"/>
      <w:docPartObj>
        <w:docPartGallery w:val="Page Numbers (Bottom of Page)"/>
        <w:docPartUnique/>
      </w:docPartObj>
    </w:sdtPr>
    <w:sdtContent>
      <w:p w:rsidR="002761A0" w:rsidRDefault="00AB0CF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761A0" w:rsidRDefault="002761A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06BC" w:rsidRDefault="00FB06BC" w:rsidP="0077460C">
      <w:pPr>
        <w:spacing w:after="0" w:line="240" w:lineRule="auto"/>
      </w:pPr>
      <w:r>
        <w:separator/>
      </w:r>
    </w:p>
  </w:footnote>
  <w:footnote w:type="continuationSeparator" w:id="0">
    <w:p w:rsidR="00FB06BC" w:rsidRDefault="00FB06BC" w:rsidP="00774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3B65"/>
    <w:multiLevelType w:val="hybridMultilevel"/>
    <w:tmpl w:val="A590198C"/>
    <w:lvl w:ilvl="0" w:tplc="76BC7032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383C9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5495B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9C6F6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525B4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56B52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56EDC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F0075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D499C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C62752"/>
    <w:multiLevelType w:val="hybridMultilevel"/>
    <w:tmpl w:val="3F16AB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1630E"/>
    <w:multiLevelType w:val="hybridMultilevel"/>
    <w:tmpl w:val="C89A7608"/>
    <w:lvl w:ilvl="0" w:tplc="0419000D">
      <w:start w:val="1"/>
      <w:numFmt w:val="bullet"/>
      <w:lvlText w:val=""/>
      <w:lvlJc w:val="left"/>
      <w:pPr>
        <w:ind w:left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3C949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60280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905D8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60B93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1A28C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D02DA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B06C3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EAA09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D14FFB"/>
    <w:multiLevelType w:val="hybridMultilevel"/>
    <w:tmpl w:val="14E27CBE"/>
    <w:lvl w:ilvl="0" w:tplc="165C2A0C">
      <w:start w:val="1"/>
      <w:numFmt w:val="decimal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A68B76">
      <w:start w:val="1"/>
      <w:numFmt w:val="bullet"/>
      <w:lvlText w:val="•"/>
      <w:lvlJc w:val="left"/>
      <w:pPr>
        <w:ind w:left="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DE819E">
      <w:start w:val="1"/>
      <w:numFmt w:val="bullet"/>
      <w:lvlText w:val="▪"/>
      <w:lvlJc w:val="left"/>
      <w:pPr>
        <w:ind w:left="2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B4982A">
      <w:start w:val="1"/>
      <w:numFmt w:val="bullet"/>
      <w:lvlText w:val="•"/>
      <w:lvlJc w:val="left"/>
      <w:pPr>
        <w:ind w:left="2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68C1BA">
      <w:start w:val="1"/>
      <w:numFmt w:val="bullet"/>
      <w:lvlText w:val="o"/>
      <w:lvlJc w:val="left"/>
      <w:pPr>
        <w:ind w:left="3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0816F2">
      <w:start w:val="1"/>
      <w:numFmt w:val="bullet"/>
      <w:lvlText w:val="▪"/>
      <w:lvlJc w:val="left"/>
      <w:pPr>
        <w:ind w:left="4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60213C">
      <w:start w:val="1"/>
      <w:numFmt w:val="bullet"/>
      <w:lvlText w:val="•"/>
      <w:lvlJc w:val="left"/>
      <w:pPr>
        <w:ind w:left="4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F417E8">
      <w:start w:val="1"/>
      <w:numFmt w:val="bullet"/>
      <w:lvlText w:val="o"/>
      <w:lvlJc w:val="left"/>
      <w:pPr>
        <w:ind w:left="5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786C30">
      <w:start w:val="1"/>
      <w:numFmt w:val="bullet"/>
      <w:lvlText w:val="▪"/>
      <w:lvlJc w:val="left"/>
      <w:pPr>
        <w:ind w:left="6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150D48"/>
    <w:multiLevelType w:val="hybridMultilevel"/>
    <w:tmpl w:val="4742254A"/>
    <w:lvl w:ilvl="0" w:tplc="D026F476">
      <w:start w:val="4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322A7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9CE63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58E68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D23B9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06D13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E0E97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3A1B0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3CA01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730E96"/>
    <w:multiLevelType w:val="multilevel"/>
    <w:tmpl w:val="9934F6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C853F91"/>
    <w:multiLevelType w:val="hybridMultilevel"/>
    <w:tmpl w:val="B08EA6CE"/>
    <w:lvl w:ilvl="0" w:tplc="99B09E72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C24DB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5C86D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92407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84C11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78C0E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48B8E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16DE5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94EB6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BC2165"/>
    <w:multiLevelType w:val="multilevel"/>
    <w:tmpl w:val="BA2EFE50"/>
    <w:lvl w:ilvl="0">
      <w:start w:val="1"/>
      <w:numFmt w:val="decimal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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EF446B"/>
    <w:multiLevelType w:val="hybridMultilevel"/>
    <w:tmpl w:val="80744F46"/>
    <w:lvl w:ilvl="0" w:tplc="0419000B">
      <w:start w:val="1"/>
      <w:numFmt w:val="bullet"/>
      <w:lvlText w:val=""/>
      <w:lvlJc w:val="left"/>
      <w:pPr>
        <w:ind w:left="346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4E5A2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02787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DA086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40524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10A8A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C6C17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D0017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5A48D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952061"/>
    <w:multiLevelType w:val="hybridMultilevel"/>
    <w:tmpl w:val="A522B4DC"/>
    <w:lvl w:ilvl="0" w:tplc="0419000B">
      <w:start w:val="1"/>
      <w:numFmt w:val="bullet"/>
      <w:lvlText w:val=""/>
      <w:lvlJc w:val="left"/>
      <w:pPr>
        <w:ind w:left="708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78D20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36B9B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5C3DD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E01CC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46FAA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205EA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16325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90E67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7E7E32"/>
    <w:multiLevelType w:val="hybridMultilevel"/>
    <w:tmpl w:val="4A1EE9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6627A"/>
    <w:multiLevelType w:val="hybridMultilevel"/>
    <w:tmpl w:val="5A6A0228"/>
    <w:lvl w:ilvl="0" w:tplc="377CE4A0">
      <w:start w:val="1"/>
      <w:numFmt w:val="bullet"/>
      <w:lvlText w:val=""/>
      <w:lvlJc w:val="left"/>
      <w:pPr>
        <w:ind w:left="1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F43BC4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7C0B96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C8FAE8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B06B02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F41E68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08B39A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96BC3C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801130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A7A3D85"/>
    <w:multiLevelType w:val="hybridMultilevel"/>
    <w:tmpl w:val="98CAFD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13653"/>
    <w:multiLevelType w:val="hybridMultilevel"/>
    <w:tmpl w:val="A66612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97D67"/>
    <w:multiLevelType w:val="hybridMultilevel"/>
    <w:tmpl w:val="55028B32"/>
    <w:lvl w:ilvl="0" w:tplc="8422B5C6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78D20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36B9B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5C3DD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E01CC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46FAA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205EA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16325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90E67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4A31605"/>
    <w:multiLevelType w:val="hybridMultilevel"/>
    <w:tmpl w:val="CA48CD66"/>
    <w:lvl w:ilvl="0" w:tplc="58144C74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56A95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6A97C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F07C5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D84FB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D2B1D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F0BBE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94EE2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7690D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5F23286"/>
    <w:multiLevelType w:val="hybridMultilevel"/>
    <w:tmpl w:val="0DDAE70E"/>
    <w:lvl w:ilvl="0" w:tplc="0419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7" w15:restartNumberingAfterBreak="0">
    <w:nsid w:val="3BF60D62"/>
    <w:multiLevelType w:val="hybridMultilevel"/>
    <w:tmpl w:val="39A0047A"/>
    <w:lvl w:ilvl="0" w:tplc="0419000B">
      <w:start w:val="1"/>
      <w:numFmt w:val="bullet"/>
      <w:lvlText w:val=""/>
      <w:lvlJc w:val="left"/>
      <w:pPr>
        <w:ind w:left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0A01C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8A34B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CC185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4ABE9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3E9FD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60BCF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D6515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C2003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C3C08CB"/>
    <w:multiLevelType w:val="hybridMultilevel"/>
    <w:tmpl w:val="FB7A30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F41FD"/>
    <w:multiLevelType w:val="hybridMultilevel"/>
    <w:tmpl w:val="ACB8BA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B77FA"/>
    <w:multiLevelType w:val="hybridMultilevel"/>
    <w:tmpl w:val="18224B7C"/>
    <w:lvl w:ilvl="0" w:tplc="0419000B">
      <w:start w:val="1"/>
      <w:numFmt w:val="bullet"/>
      <w:lvlText w:val=""/>
      <w:lvlJc w:val="left"/>
      <w:pPr>
        <w:ind w:left="1271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F06124">
      <w:start w:val="1"/>
      <w:numFmt w:val="bullet"/>
      <w:lvlText w:val="o"/>
      <w:lvlJc w:val="left"/>
      <w:pPr>
        <w:ind w:left="2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8C78E2">
      <w:start w:val="1"/>
      <w:numFmt w:val="bullet"/>
      <w:lvlText w:val="▪"/>
      <w:lvlJc w:val="left"/>
      <w:pPr>
        <w:ind w:left="27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A4C856">
      <w:start w:val="1"/>
      <w:numFmt w:val="bullet"/>
      <w:lvlText w:val="•"/>
      <w:lvlJc w:val="left"/>
      <w:pPr>
        <w:ind w:left="3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36DDB6">
      <w:start w:val="1"/>
      <w:numFmt w:val="bullet"/>
      <w:lvlText w:val="o"/>
      <w:lvlJc w:val="left"/>
      <w:pPr>
        <w:ind w:left="4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46E40E">
      <w:start w:val="1"/>
      <w:numFmt w:val="bullet"/>
      <w:lvlText w:val="▪"/>
      <w:lvlJc w:val="left"/>
      <w:pPr>
        <w:ind w:left="48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80281A">
      <w:start w:val="1"/>
      <w:numFmt w:val="bullet"/>
      <w:lvlText w:val="•"/>
      <w:lvlJc w:val="left"/>
      <w:pPr>
        <w:ind w:left="5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767E84">
      <w:start w:val="1"/>
      <w:numFmt w:val="bullet"/>
      <w:lvlText w:val="o"/>
      <w:lvlJc w:val="left"/>
      <w:pPr>
        <w:ind w:left="6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4EABE6">
      <w:start w:val="1"/>
      <w:numFmt w:val="bullet"/>
      <w:lvlText w:val="▪"/>
      <w:lvlJc w:val="left"/>
      <w:pPr>
        <w:ind w:left="70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EEE6674"/>
    <w:multiLevelType w:val="hybridMultilevel"/>
    <w:tmpl w:val="65A61EDC"/>
    <w:lvl w:ilvl="0" w:tplc="0419000B">
      <w:start w:val="1"/>
      <w:numFmt w:val="bullet"/>
      <w:lvlText w:val=""/>
      <w:lvlJc w:val="left"/>
      <w:pPr>
        <w:ind w:left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0A01C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8A34B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CC185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4ABE9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3E9FD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60BCF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D6515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C2003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F2C4F32"/>
    <w:multiLevelType w:val="hybridMultilevel"/>
    <w:tmpl w:val="E326E0BE"/>
    <w:lvl w:ilvl="0" w:tplc="672EEAC6">
      <w:start w:val="1"/>
      <w:numFmt w:val="bullet"/>
      <w:lvlText w:val=""/>
      <w:lvlJc w:val="left"/>
      <w:pPr>
        <w:ind w:left="5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282E1E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CA1912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5E1894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0E4470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547830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30A18E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92A910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EA7F7A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FDD312D"/>
    <w:multiLevelType w:val="hybridMultilevel"/>
    <w:tmpl w:val="7A98BA88"/>
    <w:lvl w:ilvl="0" w:tplc="7968F902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0A01C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8A34B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CC185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4ABE9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3E9FD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60BCF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D6515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C2003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FE202A2"/>
    <w:multiLevelType w:val="multilevel"/>
    <w:tmpl w:val="044293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28A6835"/>
    <w:multiLevelType w:val="hybridMultilevel"/>
    <w:tmpl w:val="EB887312"/>
    <w:lvl w:ilvl="0" w:tplc="00F2B4AE">
      <w:start w:val="1"/>
      <w:numFmt w:val="bullet"/>
      <w:lvlText w:val=""/>
      <w:lvlJc w:val="left"/>
      <w:pPr>
        <w:ind w:left="5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D02032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B857CE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AC6396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56C6D0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DE4DDA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96E06A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CE8CEA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78731E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3252B6F"/>
    <w:multiLevelType w:val="hybridMultilevel"/>
    <w:tmpl w:val="14E88044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48EB27B7"/>
    <w:multiLevelType w:val="hybridMultilevel"/>
    <w:tmpl w:val="F2DA293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B0073FC"/>
    <w:multiLevelType w:val="hybridMultilevel"/>
    <w:tmpl w:val="C1B02B0C"/>
    <w:lvl w:ilvl="0" w:tplc="E408917C">
      <w:start w:val="1"/>
      <w:numFmt w:val="bullet"/>
      <w:lvlText w:val=""/>
      <w:lvlJc w:val="left"/>
      <w:pPr>
        <w:ind w:left="1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F06124">
      <w:start w:val="1"/>
      <w:numFmt w:val="bullet"/>
      <w:lvlText w:val="o"/>
      <w:lvlJc w:val="left"/>
      <w:pPr>
        <w:ind w:left="2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8C78E2">
      <w:start w:val="1"/>
      <w:numFmt w:val="bullet"/>
      <w:lvlText w:val="▪"/>
      <w:lvlJc w:val="left"/>
      <w:pPr>
        <w:ind w:left="27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A4C856">
      <w:start w:val="1"/>
      <w:numFmt w:val="bullet"/>
      <w:lvlText w:val="•"/>
      <w:lvlJc w:val="left"/>
      <w:pPr>
        <w:ind w:left="3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36DDB6">
      <w:start w:val="1"/>
      <w:numFmt w:val="bullet"/>
      <w:lvlText w:val="o"/>
      <w:lvlJc w:val="left"/>
      <w:pPr>
        <w:ind w:left="4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46E40E">
      <w:start w:val="1"/>
      <w:numFmt w:val="bullet"/>
      <w:lvlText w:val="▪"/>
      <w:lvlJc w:val="left"/>
      <w:pPr>
        <w:ind w:left="48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80281A">
      <w:start w:val="1"/>
      <w:numFmt w:val="bullet"/>
      <w:lvlText w:val="•"/>
      <w:lvlJc w:val="left"/>
      <w:pPr>
        <w:ind w:left="5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767E84">
      <w:start w:val="1"/>
      <w:numFmt w:val="bullet"/>
      <w:lvlText w:val="o"/>
      <w:lvlJc w:val="left"/>
      <w:pPr>
        <w:ind w:left="6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4EABE6">
      <w:start w:val="1"/>
      <w:numFmt w:val="bullet"/>
      <w:lvlText w:val="▪"/>
      <w:lvlJc w:val="left"/>
      <w:pPr>
        <w:ind w:left="70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D200C51"/>
    <w:multiLevelType w:val="hybridMultilevel"/>
    <w:tmpl w:val="3E048EB8"/>
    <w:lvl w:ilvl="0" w:tplc="D04A3E1C">
      <w:start w:val="4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BD74C4"/>
    <w:multiLevelType w:val="hybridMultilevel"/>
    <w:tmpl w:val="9DA8BBCE"/>
    <w:lvl w:ilvl="0" w:tplc="85EA0A50">
      <w:start w:val="1"/>
      <w:numFmt w:val="bullet"/>
      <w:lvlText w:val=""/>
      <w:lvlJc w:val="left"/>
      <w:pPr>
        <w:ind w:left="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5C7244">
      <w:start w:val="1"/>
      <w:numFmt w:val="bullet"/>
      <w:lvlText w:val="•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1CC9D4">
      <w:start w:val="1"/>
      <w:numFmt w:val="bullet"/>
      <w:lvlText w:val="▪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404AE0">
      <w:start w:val="1"/>
      <w:numFmt w:val="bullet"/>
      <w:lvlText w:val="•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4A8404">
      <w:start w:val="1"/>
      <w:numFmt w:val="bullet"/>
      <w:lvlText w:val="o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72DDA0">
      <w:start w:val="1"/>
      <w:numFmt w:val="bullet"/>
      <w:lvlText w:val="▪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C4D19C">
      <w:start w:val="1"/>
      <w:numFmt w:val="bullet"/>
      <w:lvlText w:val="•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A6708A">
      <w:start w:val="1"/>
      <w:numFmt w:val="bullet"/>
      <w:lvlText w:val="o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DA96B6">
      <w:start w:val="1"/>
      <w:numFmt w:val="bullet"/>
      <w:lvlText w:val="▪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B145282"/>
    <w:multiLevelType w:val="hybridMultilevel"/>
    <w:tmpl w:val="31D8A0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8928CD"/>
    <w:multiLevelType w:val="multilevel"/>
    <w:tmpl w:val="D7489C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1A12664"/>
    <w:multiLevelType w:val="hybridMultilevel"/>
    <w:tmpl w:val="FE3617D8"/>
    <w:lvl w:ilvl="0" w:tplc="CE262414">
      <w:start w:val="1"/>
      <w:numFmt w:val="bullet"/>
      <w:lvlText w:val="▪"/>
      <w:lvlJc w:val="left"/>
      <w:pPr>
        <w:ind w:left="1271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F06124">
      <w:start w:val="1"/>
      <w:numFmt w:val="bullet"/>
      <w:lvlText w:val="o"/>
      <w:lvlJc w:val="left"/>
      <w:pPr>
        <w:ind w:left="2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8C78E2">
      <w:start w:val="1"/>
      <w:numFmt w:val="bullet"/>
      <w:lvlText w:val="▪"/>
      <w:lvlJc w:val="left"/>
      <w:pPr>
        <w:ind w:left="27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A4C856">
      <w:start w:val="1"/>
      <w:numFmt w:val="bullet"/>
      <w:lvlText w:val="•"/>
      <w:lvlJc w:val="left"/>
      <w:pPr>
        <w:ind w:left="3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36DDB6">
      <w:start w:val="1"/>
      <w:numFmt w:val="bullet"/>
      <w:lvlText w:val="o"/>
      <w:lvlJc w:val="left"/>
      <w:pPr>
        <w:ind w:left="4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46E40E">
      <w:start w:val="1"/>
      <w:numFmt w:val="bullet"/>
      <w:lvlText w:val="▪"/>
      <w:lvlJc w:val="left"/>
      <w:pPr>
        <w:ind w:left="48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80281A">
      <w:start w:val="1"/>
      <w:numFmt w:val="bullet"/>
      <w:lvlText w:val="•"/>
      <w:lvlJc w:val="left"/>
      <w:pPr>
        <w:ind w:left="5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767E84">
      <w:start w:val="1"/>
      <w:numFmt w:val="bullet"/>
      <w:lvlText w:val="o"/>
      <w:lvlJc w:val="left"/>
      <w:pPr>
        <w:ind w:left="6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4EABE6">
      <w:start w:val="1"/>
      <w:numFmt w:val="bullet"/>
      <w:lvlText w:val="▪"/>
      <w:lvlJc w:val="left"/>
      <w:pPr>
        <w:ind w:left="70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41B1FB3"/>
    <w:multiLevelType w:val="hybridMultilevel"/>
    <w:tmpl w:val="BF129B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5A9457A"/>
    <w:multiLevelType w:val="hybridMultilevel"/>
    <w:tmpl w:val="23D637DA"/>
    <w:lvl w:ilvl="0" w:tplc="0419000B">
      <w:start w:val="1"/>
      <w:numFmt w:val="bullet"/>
      <w:lvlText w:val=""/>
      <w:lvlJc w:val="left"/>
      <w:pPr>
        <w:ind w:left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0A01C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8A34B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CC185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4ABE9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3E9FD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60BCF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D6515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C2003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8B250C8"/>
    <w:multiLevelType w:val="hybridMultilevel"/>
    <w:tmpl w:val="B20044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E10968"/>
    <w:multiLevelType w:val="hybridMultilevel"/>
    <w:tmpl w:val="05A299D4"/>
    <w:lvl w:ilvl="0" w:tplc="EBFA966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9416BA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862156">
      <w:start w:val="1"/>
      <w:numFmt w:val="bullet"/>
      <w:lvlText w:val="▪"/>
      <w:lvlJc w:val="left"/>
      <w:pPr>
        <w:ind w:left="2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7A12DE">
      <w:start w:val="1"/>
      <w:numFmt w:val="bullet"/>
      <w:lvlText w:val="•"/>
      <w:lvlJc w:val="left"/>
      <w:pPr>
        <w:ind w:left="2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18F85A">
      <w:start w:val="1"/>
      <w:numFmt w:val="bullet"/>
      <w:lvlText w:val="o"/>
      <w:lvlJc w:val="left"/>
      <w:pPr>
        <w:ind w:left="3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B0A146">
      <w:start w:val="1"/>
      <w:numFmt w:val="bullet"/>
      <w:lvlText w:val="▪"/>
      <w:lvlJc w:val="left"/>
      <w:pPr>
        <w:ind w:left="4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74CACA">
      <w:start w:val="1"/>
      <w:numFmt w:val="bullet"/>
      <w:lvlText w:val="•"/>
      <w:lvlJc w:val="left"/>
      <w:pPr>
        <w:ind w:left="4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5614FE">
      <w:start w:val="1"/>
      <w:numFmt w:val="bullet"/>
      <w:lvlText w:val="o"/>
      <w:lvlJc w:val="left"/>
      <w:pPr>
        <w:ind w:left="5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E4DC70">
      <w:start w:val="1"/>
      <w:numFmt w:val="bullet"/>
      <w:lvlText w:val="▪"/>
      <w:lvlJc w:val="left"/>
      <w:pPr>
        <w:ind w:left="6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3571C71"/>
    <w:multiLevelType w:val="hybridMultilevel"/>
    <w:tmpl w:val="48E60494"/>
    <w:lvl w:ilvl="0" w:tplc="0419000B">
      <w:start w:val="1"/>
      <w:numFmt w:val="bullet"/>
      <w:lvlText w:val=""/>
      <w:lvlJc w:val="left"/>
      <w:pPr>
        <w:ind w:left="708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E8270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14BB8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68605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40408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FE565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4CB86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B24C6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C401F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5A808F3"/>
    <w:multiLevelType w:val="hybridMultilevel"/>
    <w:tmpl w:val="E27661D6"/>
    <w:lvl w:ilvl="0" w:tplc="EBFA966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B">
      <w:start w:val="1"/>
      <w:numFmt w:val="bullet"/>
      <w:lvlText w:val="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862156">
      <w:start w:val="1"/>
      <w:numFmt w:val="bullet"/>
      <w:lvlText w:val="▪"/>
      <w:lvlJc w:val="left"/>
      <w:pPr>
        <w:ind w:left="2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7A12DE">
      <w:start w:val="1"/>
      <w:numFmt w:val="bullet"/>
      <w:lvlText w:val="•"/>
      <w:lvlJc w:val="left"/>
      <w:pPr>
        <w:ind w:left="2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18F85A">
      <w:start w:val="1"/>
      <w:numFmt w:val="bullet"/>
      <w:lvlText w:val="o"/>
      <w:lvlJc w:val="left"/>
      <w:pPr>
        <w:ind w:left="3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B0A146">
      <w:start w:val="1"/>
      <w:numFmt w:val="bullet"/>
      <w:lvlText w:val="▪"/>
      <w:lvlJc w:val="left"/>
      <w:pPr>
        <w:ind w:left="4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74CACA">
      <w:start w:val="1"/>
      <w:numFmt w:val="bullet"/>
      <w:lvlText w:val="•"/>
      <w:lvlJc w:val="left"/>
      <w:pPr>
        <w:ind w:left="4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5614FE">
      <w:start w:val="1"/>
      <w:numFmt w:val="bullet"/>
      <w:lvlText w:val="o"/>
      <w:lvlJc w:val="left"/>
      <w:pPr>
        <w:ind w:left="5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E4DC70">
      <w:start w:val="1"/>
      <w:numFmt w:val="bullet"/>
      <w:lvlText w:val="▪"/>
      <w:lvlJc w:val="left"/>
      <w:pPr>
        <w:ind w:left="6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AFF57E3"/>
    <w:multiLevelType w:val="multilevel"/>
    <w:tmpl w:val="E208F1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 w15:restartNumberingAfterBreak="0">
    <w:nsid w:val="7CFF07F5"/>
    <w:multiLevelType w:val="hybridMultilevel"/>
    <w:tmpl w:val="EDCE7E10"/>
    <w:lvl w:ilvl="0" w:tplc="EBFA966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B">
      <w:start w:val="1"/>
      <w:numFmt w:val="bullet"/>
      <w:lvlText w:val="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862156">
      <w:start w:val="1"/>
      <w:numFmt w:val="bullet"/>
      <w:lvlText w:val="▪"/>
      <w:lvlJc w:val="left"/>
      <w:pPr>
        <w:ind w:left="2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7A12DE">
      <w:start w:val="1"/>
      <w:numFmt w:val="bullet"/>
      <w:lvlText w:val="•"/>
      <w:lvlJc w:val="left"/>
      <w:pPr>
        <w:ind w:left="2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18F85A">
      <w:start w:val="1"/>
      <w:numFmt w:val="bullet"/>
      <w:lvlText w:val="o"/>
      <w:lvlJc w:val="left"/>
      <w:pPr>
        <w:ind w:left="3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B0A146">
      <w:start w:val="1"/>
      <w:numFmt w:val="bullet"/>
      <w:lvlText w:val="▪"/>
      <w:lvlJc w:val="left"/>
      <w:pPr>
        <w:ind w:left="4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74CACA">
      <w:start w:val="1"/>
      <w:numFmt w:val="bullet"/>
      <w:lvlText w:val="•"/>
      <w:lvlJc w:val="left"/>
      <w:pPr>
        <w:ind w:left="4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5614FE">
      <w:start w:val="1"/>
      <w:numFmt w:val="bullet"/>
      <w:lvlText w:val="o"/>
      <w:lvlJc w:val="left"/>
      <w:pPr>
        <w:ind w:left="5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E4DC70">
      <w:start w:val="1"/>
      <w:numFmt w:val="bullet"/>
      <w:lvlText w:val="▪"/>
      <w:lvlJc w:val="left"/>
      <w:pPr>
        <w:ind w:left="6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05335845">
    <w:abstractNumId w:val="25"/>
  </w:num>
  <w:num w:numId="2" w16cid:durableId="1757362937">
    <w:abstractNumId w:val="32"/>
  </w:num>
  <w:num w:numId="3" w16cid:durableId="2057196899">
    <w:abstractNumId w:val="24"/>
  </w:num>
  <w:num w:numId="4" w16cid:durableId="1126892874">
    <w:abstractNumId w:val="2"/>
  </w:num>
  <w:num w:numId="5" w16cid:durableId="1758672378">
    <w:abstractNumId w:val="6"/>
  </w:num>
  <w:num w:numId="6" w16cid:durableId="1487745011">
    <w:abstractNumId w:val="30"/>
  </w:num>
  <w:num w:numId="7" w16cid:durableId="463739528">
    <w:abstractNumId w:val="8"/>
  </w:num>
  <w:num w:numId="8" w16cid:durableId="844368183">
    <w:abstractNumId w:val="14"/>
  </w:num>
  <w:num w:numId="9" w16cid:durableId="1407534917">
    <w:abstractNumId w:val="15"/>
  </w:num>
  <w:num w:numId="10" w16cid:durableId="554587954">
    <w:abstractNumId w:val="22"/>
  </w:num>
  <w:num w:numId="11" w16cid:durableId="717317111">
    <w:abstractNumId w:val="27"/>
  </w:num>
  <w:num w:numId="12" w16cid:durableId="727843114">
    <w:abstractNumId w:val="9"/>
  </w:num>
  <w:num w:numId="13" w16cid:durableId="1469666905">
    <w:abstractNumId w:val="29"/>
  </w:num>
  <w:num w:numId="14" w16cid:durableId="10302929">
    <w:abstractNumId w:val="38"/>
  </w:num>
  <w:num w:numId="15" w16cid:durableId="668485375">
    <w:abstractNumId w:val="28"/>
  </w:num>
  <w:num w:numId="16" w16cid:durableId="991562950">
    <w:abstractNumId w:val="3"/>
  </w:num>
  <w:num w:numId="17" w16cid:durableId="1230844958">
    <w:abstractNumId w:val="37"/>
  </w:num>
  <w:num w:numId="18" w16cid:durableId="2142072380">
    <w:abstractNumId w:val="20"/>
  </w:num>
  <w:num w:numId="19" w16cid:durableId="1622881426">
    <w:abstractNumId w:val="33"/>
  </w:num>
  <w:num w:numId="20" w16cid:durableId="349257511">
    <w:abstractNumId w:val="34"/>
  </w:num>
  <w:num w:numId="21" w16cid:durableId="1874272292">
    <w:abstractNumId w:val="26"/>
  </w:num>
  <w:num w:numId="22" w16cid:durableId="1353143715">
    <w:abstractNumId w:val="39"/>
  </w:num>
  <w:num w:numId="23" w16cid:durableId="1454129923">
    <w:abstractNumId w:val="41"/>
  </w:num>
  <w:num w:numId="24" w16cid:durableId="1988168238">
    <w:abstractNumId w:val="40"/>
  </w:num>
  <w:num w:numId="25" w16cid:durableId="1241671142">
    <w:abstractNumId w:val="0"/>
  </w:num>
  <w:num w:numId="26" w16cid:durableId="1471173796">
    <w:abstractNumId w:val="31"/>
  </w:num>
  <w:num w:numId="27" w16cid:durableId="480343741">
    <w:abstractNumId w:val="36"/>
  </w:num>
  <w:num w:numId="28" w16cid:durableId="1807550888">
    <w:abstractNumId w:val="1"/>
  </w:num>
  <w:num w:numId="29" w16cid:durableId="1391926021">
    <w:abstractNumId w:val="4"/>
  </w:num>
  <w:num w:numId="30" w16cid:durableId="1471243175">
    <w:abstractNumId w:val="7"/>
  </w:num>
  <w:num w:numId="31" w16cid:durableId="1727097370">
    <w:abstractNumId w:val="23"/>
  </w:num>
  <w:num w:numId="32" w16cid:durableId="2028215185">
    <w:abstractNumId w:val="19"/>
  </w:num>
  <w:num w:numId="33" w16cid:durableId="1799295427">
    <w:abstractNumId w:val="11"/>
  </w:num>
  <w:num w:numId="34" w16cid:durableId="574364242">
    <w:abstractNumId w:val="18"/>
  </w:num>
  <w:num w:numId="35" w16cid:durableId="233396476">
    <w:abstractNumId w:val="12"/>
  </w:num>
  <w:num w:numId="36" w16cid:durableId="602496247">
    <w:abstractNumId w:val="10"/>
  </w:num>
  <w:num w:numId="37" w16cid:durableId="1219318145">
    <w:abstractNumId w:val="17"/>
  </w:num>
  <w:num w:numId="38" w16cid:durableId="1715233048">
    <w:abstractNumId w:val="35"/>
  </w:num>
  <w:num w:numId="39" w16cid:durableId="320471137">
    <w:abstractNumId w:val="21"/>
  </w:num>
  <w:num w:numId="40" w16cid:durableId="138614476">
    <w:abstractNumId w:val="13"/>
  </w:num>
  <w:num w:numId="41" w16cid:durableId="719400258">
    <w:abstractNumId w:val="16"/>
  </w:num>
  <w:num w:numId="42" w16cid:durableId="7696602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E21"/>
    <w:rsid w:val="0004027A"/>
    <w:rsid w:val="00052A28"/>
    <w:rsid w:val="00052BC0"/>
    <w:rsid w:val="00066A98"/>
    <w:rsid w:val="00084E1C"/>
    <w:rsid w:val="000914B4"/>
    <w:rsid w:val="000C68E0"/>
    <w:rsid w:val="000E62B6"/>
    <w:rsid w:val="001079AF"/>
    <w:rsid w:val="00110207"/>
    <w:rsid w:val="00144693"/>
    <w:rsid w:val="00153136"/>
    <w:rsid w:val="00175AA9"/>
    <w:rsid w:val="00176539"/>
    <w:rsid w:val="00183E0C"/>
    <w:rsid w:val="001C7B26"/>
    <w:rsid w:val="001E2AD7"/>
    <w:rsid w:val="00207F34"/>
    <w:rsid w:val="00211596"/>
    <w:rsid w:val="002115C8"/>
    <w:rsid w:val="00224BCF"/>
    <w:rsid w:val="002349CE"/>
    <w:rsid w:val="00234E60"/>
    <w:rsid w:val="002520BF"/>
    <w:rsid w:val="002761A0"/>
    <w:rsid w:val="00281153"/>
    <w:rsid w:val="00297C40"/>
    <w:rsid w:val="002A1186"/>
    <w:rsid w:val="002B3464"/>
    <w:rsid w:val="002C25CF"/>
    <w:rsid w:val="002C2AA0"/>
    <w:rsid w:val="002F1A71"/>
    <w:rsid w:val="002F5645"/>
    <w:rsid w:val="00300C0E"/>
    <w:rsid w:val="00312020"/>
    <w:rsid w:val="00347DF7"/>
    <w:rsid w:val="003563D6"/>
    <w:rsid w:val="00377CCD"/>
    <w:rsid w:val="00384B6A"/>
    <w:rsid w:val="00393745"/>
    <w:rsid w:val="004103D2"/>
    <w:rsid w:val="004C13CF"/>
    <w:rsid w:val="004D13CF"/>
    <w:rsid w:val="004D2C7E"/>
    <w:rsid w:val="004E10A3"/>
    <w:rsid w:val="004F6E65"/>
    <w:rsid w:val="00530D95"/>
    <w:rsid w:val="00542DE1"/>
    <w:rsid w:val="0059072D"/>
    <w:rsid w:val="00593E21"/>
    <w:rsid w:val="005951F4"/>
    <w:rsid w:val="0059601A"/>
    <w:rsid w:val="005B2133"/>
    <w:rsid w:val="005E74D5"/>
    <w:rsid w:val="00605F3F"/>
    <w:rsid w:val="00607B66"/>
    <w:rsid w:val="00640913"/>
    <w:rsid w:val="0065359E"/>
    <w:rsid w:val="006565A9"/>
    <w:rsid w:val="006C1786"/>
    <w:rsid w:val="006E70D0"/>
    <w:rsid w:val="007507E0"/>
    <w:rsid w:val="0077460C"/>
    <w:rsid w:val="00792E14"/>
    <w:rsid w:val="00797505"/>
    <w:rsid w:val="007A6DD2"/>
    <w:rsid w:val="007B696A"/>
    <w:rsid w:val="007D742E"/>
    <w:rsid w:val="0084693F"/>
    <w:rsid w:val="00855913"/>
    <w:rsid w:val="008629FA"/>
    <w:rsid w:val="008824B4"/>
    <w:rsid w:val="008A2EAA"/>
    <w:rsid w:val="008B63F5"/>
    <w:rsid w:val="008D5D97"/>
    <w:rsid w:val="00921320"/>
    <w:rsid w:val="009237B5"/>
    <w:rsid w:val="00950513"/>
    <w:rsid w:val="00997DE6"/>
    <w:rsid w:val="009C00CB"/>
    <w:rsid w:val="009F7979"/>
    <w:rsid w:val="00A112DB"/>
    <w:rsid w:val="00A21A18"/>
    <w:rsid w:val="00A313BE"/>
    <w:rsid w:val="00A32CD0"/>
    <w:rsid w:val="00A62D3B"/>
    <w:rsid w:val="00A7739E"/>
    <w:rsid w:val="00A77DD2"/>
    <w:rsid w:val="00A82B5F"/>
    <w:rsid w:val="00A83CFA"/>
    <w:rsid w:val="00A87B56"/>
    <w:rsid w:val="00AB0CF2"/>
    <w:rsid w:val="00AB1E16"/>
    <w:rsid w:val="00AD163E"/>
    <w:rsid w:val="00AE48E8"/>
    <w:rsid w:val="00B03929"/>
    <w:rsid w:val="00B469A1"/>
    <w:rsid w:val="00B52D2A"/>
    <w:rsid w:val="00B63E36"/>
    <w:rsid w:val="00B73DFC"/>
    <w:rsid w:val="00B910C4"/>
    <w:rsid w:val="00B94798"/>
    <w:rsid w:val="00BB3A4A"/>
    <w:rsid w:val="00BC7D5A"/>
    <w:rsid w:val="00BD23B0"/>
    <w:rsid w:val="00BD7935"/>
    <w:rsid w:val="00BF6376"/>
    <w:rsid w:val="00C15C97"/>
    <w:rsid w:val="00C20401"/>
    <w:rsid w:val="00C4322C"/>
    <w:rsid w:val="00C76F2F"/>
    <w:rsid w:val="00C8545E"/>
    <w:rsid w:val="00C95BF1"/>
    <w:rsid w:val="00CA3052"/>
    <w:rsid w:val="00CC1DBF"/>
    <w:rsid w:val="00CD3343"/>
    <w:rsid w:val="00CD49D6"/>
    <w:rsid w:val="00CD6EAB"/>
    <w:rsid w:val="00CE5095"/>
    <w:rsid w:val="00D43468"/>
    <w:rsid w:val="00D66E62"/>
    <w:rsid w:val="00D670CE"/>
    <w:rsid w:val="00D864CE"/>
    <w:rsid w:val="00DB1A0F"/>
    <w:rsid w:val="00DB1EF9"/>
    <w:rsid w:val="00E36BDC"/>
    <w:rsid w:val="00E424FE"/>
    <w:rsid w:val="00E42F37"/>
    <w:rsid w:val="00E55306"/>
    <w:rsid w:val="00E822C1"/>
    <w:rsid w:val="00EC04AE"/>
    <w:rsid w:val="00EE2875"/>
    <w:rsid w:val="00F02D79"/>
    <w:rsid w:val="00F17ADC"/>
    <w:rsid w:val="00F354CC"/>
    <w:rsid w:val="00FB06BC"/>
    <w:rsid w:val="00FC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76E7D"/>
  <w15:docId w15:val="{F546ADB4-2CD7-4903-9784-FB182680B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60C"/>
    <w:pPr>
      <w:spacing w:after="5" w:line="269" w:lineRule="auto"/>
      <w:ind w:left="6853" w:firstLine="556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qFormat/>
    <w:rsid w:val="004D13CF"/>
    <w:pPr>
      <w:keepNext/>
      <w:keepLines/>
      <w:spacing w:after="0" w:line="256" w:lineRule="auto"/>
      <w:ind w:left="10" w:right="6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1D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77460C"/>
    <w:pPr>
      <w:spacing w:after="0" w:line="288" w:lineRule="auto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77460C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77460C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D13CF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styleId="a3">
    <w:name w:val="Emphasis"/>
    <w:basedOn w:val="a0"/>
    <w:uiPriority w:val="20"/>
    <w:qFormat/>
    <w:rsid w:val="00BD7935"/>
    <w:rPr>
      <w:i/>
      <w:iCs/>
    </w:rPr>
  </w:style>
  <w:style w:type="table" w:styleId="a4">
    <w:name w:val="Table Grid"/>
    <w:basedOn w:val="a1"/>
    <w:uiPriority w:val="39"/>
    <w:rsid w:val="00393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93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745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7">
    <w:name w:val="footer"/>
    <w:basedOn w:val="a"/>
    <w:link w:val="a8"/>
    <w:uiPriority w:val="99"/>
    <w:unhideWhenUsed/>
    <w:rsid w:val="00393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745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9">
    <w:name w:val="List Paragraph"/>
    <w:basedOn w:val="a"/>
    <w:uiPriority w:val="34"/>
    <w:qFormat/>
    <w:rsid w:val="00792E14"/>
    <w:pPr>
      <w:ind w:left="720"/>
      <w:contextualSpacing/>
    </w:pPr>
  </w:style>
  <w:style w:type="paragraph" w:customStyle="1" w:styleId="pboth">
    <w:name w:val="pboth"/>
    <w:basedOn w:val="a"/>
    <w:rsid w:val="00175AA9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5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359E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Default">
    <w:name w:val="Default"/>
    <w:rsid w:val="00E424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59072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CC1DB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CC1DBF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pr">
    <w:name w:val="pr"/>
    <w:basedOn w:val="a"/>
    <w:rsid w:val="00C20401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pc">
    <w:name w:val="pc"/>
    <w:basedOn w:val="a"/>
    <w:rsid w:val="00C20401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ad">
    <w:name w:val="Hyperlink"/>
    <w:basedOn w:val="a0"/>
    <w:uiPriority w:val="99"/>
    <w:semiHidden/>
    <w:unhideWhenUsed/>
    <w:rsid w:val="00C204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laws.ru/goverment/Postanovlenie-Pravitelstva-RF-ot-25.06.2021-N-99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laws.ru/laws/Federalnyy-zakon-ot-31.07.2020-N-248-F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rulaws.ru/koap/Razdel-II/Glava-19/Statya-19.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laws.ru/acts/Prikaz-Rostransnadzora-ot-29.12.2021-N-VB-1068f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1382</TotalTime>
  <Pages>1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Старолеушковского СП</cp:lastModifiedBy>
  <cp:revision>28</cp:revision>
  <cp:lastPrinted>2020-06-01T07:58:00Z</cp:lastPrinted>
  <dcterms:created xsi:type="dcterms:W3CDTF">2020-05-15T09:57:00Z</dcterms:created>
  <dcterms:modified xsi:type="dcterms:W3CDTF">2022-12-14T10:46:00Z</dcterms:modified>
</cp:coreProperties>
</file>