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660" w14:textId="77777777" w:rsidR="0092446F" w:rsidRDefault="0092446F" w:rsidP="0092446F">
      <w:pPr>
        <w:shd w:val="clear" w:color="auto" w:fill="FFFFFF"/>
        <w:ind w:right="6"/>
        <w:rPr>
          <w:sz w:val="28"/>
          <w:szCs w:val="28"/>
        </w:rPr>
      </w:pPr>
    </w:p>
    <w:p w14:paraId="2C8C8B52" w14:textId="77777777" w:rsidR="0092446F" w:rsidRDefault="0092446F" w:rsidP="0092446F">
      <w:pPr>
        <w:shd w:val="clear" w:color="auto" w:fill="FFFFFF"/>
        <w:ind w:right="6"/>
        <w:jc w:val="center"/>
        <w:rPr>
          <w:b/>
          <w:sz w:val="28"/>
          <w:szCs w:val="28"/>
        </w:rPr>
      </w:pPr>
      <w:r>
        <w:rPr>
          <w:noProof/>
          <w:sz w:val="28"/>
          <w:szCs w:val="28"/>
        </w:rPr>
        <w:drawing>
          <wp:inline distT="0" distB="0" distL="0" distR="0" wp14:anchorId="2307D166" wp14:editId="542ED0D0">
            <wp:extent cx="841213" cy="1030109"/>
            <wp:effectExtent l="0" t="0" r="0" b="0"/>
            <wp:docPr id="5663683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4817" cy="1034522"/>
                    </a:xfrm>
                    <a:prstGeom prst="rect">
                      <a:avLst/>
                    </a:prstGeom>
                    <a:noFill/>
                    <a:ln>
                      <a:noFill/>
                    </a:ln>
                  </pic:spPr>
                </pic:pic>
              </a:graphicData>
            </a:graphic>
          </wp:inline>
        </w:drawing>
      </w:r>
      <w:r>
        <w:rPr>
          <w:b/>
          <w:sz w:val="28"/>
          <w:szCs w:val="28"/>
        </w:rPr>
        <w:t xml:space="preserve">    </w:t>
      </w:r>
    </w:p>
    <w:p w14:paraId="55768649" w14:textId="4ABF6B84" w:rsidR="0092446F" w:rsidRDefault="0092446F" w:rsidP="0092446F">
      <w:pPr>
        <w:shd w:val="clear" w:color="auto" w:fill="FFFFFF"/>
        <w:ind w:right="6"/>
        <w:jc w:val="center"/>
        <w:rPr>
          <w:b/>
          <w:sz w:val="28"/>
          <w:szCs w:val="28"/>
        </w:rPr>
      </w:pPr>
      <w:r>
        <w:rPr>
          <w:b/>
          <w:sz w:val="28"/>
          <w:szCs w:val="28"/>
        </w:rPr>
        <w:t xml:space="preserve">    </w:t>
      </w:r>
    </w:p>
    <w:p w14:paraId="3F0A90A3" w14:textId="77777777" w:rsidR="0092446F" w:rsidRDefault="0092446F" w:rsidP="0092446F">
      <w:pPr>
        <w:jc w:val="center"/>
        <w:rPr>
          <w:b/>
          <w:sz w:val="28"/>
          <w:szCs w:val="28"/>
        </w:rPr>
      </w:pPr>
      <w:r>
        <w:rPr>
          <w:b/>
          <w:sz w:val="28"/>
          <w:szCs w:val="28"/>
        </w:rPr>
        <w:t xml:space="preserve">    АДМИНИСТРАЦИЯ СТАРОЛЕУШКОВСКОГО СЕЛЬСКОГО ПОСЕЛЕНИЯ ПАВЛОВСКОГО РАЙОНА </w:t>
      </w:r>
    </w:p>
    <w:p w14:paraId="135B8932" w14:textId="77777777" w:rsidR="0092446F" w:rsidRDefault="0092446F" w:rsidP="0092446F">
      <w:pPr>
        <w:rPr>
          <w:sz w:val="28"/>
          <w:szCs w:val="28"/>
        </w:rPr>
      </w:pPr>
    </w:p>
    <w:p w14:paraId="39AAFDAF" w14:textId="77777777" w:rsidR="0092446F" w:rsidRDefault="0092446F" w:rsidP="0092446F">
      <w:pPr>
        <w:pStyle w:val="2"/>
        <w:jc w:val="center"/>
        <w:rPr>
          <w:b/>
          <w:szCs w:val="28"/>
          <w:lang w:val="ru-RU"/>
        </w:rPr>
      </w:pPr>
      <w:r>
        <w:rPr>
          <w:b/>
          <w:szCs w:val="28"/>
        </w:rPr>
        <w:t>ПОСТАНОВЛЕНИЕ</w:t>
      </w:r>
    </w:p>
    <w:p w14:paraId="6FD2F717" w14:textId="37E142F2" w:rsidR="0092446F" w:rsidRDefault="0092446F" w:rsidP="0092446F">
      <w:pPr>
        <w:jc w:val="both"/>
        <w:rPr>
          <w:sz w:val="28"/>
          <w:szCs w:val="28"/>
          <w:u w:val="single"/>
        </w:rPr>
      </w:pPr>
      <w:r>
        <w:rPr>
          <w:sz w:val="28"/>
          <w:szCs w:val="28"/>
        </w:rPr>
        <w:t>от</w:t>
      </w:r>
      <w:r>
        <w:rPr>
          <w:b/>
          <w:sz w:val="28"/>
          <w:szCs w:val="28"/>
        </w:rPr>
        <w:t xml:space="preserve"> </w:t>
      </w:r>
      <w:r w:rsidR="00FB04D7">
        <w:rPr>
          <w:sz w:val="28"/>
          <w:szCs w:val="28"/>
        </w:rPr>
        <w:t>17.01.2024 г.</w:t>
      </w:r>
      <w:r>
        <w:rPr>
          <w:b/>
          <w:sz w:val="28"/>
          <w:szCs w:val="28"/>
        </w:rPr>
        <w:tab/>
        <w:t xml:space="preserve">          </w:t>
      </w:r>
      <w:r>
        <w:rPr>
          <w:b/>
          <w:sz w:val="28"/>
          <w:szCs w:val="28"/>
        </w:rPr>
        <w:tab/>
      </w:r>
      <w:r>
        <w:rPr>
          <w:b/>
          <w:sz w:val="28"/>
          <w:szCs w:val="28"/>
        </w:rPr>
        <w:tab/>
        <w:t xml:space="preserve">          </w:t>
      </w:r>
      <w:r>
        <w:rPr>
          <w:b/>
          <w:sz w:val="28"/>
          <w:szCs w:val="28"/>
        </w:rPr>
        <w:tab/>
        <w:t xml:space="preserve">                  </w:t>
      </w:r>
      <w:r>
        <w:t xml:space="preserve">                                </w:t>
      </w:r>
      <w:r w:rsidR="00FB04D7">
        <w:t xml:space="preserve">                  </w:t>
      </w:r>
      <w:r>
        <w:t xml:space="preserve">    </w:t>
      </w:r>
      <w:r>
        <w:rPr>
          <w:sz w:val="28"/>
          <w:szCs w:val="28"/>
        </w:rPr>
        <w:t xml:space="preserve">№ </w:t>
      </w:r>
      <w:r w:rsidR="00FB04D7">
        <w:rPr>
          <w:sz w:val="28"/>
          <w:szCs w:val="28"/>
        </w:rPr>
        <w:t>10</w:t>
      </w:r>
    </w:p>
    <w:p w14:paraId="0B5E295E" w14:textId="77777777" w:rsidR="0092446F" w:rsidRDefault="0092446F" w:rsidP="0092446F">
      <w:pPr>
        <w:jc w:val="center"/>
        <w:rPr>
          <w:sz w:val="28"/>
          <w:szCs w:val="28"/>
        </w:rPr>
      </w:pPr>
    </w:p>
    <w:p w14:paraId="36659FF0" w14:textId="77777777" w:rsidR="0092446F" w:rsidRDefault="0092446F" w:rsidP="0092446F">
      <w:pPr>
        <w:jc w:val="center"/>
        <w:rPr>
          <w:sz w:val="28"/>
          <w:szCs w:val="28"/>
        </w:rPr>
      </w:pPr>
      <w:r>
        <w:rPr>
          <w:sz w:val="28"/>
          <w:szCs w:val="28"/>
        </w:rPr>
        <w:t>ст-ца Старолеушковская</w:t>
      </w:r>
    </w:p>
    <w:p w14:paraId="73B59B24" w14:textId="77777777" w:rsidR="0092446F" w:rsidRDefault="0092446F" w:rsidP="0092446F">
      <w:pPr>
        <w:pStyle w:val="2"/>
      </w:pPr>
    </w:p>
    <w:p w14:paraId="190DB5EE" w14:textId="77777777" w:rsidR="0092446F" w:rsidRDefault="0092446F" w:rsidP="0092446F"/>
    <w:p w14:paraId="3E093D0F" w14:textId="77777777" w:rsidR="0092446F" w:rsidRDefault="0092446F" w:rsidP="0092446F">
      <w:pPr>
        <w:widowControl w:val="0"/>
        <w:autoSpaceDE w:val="0"/>
        <w:autoSpaceDN w:val="0"/>
        <w:adjustRightInd w:val="0"/>
        <w:ind w:firstLine="720"/>
        <w:jc w:val="center"/>
        <w:rPr>
          <w:b/>
          <w:bCs/>
        </w:rPr>
      </w:pPr>
      <w:r>
        <w:rPr>
          <w:b/>
          <w:sz w:val="28"/>
          <w:szCs w:val="28"/>
        </w:rPr>
        <w:t>Об утверждении Положения об оплате труда работников       муниципальных бюджетных учреждений, подведомственных администрации Старолеушковского сельского поселения Павловского района</w:t>
      </w:r>
    </w:p>
    <w:p w14:paraId="03783AE0" w14:textId="62496F65" w:rsidR="0092446F" w:rsidRDefault="0092446F" w:rsidP="0092446F">
      <w:pPr>
        <w:keepNext/>
        <w:keepLines/>
        <w:spacing w:before="480"/>
        <w:ind w:firstLine="851"/>
        <w:jc w:val="both"/>
        <w:outlineLvl w:val="0"/>
        <w:rPr>
          <w:bCs/>
          <w:sz w:val="28"/>
          <w:szCs w:val="28"/>
        </w:rPr>
      </w:pPr>
      <w:r>
        <w:rPr>
          <w:bCs/>
          <w:sz w:val="28"/>
          <w:szCs w:val="28"/>
        </w:rPr>
        <w:t xml:space="preserve">На основании Трудового кодекса Российской Федерации, в соответствии с постановлением главы администрации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края», в целях совершенствования отраслевой системы оплаты труда работников муниципальных бюджетных учреждений, подведомственных  администрации Старолеушковского сельского поселения Павловского района», </w:t>
      </w:r>
      <w:r w:rsidR="007714FE">
        <w:rPr>
          <w:bCs/>
          <w:sz w:val="28"/>
          <w:szCs w:val="28"/>
        </w:rPr>
        <w:t xml:space="preserve">                              </w:t>
      </w:r>
      <w:r>
        <w:rPr>
          <w:bCs/>
          <w:sz w:val="28"/>
          <w:szCs w:val="28"/>
        </w:rPr>
        <w:t xml:space="preserve"> п о с т а н о в л я ю:</w:t>
      </w:r>
    </w:p>
    <w:p w14:paraId="36774F5C" w14:textId="77777777" w:rsidR="0092446F" w:rsidRDefault="0092446F" w:rsidP="0092446F">
      <w:pPr>
        <w:widowControl w:val="0"/>
        <w:numPr>
          <w:ilvl w:val="0"/>
          <w:numId w:val="1"/>
        </w:numPr>
        <w:autoSpaceDE w:val="0"/>
        <w:autoSpaceDN w:val="0"/>
        <w:adjustRightInd w:val="0"/>
        <w:ind w:left="0" w:firstLine="709"/>
        <w:jc w:val="both"/>
        <w:rPr>
          <w:bCs/>
        </w:rPr>
      </w:pPr>
      <w:r>
        <w:rPr>
          <w:bCs/>
          <w:sz w:val="28"/>
          <w:szCs w:val="28"/>
        </w:rPr>
        <w:t xml:space="preserve">Утвердить </w:t>
      </w:r>
      <w:bookmarkStart w:id="0" w:name="_Hlk156218053"/>
      <w:r>
        <w:rPr>
          <w:sz w:val="28"/>
          <w:szCs w:val="28"/>
        </w:rPr>
        <w:t xml:space="preserve">Положение об оплате труда работников муниципальных бюджетных учреждений, подведомственных администрации Старолеушковского сельского поселения Павловского района» </w:t>
      </w:r>
      <w:bookmarkEnd w:id="0"/>
      <w:r>
        <w:rPr>
          <w:color w:val="000000"/>
          <w:sz w:val="28"/>
          <w:szCs w:val="28"/>
          <w:lang w:bidi="ru-RU"/>
        </w:rPr>
        <w:t>(приложение).</w:t>
      </w:r>
    </w:p>
    <w:p w14:paraId="1A2C47CD" w14:textId="77777777" w:rsidR="0092446F" w:rsidRDefault="0092446F" w:rsidP="0092446F">
      <w:pPr>
        <w:widowControl w:val="0"/>
        <w:numPr>
          <w:ilvl w:val="0"/>
          <w:numId w:val="1"/>
        </w:numPr>
        <w:autoSpaceDE w:val="0"/>
        <w:autoSpaceDN w:val="0"/>
        <w:adjustRightInd w:val="0"/>
        <w:jc w:val="both"/>
        <w:rPr>
          <w:sz w:val="28"/>
          <w:szCs w:val="28"/>
        </w:rPr>
      </w:pPr>
      <w:r>
        <w:rPr>
          <w:sz w:val="28"/>
          <w:szCs w:val="28"/>
        </w:rPr>
        <w:t>Признать утратившим силу:</w:t>
      </w:r>
    </w:p>
    <w:p w14:paraId="2FCB52F9" w14:textId="77777777" w:rsidR="0092446F" w:rsidRDefault="0092446F" w:rsidP="0092446F">
      <w:pPr>
        <w:widowControl w:val="0"/>
        <w:numPr>
          <w:ilvl w:val="0"/>
          <w:numId w:val="2"/>
        </w:numPr>
        <w:autoSpaceDE w:val="0"/>
        <w:autoSpaceDN w:val="0"/>
        <w:adjustRightInd w:val="0"/>
        <w:ind w:left="0" w:firstLine="698"/>
        <w:jc w:val="both"/>
        <w:rPr>
          <w:color w:val="000000"/>
          <w:sz w:val="28"/>
          <w:szCs w:val="28"/>
          <w:lang w:bidi="ru-RU"/>
        </w:rPr>
      </w:pPr>
      <w:bookmarkStart w:id="1" w:name="_Hlk156217306"/>
      <w:r>
        <w:rPr>
          <w:sz w:val="28"/>
          <w:szCs w:val="28"/>
        </w:rPr>
        <w:t xml:space="preserve">постановление администрации Старолеушковского сельского поселения Павловского района от 27 декабря 2019 года № 151 </w:t>
      </w:r>
      <w:bookmarkEnd w:id="1"/>
      <w:r>
        <w:rPr>
          <w:sz w:val="28"/>
          <w:szCs w:val="28"/>
        </w:rPr>
        <w:t xml:space="preserve">«Об утверждении Положения об оплате труда работников </w:t>
      </w:r>
      <w:r>
        <w:rPr>
          <w:color w:val="000000"/>
          <w:sz w:val="28"/>
          <w:szCs w:val="28"/>
          <w:lang w:bidi="ru-RU"/>
        </w:rPr>
        <w:t>муниципального учреждения «Социально-культурный центр муниципального образования Старолеушковское сельское поселение» Павловского района;</w:t>
      </w:r>
    </w:p>
    <w:p w14:paraId="263AE995" w14:textId="77777777" w:rsidR="0092446F" w:rsidRDefault="0092446F" w:rsidP="0092446F">
      <w:pPr>
        <w:widowControl w:val="0"/>
        <w:numPr>
          <w:ilvl w:val="0"/>
          <w:numId w:val="2"/>
        </w:numPr>
        <w:autoSpaceDE w:val="0"/>
        <w:autoSpaceDN w:val="0"/>
        <w:adjustRightInd w:val="0"/>
        <w:ind w:left="0" w:firstLine="709"/>
        <w:jc w:val="both"/>
        <w:rPr>
          <w:sz w:val="28"/>
          <w:szCs w:val="28"/>
        </w:rPr>
      </w:pPr>
      <w:r>
        <w:rPr>
          <w:sz w:val="28"/>
          <w:szCs w:val="28"/>
        </w:rPr>
        <w:t>постановление администрации Старолеушковского сельского поселения Павловского района от 27 декабря 2019 года № 152 «Об утверждении Положения об оплате труда работников муниципального бюджетного учреждения «Старолеушковская поселенческая библиотека» Старолеушковского сельского поселения Павловского района»;</w:t>
      </w:r>
    </w:p>
    <w:p w14:paraId="3D1FCBC6" w14:textId="77777777" w:rsidR="0092446F" w:rsidRDefault="0092446F" w:rsidP="0092446F">
      <w:pPr>
        <w:widowControl w:val="0"/>
        <w:numPr>
          <w:ilvl w:val="0"/>
          <w:numId w:val="2"/>
        </w:numPr>
        <w:autoSpaceDE w:val="0"/>
        <w:autoSpaceDN w:val="0"/>
        <w:adjustRightInd w:val="0"/>
        <w:ind w:left="0" w:firstLine="709"/>
        <w:jc w:val="both"/>
        <w:rPr>
          <w:sz w:val="28"/>
          <w:szCs w:val="28"/>
        </w:rPr>
      </w:pPr>
      <w:r>
        <w:rPr>
          <w:sz w:val="28"/>
          <w:szCs w:val="28"/>
        </w:rPr>
        <w:t xml:space="preserve"> постановление администрации Старолеушковского сельского поселения Павловского района от 27 декабря 2019 года № 149 «О введении отраслевой системы оплаты труда работников муниципальных бюджетных </w:t>
      </w:r>
      <w:r>
        <w:rPr>
          <w:sz w:val="28"/>
          <w:szCs w:val="28"/>
        </w:rPr>
        <w:lastRenderedPageBreak/>
        <w:t>учреждений, подведомственных администрации Старолеушковского сельского поселения Павловского района».</w:t>
      </w:r>
    </w:p>
    <w:p w14:paraId="07D9522F" w14:textId="77777777" w:rsidR="0092446F" w:rsidRDefault="0092446F" w:rsidP="0092446F">
      <w:pPr>
        <w:widowControl w:val="0"/>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rPr>
        <w:t xml:space="preserve">3. </w:t>
      </w:r>
      <w:r>
        <w:rPr>
          <w:rFonts w:ascii="Times New Roman CYR" w:hAnsi="Times New Roman CYR" w:cs="Times New Roman CYR"/>
          <w:sz w:val="28"/>
          <w:szCs w:val="28"/>
        </w:rPr>
        <w:t>Контроль за выполнением настоящего постановления оставляю за собой.</w:t>
      </w:r>
    </w:p>
    <w:p w14:paraId="37329417" w14:textId="77777777" w:rsidR="0092446F" w:rsidRDefault="0092446F" w:rsidP="0092446F">
      <w:pPr>
        <w:tabs>
          <w:tab w:val="center" w:pos="0"/>
          <w:tab w:val="left" w:pos="2632"/>
        </w:tabs>
        <w:jc w:val="both"/>
        <w:rPr>
          <w:sz w:val="28"/>
          <w:szCs w:val="28"/>
        </w:rPr>
      </w:pPr>
      <w:r>
        <w:rPr>
          <w:rFonts w:ascii="Times New Roman CYR" w:hAnsi="Times New Roman CYR" w:cs="Times New Roman CYR"/>
          <w:sz w:val="28"/>
          <w:szCs w:val="28"/>
        </w:rPr>
        <w:t xml:space="preserve">          4.  </w:t>
      </w:r>
      <w:r>
        <w:rPr>
          <w:sz w:val="28"/>
          <w:szCs w:val="28"/>
        </w:rPr>
        <w:t>Постановление вступает в силу со дня его подписания и распространяется на правоотношения, возникшие с 1 января 2024 года.</w:t>
      </w:r>
    </w:p>
    <w:p w14:paraId="2A6806FB" w14:textId="77777777" w:rsidR="0092446F" w:rsidRDefault="0092446F" w:rsidP="0092446F">
      <w:pPr>
        <w:tabs>
          <w:tab w:val="center" w:pos="0"/>
          <w:tab w:val="left" w:pos="2632"/>
        </w:tabs>
        <w:rPr>
          <w:sz w:val="28"/>
          <w:szCs w:val="28"/>
        </w:rPr>
      </w:pPr>
    </w:p>
    <w:p w14:paraId="73E08FBD" w14:textId="77777777" w:rsidR="0092446F" w:rsidRDefault="0092446F" w:rsidP="0092446F">
      <w:pPr>
        <w:tabs>
          <w:tab w:val="center" w:pos="0"/>
          <w:tab w:val="left" w:pos="2632"/>
        </w:tabs>
        <w:rPr>
          <w:sz w:val="28"/>
          <w:szCs w:val="28"/>
        </w:rPr>
      </w:pPr>
    </w:p>
    <w:p w14:paraId="08F74D95" w14:textId="77777777" w:rsidR="0092446F" w:rsidRDefault="0092446F" w:rsidP="0092446F">
      <w:pPr>
        <w:widowControl w:val="0"/>
        <w:autoSpaceDE w:val="0"/>
        <w:autoSpaceDN w:val="0"/>
        <w:adjustRightInd w:val="0"/>
        <w:jc w:val="both"/>
        <w:rPr>
          <w:rFonts w:ascii="Times New Roman CYR" w:hAnsi="Times New Roman CYR" w:cs="Times New Roman CYR"/>
          <w:spacing w:val="4"/>
          <w:sz w:val="28"/>
          <w:szCs w:val="28"/>
        </w:rPr>
      </w:pPr>
      <w:r>
        <w:rPr>
          <w:sz w:val="28"/>
          <w:szCs w:val="28"/>
        </w:rPr>
        <w:t>Глава Старолеушковского сельского</w:t>
      </w:r>
    </w:p>
    <w:p w14:paraId="126813CA" w14:textId="798DC658" w:rsidR="0092446F" w:rsidRDefault="0092446F" w:rsidP="0092446F">
      <w:pPr>
        <w:rPr>
          <w:sz w:val="28"/>
          <w:szCs w:val="28"/>
        </w:rPr>
      </w:pPr>
      <w:r>
        <w:rPr>
          <w:sz w:val="28"/>
          <w:szCs w:val="28"/>
        </w:rPr>
        <w:t>поселения Павловского района                                                          Р.М.Чепилов</w:t>
      </w:r>
    </w:p>
    <w:p w14:paraId="3DCBEAE0" w14:textId="77777777" w:rsidR="0092446F" w:rsidRDefault="0092446F" w:rsidP="0092446F">
      <w:pPr>
        <w:rPr>
          <w:sz w:val="28"/>
          <w:szCs w:val="28"/>
        </w:rPr>
      </w:pPr>
    </w:p>
    <w:p w14:paraId="52FE5995" w14:textId="77777777" w:rsidR="0092446F" w:rsidRDefault="0092446F" w:rsidP="0092446F">
      <w:pPr>
        <w:rPr>
          <w:sz w:val="28"/>
          <w:szCs w:val="28"/>
        </w:rPr>
      </w:pPr>
    </w:p>
    <w:p w14:paraId="02BF8A8A" w14:textId="77777777" w:rsidR="0092446F" w:rsidRDefault="0092446F" w:rsidP="0092446F">
      <w:pPr>
        <w:rPr>
          <w:sz w:val="28"/>
          <w:szCs w:val="28"/>
        </w:rPr>
      </w:pPr>
    </w:p>
    <w:p w14:paraId="5DD00EE1" w14:textId="77777777" w:rsidR="00F607BC" w:rsidRDefault="00F607BC"/>
    <w:p w14:paraId="632C3639" w14:textId="77777777" w:rsidR="0092446F" w:rsidRDefault="0092446F"/>
    <w:p w14:paraId="6EF990FD" w14:textId="77777777" w:rsidR="0092446F" w:rsidRDefault="0092446F"/>
    <w:p w14:paraId="59C55C5A" w14:textId="77777777" w:rsidR="0092446F" w:rsidRDefault="0092446F"/>
    <w:p w14:paraId="36039DA5" w14:textId="77777777" w:rsidR="0092446F" w:rsidRDefault="0092446F"/>
    <w:p w14:paraId="3E5D64A1" w14:textId="77777777" w:rsidR="0092446F" w:rsidRDefault="0092446F"/>
    <w:p w14:paraId="779B62EA" w14:textId="77777777" w:rsidR="0092446F" w:rsidRDefault="0092446F"/>
    <w:p w14:paraId="598569BB" w14:textId="77777777" w:rsidR="0092446F" w:rsidRDefault="0092446F"/>
    <w:p w14:paraId="28B8593C" w14:textId="77777777" w:rsidR="0092446F" w:rsidRDefault="0092446F"/>
    <w:p w14:paraId="25946760" w14:textId="77777777" w:rsidR="0092446F" w:rsidRDefault="0092446F"/>
    <w:p w14:paraId="692EAD08" w14:textId="77777777" w:rsidR="0092446F" w:rsidRDefault="0092446F"/>
    <w:p w14:paraId="24A11418" w14:textId="77777777" w:rsidR="0092446F" w:rsidRDefault="0092446F"/>
    <w:p w14:paraId="77BDC63A" w14:textId="77777777" w:rsidR="0092446F" w:rsidRDefault="0092446F"/>
    <w:p w14:paraId="01CF24CE" w14:textId="77777777" w:rsidR="0092446F" w:rsidRDefault="0092446F"/>
    <w:p w14:paraId="24BC54AA" w14:textId="77777777" w:rsidR="0092446F" w:rsidRDefault="0092446F"/>
    <w:p w14:paraId="332A4FF1" w14:textId="77777777" w:rsidR="0092446F" w:rsidRDefault="0092446F"/>
    <w:p w14:paraId="1ABB88C3" w14:textId="77777777" w:rsidR="0092446F" w:rsidRDefault="0092446F"/>
    <w:p w14:paraId="1ADEFAA7" w14:textId="77777777" w:rsidR="0092446F" w:rsidRDefault="0092446F"/>
    <w:p w14:paraId="509F66C0" w14:textId="77777777" w:rsidR="0092446F" w:rsidRDefault="0092446F"/>
    <w:p w14:paraId="3ACA5D1E" w14:textId="77777777" w:rsidR="0092446F" w:rsidRDefault="0092446F"/>
    <w:p w14:paraId="73C1FBF8" w14:textId="77777777" w:rsidR="0092446F" w:rsidRDefault="0092446F"/>
    <w:p w14:paraId="4DD710FB" w14:textId="77777777" w:rsidR="0092446F" w:rsidRDefault="0092446F"/>
    <w:p w14:paraId="522DDB05" w14:textId="77777777" w:rsidR="0092446F" w:rsidRDefault="0092446F"/>
    <w:p w14:paraId="38ECCD2C" w14:textId="77777777" w:rsidR="0092446F" w:rsidRDefault="0092446F"/>
    <w:p w14:paraId="48999CBE" w14:textId="77777777" w:rsidR="0092446F" w:rsidRDefault="0092446F"/>
    <w:p w14:paraId="6971A6F4" w14:textId="77777777" w:rsidR="0092446F" w:rsidRDefault="0092446F"/>
    <w:p w14:paraId="60A03570" w14:textId="77777777" w:rsidR="0092446F" w:rsidRDefault="0092446F"/>
    <w:p w14:paraId="0AC484C1" w14:textId="77777777" w:rsidR="0092446F" w:rsidRDefault="0092446F"/>
    <w:p w14:paraId="2BC1635C" w14:textId="77777777" w:rsidR="0092446F" w:rsidRDefault="0092446F"/>
    <w:p w14:paraId="61044623" w14:textId="77777777" w:rsidR="0092446F" w:rsidRDefault="0092446F"/>
    <w:p w14:paraId="31CE9EE9" w14:textId="77777777" w:rsidR="0092446F" w:rsidRDefault="0092446F"/>
    <w:p w14:paraId="176F4B61" w14:textId="77777777" w:rsidR="0092446F" w:rsidRDefault="0092446F"/>
    <w:p w14:paraId="092DF9AF" w14:textId="77777777" w:rsidR="0092446F" w:rsidRDefault="0092446F"/>
    <w:p w14:paraId="2DA74EE0" w14:textId="77777777" w:rsidR="0092446F" w:rsidRDefault="0092446F"/>
    <w:p w14:paraId="6E55E62F" w14:textId="77777777" w:rsidR="0092446F" w:rsidRDefault="0092446F"/>
    <w:p w14:paraId="0F0DA3E4" w14:textId="77777777" w:rsidR="0092446F" w:rsidRDefault="0092446F"/>
    <w:p w14:paraId="716C9401" w14:textId="77777777" w:rsidR="0092446F" w:rsidRDefault="0092446F"/>
    <w:p w14:paraId="0359EDB9" w14:textId="77777777" w:rsidR="0092446F" w:rsidRDefault="0092446F"/>
    <w:p w14:paraId="52699120" w14:textId="77777777" w:rsidR="0092446F" w:rsidRDefault="0092446F"/>
    <w:p w14:paraId="61858174" w14:textId="77777777" w:rsidR="0092446F" w:rsidRDefault="0092446F"/>
    <w:p w14:paraId="573DB5F8" w14:textId="77777777" w:rsidR="0092446F" w:rsidRDefault="0092446F"/>
    <w:tbl>
      <w:tblPr>
        <w:tblStyle w:val="12"/>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836"/>
      </w:tblGrid>
      <w:tr w:rsidR="0092446F" w:rsidRPr="0092446F" w14:paraId="22819C6C" w14:textId="77777777" w:rsidTr="007B2245">
        <w:tc>
          <w:tcPr>
            <w:tcW w:w="4796" w:type="dxa"/>
          </w:tcPr>
          <w:p w14:paraId="48CE16BA" w14:textId="77777777" w:rsidR="0092446F" w:rsidRPr="007714FE" w:rsidRDefault="0092446F" w:rsidP="0092446F">
            <w:pPr>
              <w:widowControl w:val="0"/>
              <w:autoSpaceDE w:val="0"/>
              <w:autoSpaceDN w:val="0"/>
              <w:adjustRightInd w:val="0"/>
              <w:jc w:val="center"/>
              <w:outlineLvl w:val="0"/>
              <w:rPr>
                <w:bCs/>
                <w:sz w:val="28"/>
                <w:szCs w:val="28"/>
              </w:rPr>
            </w:pPr>
          </w:p>
          <w:p w14:paraId="254AB7DC" w14:textId="77777777" w:rsidR="0092446F" w:rsidRPr="0092446F" w:rsidRDefault="0092446F" w:rsidP="0092446F">
            <w:pPr>
              <w:widowControl w:val="0"/>
              <w:autoSpaceDE w:val="0"/>
              <w:autoSpaceDN w:val="0"/>
              <w:adjustRightInd w:val="0"/>
              <w:ind w:firstLine="720"/>
              <w:jc w:val="both"/>
              <w:rPr>
                <w:rFonts w:ascii="Arial" w:hAnsi="Arial" w:cs="Arial"/>
              </w:rPr>
            </w:pPr>
          </w:p>
          <w:p w14:paraId="3E7C480A" w14:textId="77777777" w:rsidR="0092446F" w:rsidRPr="0092446F" w:rsidRDefault="0092446F" w:rsidP="0092446F">
            <w:pPr>
              <w:widowControl w:val="0"/>
              <w:autoSpaceDE w:val="0"/>
              <w:autoSpaceDN w:val="0"/>
              <w:adjustRightInd w:val="0"/>
              <w:ind w:firstLine="720"/>
              <w:jc w:val="both"/>
              <w:rPr>
                <w:rFonts w:ascii="Arial" w:hAnsi="Arial" w:cs="Arial"/>
              </w:rPr>
            </w:pPr>
          </w:p>
          <w:p w14:paraId="40E48EA9" w14:textId="77777777" w:rsidR="0092446F" w:rsidRPr="0092446F" w:rsidRDefault="0092446F" w:rsidP="0092446F">
            <w:pPr>
              <w:widowControl w:val="0"/>
              <w:autoSpaceDE w:val="0"/>
              <w:autoSpaceDN w:val="0"/>
              <w:adjustRightInd w:val="0"/>
              <w:ind w:firstLine="720"/>
              <w:jc w:val="both"/>
              <w:rPr>
                <w:rFonts w:ascii="Arial" w:hAnsi="Arial" w:cs="Arial"/>
              </w:rPr>
            </w:pPr>
          </w:p>
          <w:p w14:paraId="1B41B9DF" w14:textId="77777777" w:rsidR="0092446F" w:rsidRPr="0092446F" w:rsidRDefault="0092446F" w:rsidP="0092446F">
            <w:pPr>
              <w:widowControl w:val="0"/>
              <w:autoSpaceDE w:val="0"/>
              <w:autoSpaceDN w:val="0"/>
              <w:adjustRightInd w:val="0"/>
              <w:ind w:firstLine="720"/>
              <w:jc w:val="both"/>
              <w:rPr>
                <w:rFonts w:ascii="Arial" w:hAnsi="Arial" w:cs="Arial"/>
              </w:rPr>
            </w:pPr>
          </w:p>
          <w:p w14:paraId="438456A2" w14:textId="77777777" w:rsidR="0092446F" w:rsidRPr="0092446F" w:rsidRDefault="0092446F" w:rsidP="0092446F">
            <w:pPr>
              <w:widowControl w:val="0"/>
              <w:autoSpaceDE w:val="0"/>
              <w:autoSpaceDN w:val="0"/>
              <w:adjustRightInd w:val="0"/>
              <w:ind w:firstLine="720"/>
              <w:jc w:val="both"/>
              <w:rPr>
                <w:rFonts w:ascii="Arial" w:hAnsi="Arial" w:cs="Arial"/>
              </w:rPr>
            </w:pPr>
          </w:p>
          <w:p w14:paraId="46FC6EA6" w14:textId="77777777" w:rsidR="0092446F" w:rsidRPr="0092446F" w:rsidRDefault="0092446F" w:rsidP="0092446F">
            <w:pPr>
              <w:widowControl w:val="0"/>
              <w:autoSpaceDE w:val="0"/>
              <w:autoSpaceDN w:val="0"/>
              <w:adjustRightInd w:val="0"/>
              <w:ind w:firstLine="720"/>
              <w:jc w:val="both"/>
              <w:rPr>
                <w:rFonts w:ascii="Arial" w:hAnsi="Arial" w:cs="Arial"/>
              </w:rPr>
            </w:pPr>
          </w:p>
          <w:p w14:paraId="5D2DC26D" w14:textId="77777777" w:rsidR="0092446F" w:rsidRPr="0092446F" w:rsidRDefault="0092446F" w:rsidP="0092446F">
            <w:pPr>
              <w:widowControl w:val="0"/>
              <w:autoSpaceDE w:val="0"/>
              <w:autoSpaceDN w:val="0"/>
              <w:adjustRightInd w:val="0"/>
              <w:ind w:firstLine="720"/>
              <w:jc w:val="both"/>
              <w:rPr>
                <w:rFonts w:ascii="Arial" w:hAnsi="Arial" w:cs="Arial"/>
              </w:rPr>
            </w:pPr>
          </w:p>
          <w:p w14:paraId="3F88AD8F" w14:textId="77777777" w:rsidR="0092446F" w:rsidRPr="0092446F" w:rsidRDefault="0092446F" w:rsidP="0092446F">
            <w:pPr>
              <w:widowControl w:val="0"/>
              <w:autoSpaceDE w:val="0"/>
              <w:autoSpaceDN w:val="0"/>
              <w:adjustRightInd w:val="0"/>
              <w:ind w:firstLine="720"/>
              <w:jc w:val="right"/>
              <w:rPr>
                <w:rFonts w:ascii="Arial" w:hAnsi="Arial" w:cs="Arial"/>
              </w:rPr>
            </w:pPr>
          </w:p>
        </w:tc>
        <w:tc>
          <w:tcPr>
            <w:tcW w:w="4836" w:type="dxa"/>
          </w:tcPr>
          <w:p w14:paraId="7977183E" w14:textId="578B00B4" w:rsidR="0092446F" w:rsidRPr="0092446F" w:rsidRDefault="0092446F" w:rsidP="0092446F">
            <w:pPr>
              <w:widowControl w:val="0"/>
              <w:autoSpaceDE w:val="0"/>
              <w:autoSpaceDN w:val="0"/>
              <w:adjustRightInd w:val="0"/>
              <w:spacing w:after="1" w:line="220" w:lineRule="atLeast"/>
              <w:ind w:left="591"/>
              <w:outlineLvl w:val="0"/>
              <w:rPr>
                <w:sz w:val="28"/>
                <w:szCs w:val="28"/>
              </w:rPr>
            </w:pPr>
            <w:r w:rsidRPr="0092446F">
              <w:rPr>
                <w:sz w:val="28"/>
                <w:szCs w:val="28"/>
              </w:rPr>
              <w:t xml:space="preserve">       </w:t>
            </w:r>
            <w:r w:rsidR="00FB04D7">
              <w:rPr>
                <w:sz w:val="28"/>
                <w:szCs w:val="28"/>
              </w:rPr>
              <w:t xml:space="preserve">   </w:t>
            </w:r>
            <w:r w:rsidRPr="0092446F">
              <w:rPr>
                <w:sz w:val="28"/>
                <w:szCs w:val="28"/>
              </w:rPr>
              <w:t xml:space="preserve">ПРИЛОЖЕНИЕ </w:t>
            </w:r>
          </w:p>
          <w:p w14:paraId="68EA05CC" w14:textId="77777777" w:rsidR="0092446F" w:rsidRPr="0092446F" w:rsidRDefault="0092446F" w:rsidP="0092446F">
            <w:pPr>
              <w:widowControl w:val="0"/>
              <w:autoSpaceDE w:val="0"/>
              <w:autoSpaceDN w:val="0"/>
              <w:adjustRightInd w:val="0"/>
              <w:spacing w:after="1" w:line="220" w:lineRule="atLeast"/>
              <w:ind w:left="591"/>
              <w:rPr>
                <w:sz w:val="28"/>
                <w:szCs w:val="28"/>
              </w:rPr>
            </w:pPr>
            <w:r w:rsidRPr="0092446F">
              <w:rPr>
                <w:sz w:val="28"/>
                <w:szCs w:val="28"/>
              </w:rPr>
              <w:t>к постановлению администрации</w:t>
            </w:r>
          </w:p>
          <w:p w14:paraId="74ED45F0" w14:textId="77777777" w:rsidR="0092446F" w:rsidRPr="0092446F" w:rsidRDefault="0092446F" w:rsidP="0092446F">
            <w:pPr>
              <w:widowControl w:val="0"/>
              <w:autoSpaceDE w:val="0"/>
              <w:autoSpaceDN w:val="0"/>
              <w:adjustRightInd w:val="0"/>
              <w:spacing w:after="1" w:line="220" w:lineRule="atLeast"/>
              <w:ind w:left="591"/>
              <w:rPr>
                <w:sz w:val="28"/>
                <w:szCs w:val="28"/>
              </w:rPr>
            </w:pPr>
            <w:r w:rsidRPr="0092446F">
              <w:rPr>
                <w:sz w:val="28"/>
                <w:szCs w:val="28"/>
              </w:rPr>
              <w:t xml:space="preserve"> Старолеушковского сельского   поселения Павловского района</w:t>
            </w:r>
          </w:p>
          <w:p w14:paraId="4DA0F86E" w14:textId="3D93C1B8" w:rsidR="0092446F" w:rsidRPr="0092446F" w:rsidRDefault="0092446F" w:rsidP="0092446F">
            <w:pPr>
              <w:widowControl w:val="0"/>
              <w:autoSpaceDE w:val="0"/>
              <w:autoSpaceDN w:val="0"/>
              <w:adjustRightInd w:val="0"/>
              <w:spacing w:after="1" w:line="220" w:lineRule="atLeast"/>
              <w:ind w:left="591"/>
              <w:rPr>
                <w:sz w:val="28"/>
                <w:szCs w:val="28"/>
              </w:rPr>
            </w:pPr>
            <w:r w:rsidRPr="0092446F">
              <w:rPr>
                <w:sz w:val="28"/>
                <w:szCs w:val="28"/>
              </w:rPr>
              <w:t xml:space="preserve">  </w:t>
            </w:r>
            <w:r w:rsidR="00FB04D7">
              <w:rPr>
                <w:sz w:val="28"/>
                <w:szCs w:val="28"/>
              </w:rPr>
              <w:t xml:space="preserve">     </w:t>
            </w:r>
            <w:r w:rsidRPr="0092446F">
              <w:rPr>
                <w:sz w:val="28"/>
                <w:szCs w:val="28"/>
              </w:rPr>
              <w:t xml:space="preserve">от </w:t>
            </w:r>
            <w:r w:rsidR="00FB04D7">
              <w:rPr>
                <w:sz w:val="28"/>
                <w:szCs w:val="28"/>
              </w:rPr>
              <w:t>17.01.2024 г.</w:t>
            </w:r>
            <w:r w:rsidRPr="0092446F">
              <w:rPr>
                <w:sz w:val="28"/>
                <w:szCs w:val="28"/>
              </w:rPr>
              <w:t xml:space="preserve"> № </w:t>
            </w:r>
            <w:r w:rsidR="00FB04D7">
              <w:rPr>
                <w:sz w:val="28"/>
                <w:szCs w:val="28"/>
              </w:rPr>
              <w:t>10</w:t>
            </w:r>
          </w:p>
          <w:p w14:paraId="336771B3" w14:textId="77777777" w:rsidR="0092446F" w:rsidRPr="0092446F" w:rsidRDefault="0092446F" w:rsidP="0092446F">
            <w:pPr>
              <w:widowControl w:val="0"/>
              <w:autoSpaceDE w:val="0"/>
              <w:autoSpaceDN w:val="0"/>
              <w:adjustRightInd w:val="0"/>
              <w:spacing w:after="1" w:line="220" w:lineRule="atLeast"/>
              <w:ind w:left="591"/>
              <w:jc w:val="both"/>
              <w:outlineLvl w:val="0"/>
              <w:rPr>
                <w:sz w:val="28"/>
                <w:szCs w:val="28"/>
              </w:rPr>
            </w:pPr>
          </w:p>
        </w:tc>
      </w:tr>
    </w:tbl>
    <w:p w14:paraId="615A9E25" w14:textId="77777777" w:rsidR="0092446F" w:rsidRPr="0092446F" w:rsidRDefault="0092446F" w:rsidP="0092446F">
      <w:pPr>
        <w:widowControl w:val="0"/>
        <w:autoSpaceDE w:val="0"/>
        <w:autoSpaceDN w:val="0"/>
        <w:adjustRightInd w:val="0"/>
        <w:jc w:val="center"/>
        <w:outlineLvl w:val="0"/>
        <w:rPr>
          <w:bCs/>
          <w:sz w:val="28"/>
          <w:szCs w:val="28"/>
        </w:rPr>
      </w:pPr>
      <w:r w:rsidRPr="0092446F">
        <w:rPr>
          <w:bCs/>
          <w:sz w:val="28"/>
          <w:szCs w:val="28"/>
        </w:rPr>
        <w:t xml:space="preserve"> </w:t>
      </w:r>
    </w:p>
    <w:p w14:paraId="6C71D325" w14:textId="77777777" w:rsidR="0092446F" w:rsidRPr="0092446F" w:rsidRDefault="0092446F" w:rsidP="0092446F">
      <w:pPr>
        <w:widowControl w:val="0"/>
        <w:autoSpaceDE w:val="0"/>
        <w:autoSpaceDN w:val="0"/>
        <w:adjustRightInd w:val="0"/>
        <w:jc w:val="center"/>
        <w:outlineLvl w:val="0"/>
        <w:rPr>
          <w:bCs/>
          <w:sz w:val="28"/>
          <w:szCs w:val="28"/>
        </w:rPr>
      </w:pPr>
    </w:p>
    <w:p w14:paraId="65BE2D3F" w14:textId="77777777" w:rsidR="0092446F" w:rsidRPr="0092446F" w:rsidRDefault="0092446F" w:rsidP="0092446F">
      <w:pPr>
        <w:widowControl w:val="0"/>
        <w:autoSpaceDE w:val="0"/>
        <w:autoSpaceDN w:val="0"/>
        <w:adjustRightInd w:val="0"/>
        <w:jc w:val="center"/>
        <w:outlineLvl w:val="0"/>
        <w:rPr>
          <w:b/>
          <w:bCs/>
          <w:sz w:val="28"/>
          <w:szCs w:val="28"/>
        </w:rPr>
      </w:pPr>
      <w:r w:rsidRPr="0092446F">
        <w:rPr>
          <w:b/>
          <w:bCs/>
          <w:sz w:val="28"/>
          <w:szCs w:val="28"/>
        </w:rPr>
        <w:t>ПОЛОЖЕНИЕ</w:t>
      </w:r>
      <w:r w:rsidRPr="0092446F">
        <w:rPr>
          <w:b/>
          <w:bCs/>
          <w:sz w:val="28"/>
          <w:szCs w:val="28"/>
        </w:rPr>
        <w:br/>
        <w:t xml:space="preserve">об оплате труда работников муниципальных бюджетных учреждений, </w:t>
      </w:r>
    </w:p>
    <w:p w14:paraId="4BDABF00" w14:textId="77777777" w:rsidR="0092446F" w:rsidRPr="0092446F" w:rsidRDefault="0092446F" w:rsidP="0092446F">
      <w:pPr>
        <w:widowControl w:val="0"/>
        <w:autoSpaceDE w:val="0"/>
        <w:autoSpaceDN w:val="0"/>
        <w:adjustRightInd w:val="0"/>
        <w:jc w:val="center"/>
        <w:outlineLvl w:val="0"/>
        <w:rPr>
          <w:b/>
          <w:bCs/>
          <w:sz w:val="28"/>
          <w:szCs w:val="28"/>
        </w:rPr>
      </w:pPr>
      <w:r w:rsidRPr="0092446F">
        <w:rPr>
          <w:b/>
          <w:bCs/>
          <w:sz w:val="28"/>
          <w:szCs w:val="28"/>
        </w:rPr>
        <w:t>подведомственных администрации Старолеушковского сельского       поселения Павловский район</w:t>
      </w:r>
    </w:p>
    <w:p w14:paraId="21DE392B" w14:textId="77777777" w:rsidR="0092446F" w:rsidRPr="0092446F" w:rsidRDefault="0092446F" w:rsidP="0092446F">
      <w:pPr>
        <w:widowControl w:val="0"/>
        <w:autoSpaceDE w:val="0"/>
        <w:autoSpaceDN w:val="0"/>
        <w:adjustRightInd w:val="0"/>
        <w:ind w:firstLine="720"/>
        <w:jc w:val="both"/>
        <w:rPr>
          <w:rFonts w:ascii="Arial" w:hAnsi="Arial" w:cs="Arial"/>
        </w:rPr>
      </w:pPr>
    </w:p>
    <w:p w14:paraId="6543FC1D" w14:textId="77777777" w:rsidR="0092446F" w:rsidRPr="0092446F" w:rsidRDefault="0092446F" w:rsidP="0092446F">
      <w:pPr>
        <w:widowControl w:val="0"/>
        <w:autoSpaceDE w:val="0"/>
        <w:autoSpaceDN w:val="0"/>
        <w:adjustRightInd w:val="0"/>
        <w:jc w:val="center"/>
        <w:outlineLvl w:val="0"/>
        <w:rPr>
          <w:bCs/>
          <w:sz w:val="28"/>
          <w:szCs w:val="28"/>
        </w:rPr>
      </w:pPr>
      <w:r w:rsidRPr="0092446F">
        <w:rPr>
          <w:bCs/>
          <w:sz w:val="28"/>
          <w:szCs w:val="28"/>
        </w:rPr>
        <w:t>1. Общие положения</w:t>
      </w:r>
    </w:p>
    <w:p w14:paraId="7C2BC809" w14:textId="77777777" w:rsidR="0092446F" w:rsidRPr="0092446F" w:rsidRDefault="0092446F" w:rsidP="0092446F">
      <w:pPr>
        <w:widowControl w:val="0"/>
        <w:autoSpaceDE w:val="0"/>
        <w:autoSpaceDN w:val="0"/>
        <w:adjustRightInd w:val="0"/>
        <w:jc w:val="center"/>
        <w:rPr>
          <w:sz w:val="28"/>
          <w:szCs w:val="28"/>
        </w:rPr>
      </w:pPr>
    </w:p>
    <w:p w14:paraId="36A609DD" w14:textId="77777777" w:rsidR="0092446F" w:rsidRPr="0092446F" w:rsidRDefault="0092446F" w:rsidP="0092446F">
      <w:pPr>
        <w:widowControl w:val="0"/>
        <w:autoSpaceDE w:val="0"/>
        <w:autoSpaceDN w:val="0"/>
        <w:adjustRightInd w:val="0"/>
        <w:ind w:firstLine="709"/>
        <w:jc w:val="both"/>
        <w:rPr>
          <w:sz w:val="28"/>
          <w:szCs w:val="28"/>
        </w:rPr>
      </w:pPr>
      <w:bookmarkStart w:id="2" w:name="sub_1101"/>
      <w:r w:rsidRPr="0092446F">
        <w:rPr>
          <w:sz w:val="28"/>
          <w:szCs w:val="28"/>
        </w:rPr>
        <w:t xml:space="preserve">1.1. Настоящее Положение об оплате труда работников муниципальных бюджетных учреждений, подведомственных администрации Старолеушковского сельского поселения Павловского района (далее – Положение, Положение об оплате труда) разработано в целях развития кадрового потенциала, совершенствования систем оплаты труда работников, усиления материальной заинтересованности в повышении эффективности и результативности их труда и устанавливает единые принципы построения системы оплаты труда работников муниципальных бюджетных учреждений, подведомственных </w:t>
      </w:r>
      <w:bookmarkStart w:id="3" w:name="_Hlk156390073"/>
      <w:r w:rsidRPr="0092446F">
        <w:rPr>
          <w:sz w:val="28"/>
          <w:szCs w:val="28"/>
        </w:rPr>
        <w:t>администрации Старолеушковского сельского поселения Павловский района</w:t>
      </w:r>
      <w:bookmarkEnd w:id="3"/>
      <w:r w:rsidRPr="0092446F">
        <w:rPr>
          <w:sz w:val="28"/>
          <w:szCs w:val="28"/>
        </w:rPr>
        <w:t>.</w:t>
      </w:r>
    </w:p>
    <w:p w14:paraId="1AD54239" w14:textId="77777777" w:rsidR="0092446F" w:rsidRPr="0092446F" w:rsidRDefault="0092446F" w:rsidP="0092446F">
      <w:pPr>
        <w:widowControl w:val="0"/>
        <w:tabs>
          <w:tab w:val="right" w:pos="9632"/>
        </w:tabs>
        <w:autoSpaceDE w:val="0"/>
        <w:autoSpaceDN w:val="0"/>
        <w:adjustRightInd w:val="0"/>
        <w:ind w:firstLine="709"/>
        <w:jc w:val="both"/>
        <w:rPr>
          <w:sz w:val="28"/>
          <w:szCs w:val="28"/>
        </w:rPr>
      </w:pPr>
      <w:r w:rsidRPr="0092446F">
        <w:rPr>
          <w:sz w:val="28"/>
          <w:szCs w:val="28"/>
        </w:rPr>
        <w:t>1.2. Перечень нормативных правовых актов, являющихся основанием для принятия Положения:</w:t>
      </w:r>
    </w:p>
    <w:p w14:paraId="025A3D82" w14:textId="77777777" w:rsidR="0092446F" w:rsidRPr="0092446F" w:rsidRDefault="0092446F" w:rsidP="0092446F">
      <w:pPr>
        <w:widowControl w:val="0"/>
        <w:tabs>
          <w:tab w:val="right" w:pos="9632"/>
        </w:tabs>
        <w:autoSpaceDE w:val="0"/>
        <w:autoSpaceDN w:val="0"/>
        <w:adjustRightInd w:val="0"/>
        <w:ind w:firstLine="709"/>
        <w:jc w:val="both"/>
        <w:rPr>
          <w:sz w:val="28"/>
          <w:szCs w:val="28"/>
        </w:rPr>
      </w:pPr>
      <w:r w:rsidRPr="0092446F">
        <w:rPr>
          <w:sz w:val="28"/>
          <w:szCs w:val="28"/>
        </w:rPr>
        <w:t>Трудовой кодекс Российской Федерации (далее – ТК РФ);</w:t>
      </w:r>
      <w:r w:rsidRPr="0092446F">
        <w:rPr>
          <w:sz w:val="28"/>
          <w:szCs w:val="28"/>
        </w:rPr>
        <w:tab/>
      </w:r>
    </w:p>
    <w:p w14:paraId="5AF64B90"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Федеральный закон от 9 октября 1992 г. № 3612-1 «Основы законодательства Российской Федерации о культуре»;</w:t>
      </w:r>
    </w:p>
    <w:p w14:paraId="35BDBB0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14:paraId="4ABC61EB" w14:textId="77777777" w:rsidR="0092446F" w:rsidRPr="0092446F" w:rsidRDefault="0092446F" w:rsidP="0092446F">
      <w:pPr>
        <w:widowControl w:val="0"/>
        <w:autoSpaceDE w:val="0"/>
        <w:autoSpaceDN w:val="0"/>
        <w:adjustRightInd w:val="0"/>
        <w:ind w:firstLine="709"/>
        <w:jc w:val="both"/>
        <w:rPr>
          <w:sz w:val="28"/>
          <w:szCs w:val="28"/>
        </w:rPr>
      </w:pPr>
      <w:r w:rsidRPr="0092446F">
        <w:rPr>
          <w:color w:val="22272F"/>
          <w:sz w:val="28"/>
          <w:szCs w:val="28"/>
          <w:shd w:val="clear" w:color="auto" w:fill="FFFFFF"/>
        </w:rPr>
        <w:t>приказ Министерства здравоохранения и социального развития РФ от 31 августа 2007 г. № 570 «Об утверждении профессиональных квалификационных групп должностей работников культуры, искусства и кинематографии»</w:t>
      </w:r>
      <w:r w:rsidRPr="0092446F">
        <w:rPr>
          <w:sz w:val="28"/>
          <w:szCs w:val="28"/>
        </w:rPr>
        <w:t xml:space="preserve"> (далее – Приказ № 570);</w:t>
      </w:r>
    </w:p>
    <w:p w14:paraId="38054991" w14:textId="77777777" w:rsidR="0092446F" w:rsidRPr="0092446F" w:rsidRDefault="0092446F" w:rsidP="0092446F">
      <w:pPr>
        <w:widowControl w:val="0"/>
        <w:autoSpaceDE w:val="0"/>
        <w:autoSpaceDN w:val="0"/>
        <w:adjustRightInd w:val="0"/>
        <w:ind w:firstLine="709"/>
        <w:jc w:val="both"/>
        <w:rPr>
          <w:sz w:val="28"/>
          <w:szCs w:val="28"/>
        </w:rPr>
      </w:pPr>
      <w:r w:rsidRPr="0092446F">
        <w:rPr>
          <w:color w:val="464C55"/>
          <w:sz w:val="28"/>
          <w:szCs w:val="28"/>
          <w:shd w:val="clear" w:color="auto" w:fill="FFFFFF"/>
        </w:rPr>
        <w:t>п</w:t>
      </w:r>
      <w:r w:rsidRPr="0092446F">
        <w:rPr>
          <w:color w:val="22272F"/>
          <w:sz w:val="28"/>
          <w:szCs w:val="28"/>
          <w:shd w:val="clear" w:color="auto" w:fill="FFFFFF"/>
        </w:rPr>
        <w:t>риказ Министерства здравоохранения и социального развития РФ от</w:t>
      </w:r>
      <w:r w:rsidRPr="0092446F">
        <w:rPr>
          <w:sz w:val="28"/>
          <w:szCs w:val="28"/>
        </w:rPr>
        <w:t xml:space="preserve"> 14 марта 2008 г. № 121н «Об утверждении профессиональных квалификационных групп профессий рабочих культуры, искусства и кинематографии» (далее – Приказ № 121н);</w:t>
      </w:r>
    </w:p>
    <w:p w14:paraId="3DE4074F"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приказ Министерства здравоохранения и социального развития РФ от 29 мая 2008 г. № 247н «Об утверждении профессиональных квалификационных </w:t>
      </w:r>
      <w:r w:rsidRPr="0092446F">
        <w:rPr>
          <w:sz w:val="28"/>
          <w:szCs w:val="28"/>
        </w:rPr>
        <w:lastRenderedPageBreak/>
        <w:t>групп общеотраслевых должностей руководителей, специалистов и служащих» (далее – Приказ № 247н);</w:t>
      </w:r>
    </w:p>
    <w:p w14:paraId="6FF92E0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приказ Министерства здравоохранения и социального развития РФ от 29 мая 2008 г. № 248н «Об утверждении профессиональных квалификационных групп общеотраслевых профессий рабочих» (далее – Приказ</w:t>
      </w:r>
      <w:r w:rsidRPr="0092446F">
        <w:rPr>
          <w:sz w:val="28"/>
          <w:szCs w:val="28"/>
          <w:lang w:val="en-US"/>
        </w:rPr>
        <w:t> </w:t>
      </w:r>
      <w:r w:rsidRPr="0092446F">
        <w:rPr>
          <w:sz w:val="28"/>
          <w:szCs w:val="28"/>
        </w:rPr>
        <w:t>№ 248н);</w:t>
      </w:r>
    </w:p>
    <w:p w14:paraId="45688615"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приказ Министерства здравоохранения и социального развития РФ от 30.03.2011г.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14:paraId="55ECBA0E"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Закон Краснодарского края от 11 ноября 2008 г. № 1572-КЗ «Об оплате труда работников государственных учреждений Краснодарского края» (далее – Закон № 1572-КЗ);</w:t>
      </w:r>
    </w:p>
    <w:p w14:paraId="75AA9089"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Закон Краснодарского края от 03 ноября 2000 г. № 325-КЗ «О культуре»;</w:t>
      </w:r>
    </w:p>
    <w:p w14:paraId="2B77D5BA"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постановление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края» (далее – Общие требования)</w:t>
      </w:r>
      <w:bookmarkEnd w:id="2"/>
      <w:r w:rsidRPr="0092446F">
        <w:rPr>
          <w:sz w:val="28"/>
          <w:szCs w:val="28"/>
        </w:rPr>
        <w:t>;</w:t>
      </w:r>
    </w:p>
    <w:p w14:paraId="2F4F0116"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иные нормативные правовые акты Российской Федерации и Краснодарского края, регулирующие вопросы оплаты труда.</w:t>
      </w:r>
    </w:p>
    <w:p w14:paraId="04E96B88"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1.3. Положение разработано с учетом:</w:t>
      </w:r>
    </w:p>
    <w:p w14:paraId="09CEFF46"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Единого тарифно-квалификационного справочника работ и профессий рабочих;</w:t>
      </w:r>
    </w:p>
    <w:p w14:paraId="6523E31D"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Единого квалификационного справочника должностей руководителей, специалистов и служащих или профессиональных стандартов;</w:t>
      </w:r>
    </w:p>
    <w:p w14:paraId="2CCCC2B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государственных гарантий по оплате труда;</w:t>
      </w:r>
    </w:p>
    <w:p w14:paraId="46562DD6"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w:t>
      </w:r>
    </w:p>
    <w:p w14:paraId="7329384A"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отраслевого (межотраслевого) соглашения.</w:t>
      </w:r>
    </w:p>
    <w:p w14:paraId="0F616F0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1.4. Настоящее Положение определяет порядок формирования системы оплаты труда работников муниципальных бюджетных учреждений, подведомственных администрации Старолеушковского сельского поселения Павловский района за счет средств бюджета.</w:t>
      </w:r>
    </w:p>
    <w:p w14:paraId="27EC90F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Система оплаты труда за счет средств, поступающих от приносящей доход деятельности, разрабатывается муниципальными учреждениями самостоятельно с учетом подходов к формированию систем оплаты труда, определенных настоящим Положением.</w:t>
      </w:r>
    </w:p>
    <w:p w14:paraId="39815900"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1.5. Условия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показателей и критериев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устанавливаются коллективными договорами, соглашениями, локальными нормативными актами в соответствии с действующим законодательством Российской Федерации, а также настоящим Положением и являются обязательными для включения в </w:t>
      </w:r>
      <w:r w:rsidRPr="0092446F">
        <w:rPr>
          <w:sz w:val="28"/>
          <w:szCs w:val="28"/>
        </w:rPr>
        <w:lastRenderedPageBreak/>
        <w:t>трудовой договор.</w:t>
      </w:r>
    </w:p>
    <w:p w14:paraId="32401A9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1.6. 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14:paraId="6049A2B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1.7.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14:paraId="03F36035"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Определение размеров заработной платы работников осуществляется по основной должности, а также по каждой должности, занимаемой в порядке совместительства, раздельно.</w:t>
      </w:r>
    </w:p>
    <w:p w14:paraId="2ABE870E"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w:t>
      </w:r>
    </w:p>
    <w:p w14:paraId="6A4FE798"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 xml:space="preserve">1.8. Формирование фонда оплаты труда работников учреждения осуществляется исходя из штатной численности работников, размеров окладов (должностных окладов), ставок заработной платы, утверждённых в штатном расписании учреждения, выплат компенсационного характера, других обязательных выплат, установленных законодательством и нормативными правовыми актами в сфере оплаты труда, а также выплат стимулирующего характера. </w:t>
      </w:r>
    </w:p>
    <w:p w14:paraId="1674A550"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1.9. Оплата труда работников учреждений производится в пределах фонда оплаты труда, утвержденного в планах финансово–хозяйственной деятельности учреждений или бюджетной смете на соответствующий финансовый год.</w:t>
      </w:r>
    </w:p>
    <w:p w14:paraId="13F6A18B"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1.10. На основе настоящего Положения учреждение разрабатывает с учётом мнения представительного органа работников учреждения положение об оплате и стимулировании труда работников, не противоречащее действующему законодательству и настоящему Положению.</w:t>
      </w:r>
    </w:p>
    <w:p w14:paraId="779FFCCD" w14:textId="77777777" w:rsidR="0092446F" w:rsidRPr="0092446F" w:rsidRDefault="0092446F" w:rsidP="0092446F">
      <w:pPr>
        <w:widowControl w:val="0"/>
        <w:autoSpaceDE w:val="0"/>
        <w:autoSpaceDN w:val="0"/>
        <w:adjustRightInd w:val="0"/>
        <w:ind w:firstLine="709"/>
        <w:jc w:val="both"/>
        <w:rPr>
          <w:sz w:val="28"/>
          <w:szCs w:val="28"/>
        </w:rPr>
      </w:pPr>
    </w:p>
    <w:p w14:paraId="4FB2443A" w14:textId="77777777" w:rsidR="0092446F" w:rsidRPr="0092446F" w:rsidRDefault="0092446F" w:rsidP="0092446F">
      <w:pPr>
        <w:widowControl w:val="0"/>
        <w:autoSpaceDE w:val="0"/>
        <w:autoSpaceDN w:val="0"/>
        <w:adjustRightInd w:val="0"/>
        <w:ind w:firstLine="709"/>
        <w:jc w:val="center"/>
        <w:outlineLvl w:val="0"/>
        <w:rPr>
          <w:bCs/>
          <w:sz w:val="28"/>
          <w:szCs w:val="28"/>
        </w:rPr>
      </w:pPr>
      <w:r w:rsidRPr="0092446F">
        <w:rPr>
          <w:bCs/>
          <w:sz w:val="28"/>
          <w:szCs w:val="28"/>
        </w:rPr>
        <w:t>2. Основные условия оплаты труда работников учреждений</w:t>
      </w:r>
    </w:p>
    <w:p w14:paraId="04F03360" w14:textId="77777777" w:rsidR="0092446F" w:rsidRPr="0092446F" w:rsidRDefault="0092446F" w:rsidP="0092446F">
      <w:pPr>
        <w:widowControl w:val="0"/>
        <w:autoSpaceDE w:val="0"/>
        <w:autoSpaceDN w:val="0"/>
        <w:adjustRightInd w:val="0"/>
        <w:ind w:firstLine="720"/>
        <w:jc w:val="both"/>
        <w:rPr>
          <w:rFonts w:ascii="Arial" w:hAnsi="Arial" w:cs="Arial"/>
        </w:rPr>
      </w:pPr>
    </w:p>
    <w:p w14:paraId="0DEF963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2.1. В настоящем Положении используются понятия, установленные статьей 129 Трудового кодекса Российской Федерации.</w:t>
      </w:r>
    </w:p>
    <w:p w14:paraId="3B6343A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2.2.</w:t>
      </w:r>
      <w:r w:rsidRPr="0092446F">
        <w:rPr>
          <w:rFonts w:ascii="Arial" w:hAnsi="Arial" w:cs="Arial"/>
        </w:rPr>
        <w:t xml:space="preserve"> </w:t>
      </w:r>
      <w:r w:rsidRPr="0092446F">
        <w:rPr>
          <w:sz w:val="28"/>
          <w:szCs w:val="28"/>
        </w:rPr>
        <w:t xml:space="preserve">Размеры окладов (ставок) работников учреждений устанавливаются руководителем учреждения на основе минимальных размеров окладов (ставок), установленных Положением, с учетом отнесения занимаемых ими </w:t>
      </w:r>
      <w:r w:rsidRPr="0092446F">
        <w:rPr>
          <w:sz w:val="28"/>
          <w:szCs w:val="28"/>
        </w:rPr>
        <w:lastRenderedPageBreak/>
        <w:t>должностей и профессий рабочих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14:paraId="6A273EE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2.2. Минимальные размеры окладов (ставок) работников учреждений применительно к соответствующим профессиональным квалификационным группам:</w:t>
      </w:r>
    </w:p>
    <w:p w14:paraId="7EA5DB1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2.2.1. По общеотраслевым профессиям рабочих на основе профессиональных квалификационных групп (далее – ПКГ), утвержденных Приказом № 248н:</w:t>
      </w:r>
    </w:p>
    <w:p w14:paraId="3BD30F1F" w14:textId="77777777" w:rsidR="0092446F" w:rsidRPr="0092446F" w:rsidRDefault="0092446F" w:rsidP="0092446F">
      <w:pPr>
        <w:widowControl w:val="0"/>
        <w:autoSpaceDE w:val="0"/>
        <w:autoSpaceDN w:val="0"/>
        <w:adjustRightInd w:val="0"/>
        <w:ind w:firstLine="709"/>
        <w:jc w:val="both"/>
        <w:rPr>
          <w:sz w:val="28"/>
          <w:szCs w:val="28"/>
        </w:rPr>
      </w:pPr>
    </w:p>
    <w:tbl>
      <w:tblPr>
        <w:tblStyle w:val="12"/>
        <w:tblW w:w="9634" w:type="dxa"/>
        <w:tblLook w:val="04A0" w:firstRow="1" w:lastRow="0" w:firstColumn="1" w:lastColumn="0" w:noHBand="0" w:noVBand="1"/>
      </w:tblPr>
      <w:tblGrid>
        <w:gridCol w:w="3646"/>
        <w:gridCol w:w="3420"/>
        <w:gridCol w:w="2568"/>
      </w:tblGrid>
      <w:tr w:rsidR="0092446F" w:rsidRPr="0092446F" w14:paraId="145A783D" w14:textId="77777777" w:rsidTr="007B2245">
        <w:tc>
          <w:tcPr>
            <w:tcW w:w="3964" w:type="dxa"/>
          </w:tcPr>
          <w:p w14:paraId="2AF7E537"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Квалификационный</w:t>
            </w:r>
          </w:p>
          <w:p w14:paraId="0321375E"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Уровень</w:t>
            </w:r>
          </w:p>
          <w:p w14:paraId="2C55B018" w14:textId="77777777" w:rsidR="0092446F" w:rsidRPr="0092446F" w:rsidRDefault="0092446F" w:rsidP="0092446F">
            <w:pPr>
              <w:widowControl w:val="0"/>
              <w:autoSpaceDE w:val="0"/>
              <w:autoSpaceDN w:val="0"/>
              <w:adjustRightInd w:val="0"/>
              <w:jc w:val="center"/>
              <w:rPr>
                <w:sz w:val="28"/>
                <w:szCs w:val="28"/>
              </w:rPr>
            </w:pPr>
          </w:p>
        </w:tc>
        <w:tc>
          <w:tcPr>
            <w:tcW w:w="3686" w:type="dxa"/>
          </w:tcPr>
          <w:p w14:paraId="6E51633B"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Квалификационный</w:t>
            </w:r>
          </w:p>
          <w:p w14:paraId="4358CF76"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разряд</w:t>
            </w:r>
          </w:p>
        </w:tc>
        <w:tc>
          <w:tcPr>
            <w:tcW w:w="1984" w:type="dxa"/>
          </w:tcPr>
          <w:p w14:paraId="411BB39D"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Размер</w:t>
            </w:r>
          </w:p>
          <w:p w14:paraId="5EC66E64"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оклада,</w:t>
            </w:r>
          </w:p>
          <w:p w14:paraId="7D85E2CB"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рублей</w:t>
            </w:r>
          </w:p>
        </w:tc>
      </w:tr>
      <w:tr w:rsidR="0092446F" w:rsidRPr="0092446F" w14:paraId="6D0C3A4C" w14:textId="77777777" w:rsidTr="007B2245">
        <w:tc>
          <w:tcPr>
            <w:tcW w:w="3964" w:type="dxa"/>
          </w:tcPr>
          <w:p w14:paraId="6DC3849D"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1</w:t>
            </w:r>
          </w:p>
        </w:tc>
        <w:tc>
          <w:tcPr>
            <w:tcW w:w="3686" w:type="dxa"/>
          </w:tcPr>
          <w:p w14:paraId="00C36DAE"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2</w:t>
            </w:r>
          </w:p>
        </w:tc>
        <w:tc>
          <w:tcPr>
            <w:tcW w:w="1984" w:type="dxa"/>
          </w:tcPr>
          <w:p w14:paraId="64535C6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3</w:t>
            </w:r>
          </w:p>
        </w:tc>
      </w:tr>
      <w:tr w:rsidR="0092446F" w:rsidRPr="0092446F" w14:paraId="265B422A" w14:textId="77777777" w:rsidTr="007B2245">
        <w:tc>
          <w:tcPr>
            <w:tcW w:w="9634" w:type="dxa"/>
            <w:gridSpan w:val="3"/>
          </w:tcPr>
          <w:p w14:paraId="09257657" w14:textId="77777777" w:rsidR="0092446F" w:rsidRPr="0092446F" w:rsidRDefault="0092446F" w:rsidP="0092446F">
            <w:pPr>
              <w:widowControl w:val="0"/>
              <w:tabs>
                <w:tab w:val="left" w:pos="1410"/>
              </w:tabs>
              <w:autoSpaceDE w:val="0"/>
              <w:autoSpaceDN w:val="0"/>
              <w:adjustRightInd w:val="0"/>
              <w:jc w:val="center"/>
              <w:rPr>
                <w:sz w:val="28"/>
                <w:szCs w:val="28"/>
              </w:rPr>
            </w:pPr>
            <w:r w:rsidRPr="0092446F">
              <w:rPr>
                <w:sz w:val="28"/>
                <w:szCs w:val="28"/>
              </w:rPr>
              <w:t>ПКГ «Общеотраслевые профессии рабочих первого уровня»</w:t>
            </w:r>
          </w:p>
          <w:p w14:paraId="7D399D7A" w14:textId="77777777" w:rsidR="0092446F" w:rsidRPr="0092446F" w:rsidRDefault="0092446F" w:rsidP="0092446F">
            <w:pPr>
              <w:widowControl w:val="0"/>
              <w:tabs>
                <w:tab w:val="left" w:pos="1410"/>
              </w:tabs>
              <w:autoSpaceDE w:val="0"/>
              <w:autoSpaceDN w:val="0"/>
              <w:adjustRightInd w:val="0"/>
              <w:jc w:val="center"/>
              <w:rPr>
                <w:sz w:val="28"/>
                <w:szCs w:val="28"/>
              </w:rPr>
            </w:pPr>
          </w:p>
        </w:tc>
      </w:tr>
      <w:tr w:rsidR="0092446F" w:rsidRPr="0092446F" w14:paraId="7236FC7A" w14:textId="77777777" w:rsidTr="007B2245">
        <w:trPr>
          <w:trHeight w:val="747"/>
        </w:trPr>
        <w:tc>
          <w:tcPr>
            <w:tcW w:w="3964" w:type="dxa"/>
            <w:vMerge w:val="restart"/>
          </w:tcPr>
          <w:p w14:paraId="16060E04"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1 квалификационный уровень –</w:t>
            </w:r>
          </w:p>
          <w:p w14:paraId="0154713F"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профессии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tc>
        <w:tc>
          <w:tcPr>
            <w:tcW w:w="3686" w:type="dxa"/>
          </w:tcPr>
          <w:p w14:paraId="1F891D6F"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1 квалификационный разряд</w:t>
            </w:r>
          </w:p>
        </w:tc>
        <w:tc>
          <w:tcPr>
            <w:tcW w:w="1984" w:type="dxa"/>
          </w:tcPr>
          <w:p w14:paraId="6A3AF0DB"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8 121</w:t>
            </w:r>
          </w:p>
        </w:tc>
      </w:tr>
      <w:tr w:rsidR="0092446F" w:rsidRPr="0092446F" w14:paraId="2DB9E044" w14:textId="77777777" w:rsidTr="007B2245">
        <w:trPr>
          <w:trHeight w:val="842"/>
        </w:trPr>
        <w:tc>
          <w:tcPr>
            <w:tcW w:w="3964" w:type="dxa"/>
            <w:vMerge/>
          </w:tcPr>
          <w:p w14:paraId="4280C0AB" w14:textId="77777777" w:rsidR="0092446F" w:rsidRPr="0092446F" w:rsidRDefault="0092446F" w:rsidP="0092446F">
            <w:pPr>
              <w:widowControl w:val="0"/>
              <w:autoSpaceDE w:val="0"/>
              <w:autoSpaceDN w:val="0"/>
              <w:adjustRightInd w:val="0"/>
              <w:jc w:val="both"/>
              <w:rPr>
                <w:sz w:val="28"/>
                <w:szCs w:val="28"/>
              </w:rPr>
            </w:pPr>
          </w:p>
        </w:tc>
        <w:tc>
          <w:tcPr>
            <w:tcW w:w="3686" w:type="dxa"/>
          </w:tcPr>
          <w:p w14:paraId="606C2CC5"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2 квалификационный разряд</w:t>
            </w:r>
          </w:p>
        </w:tc>
        <w:tc>
          <w:tcPr>
            <w:tcW w:w="1984" w:type="dxa"/>
          </w:tcPr>
          <w:p w14:paraId="30FE7ACD"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8 365</w:t>
            </w:r>
          </w:p>
        </w:tc>
      </w:tr>
      <w:tr w:rsidR="0092446F" w:rsidRPr="0092446F" w14:paraId="0C067617" w14:textId="77777777" w:rsidTr="007B2245">
        <w:tc>
          <w:tcPr>
            <w:tcW w:w="3964" w:type="dxa"/>
            <w:vMerge/>
          </w:tcPr>
          <w:p w14:paraId="4EDD69B8" w14:textId="77777777" w:rsidR="0092446F" w:rsidRPr="0092446F" w:rsidRDefault="0092446F" w:rsidP="0092446F">
            <w:pPr>
              <w:widowControl w:val="0"/>
              <w:autoSpaceDE w:val="0"/>
              <w:autoSpaceDN w:val="0"/>
              <w:adjustRightInd w:val="0"/>
              <w:jc w:val="both"/>
              <w:rPr>
                <w:sz w:val="28"/>
                <w:szCs w:val="28"/>
              </w:rPr>
            </w:pPr>
          </w:p>
        </w:tc>
        <w:tc>
          <w:tcPr>
            <w:tcW w:w="3686" w:type="dxa"/>
          </w:tcPr>
          <w:p w14:paraId="1F2D8998"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3 квалификационный разряд</w:t>
            </w:r>
          </w:p>
        </w:tc>
        <w:tc>
          <w:tcPr>
            <w:tcW w:w="1984" w:type="dxa"/>
          </w:tcPr>
          <w:p w14:paraId="31044637"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8 616</w:t>
            </w:r>
          </w:p>
        </w:tc>
      </w:tr>
      <w:tr w:rsidR="0092446F" w:rsidRPr="0092446F" w14:paraId="74D14186" w14:textId="77777777" w:rsidTr="007B2245">
        <w:tc>
          <w:tcPr>
            <w:tcW w:w="3964" w:type="dxa"/>
          </w:tcPr>
          <w:p w14:paraId="6EECF61E"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3686" w:type="dxa"/>
          </w:tcPr>
          <w:p w14:paraId="13AACBB8"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 xml:space="preserve">                                                                          </w:t>
            </w:r>
          </w:p>
        </w:tc>
        <w:tc>
          <w:tcPr>
            <w:tcW w:w="1984" w:type="dxa"/>
          </w:tcPr>
          <w:p w14:paraId="1A561E3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ставка заработной платы устанавливается на один квалификационный разряд выше</w:t>
            </w:r>
          </w:p>
        </w:tc>
      </w:tr>
      <w:tr w:rsidR="0092446F" w:rsidRPr="0092446F" w14:paraId="2D8848C0" w14:textId="77777777" w:rsidTr="007B2245">
        <w:tc>
          <w:tcPr>
            <w:tcW w:w="3964" w:type="dxa"/>
          </w:tcPr>
          <w:p w14:paraId="1ACB97F6"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1</w:t>
            </w:r>
          </w:p>
        </w:tc>
        <w:tc>
          <w:tcPr>
            <w:tcW w:w="3686" w:type="dxa"/>
          </w:tcPr>
          <w:p w14:paraId="0F916999"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2</w:t>
            </w:r>
          </w:p>
        </w:tc>
        <w:tc>
          <w:tcPr>
            <w:tcW w:w="1984" w:type="dxa"/>
          </w:tcPr>
          <w:p w14:paraId="588CD305"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3</w:t>
            </w:r>
          </w:p>
        </w:tc>
      </w:tr>
      <w:tr w:rsidR="0092446F" w:rsidRPr="0092446F" w14:paraId="389804F9" w14:textId="77777777" w:rsidTr="007B2245">
        <w:tc>
          <w:tcPr>
            <w:tcW w:w="9634" w:type="dxa"/>
            <w:gridSpan w:val="3"/>
          </w:tcPr>
          <w:p w14:paraId="605BB0BC"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ПКГ «Общеотраслевые профессии рабочих второго уровня»</w:t>
            </w:r>
          </w:p>
        </w:tc>
      </w:tr>
      <w:tr w:rsidR="0092446F" w:rsidRPr="0092446F" w14:paraId="36B2E956" w14:textId="77777777" w:rsidTr="007B2245">
        <w:trPr>
          <w:trHeight w:val="1090"/>
        </w:trPr>
        <w:tc>
          <w:tcPr>
            <w:tcW w:w="3964" w:type="dxa"/>
            <w:vMerge w:val="restart"/>
          </w:tcPr>
          <w:p w14:paraId="3B0394C8"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w:t>
            </w:r>
            <w:r w:rsidRPr="0092446F">
              <w:rPr>
                <w:sz w:val="28"/>
                <w:szCs w:val="28"/>
              </w:rPr>
              <w:lastRenderedPageBreak/>
              <w:t>квалификационным справочником работ и профессий рабочих</w:t>
            </w:r>
          </w:p>
        </w:tc>
        <w:tc>
          <w:tcPr>
            <w:tcW w:w="3686" w:type="dxa"/>
          </w:tcPr>
          <w:p w14:paraId="136F8BB5"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lastRenderedPageBreak/>
              <w:t>4 квалификационный разряд</w:t>
            </w:r>
          </w:p>
        </w:tc>
        <w:tc>
          <w:tcPr>
            <w:tcW w:w="1984" w:type="dxa"/>
          </w:tcPr>
          <w:p w14:paraId="394F6A6F"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8 875</w:t>
            </w:r>
          </w:p>
        </w:tc>
      </w:tr>
      <w:tr w:rsidR="0092446F" w:rsidRPr="0092446F" w14:paraId="644ED467" w14:textId="77777777" w:rsidTr="007B2245">
        <w:tc>
          <w:tcPr>
            <w:tcW w:w="3964" w:type="dxa"/>
            <w:vMerge/>
          </w:tcPr>
          <w:p w14:paraId="08AE46E3" w14:textId="77777777" w:rsidR="0092446F" w:rsidRPr="0092446F" w:rsidRDefault="0092446F" w:rsidP="0092446F">
            <w:pPr>
              <w:widowControl w:val="0"/>
              <w:autoSpaceDE w:val="0"/>
              <w:autoSpaceDN w:val="0"/>
              <w:adjustRightInd w:val="0"/>
              <w:jc w:val="both"/>
              <w:rPr>
                <w:sz w:val="28"/>
                <w:szCs w:val="28"/>
              </w:rPr>
            </w:pPr>
          </w:p>
        </w:tc>
        <w:tc>
          <w:tcPr>
            <w:tcW w:w="3686" w:type="dxa"/>
          </w:tcPr>
          <w:p w14:paraId="20E22040"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5 квалификационный разряд</w:t>
            </w:r>
          </w:p>
        </w:tc>
        <w:tc>
          <w:tcPr>
            <w:tcW w:w="1984" w:type="dxa"/>
          </w:tcPr>
          <w:p w14:paraId="1DFBEA0E"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9 142</w:t>
            </w:r>
          </w:p>
        </w:tc>
      </w:tr>
      <w:tr w:rsidR="0092446F" w:rsidRPr="0092446F" w14:paraId="58C8810A" w14:textId="77777777" w:rsidTr="007B2245">
        <w:trPr>
          <w:trHeight w:val="1213"/>
        </w:trPr>
        <w:tc>
          <w:tcPr>
            <w:tcW w:w="3964" w:type="dxa"/>
            <w:vMerge w:val="restart"/>
          </w:tcPr>
          <w:p w14:paraId="3F3771E6"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3686" w:type="dxa"/>
          </w:tcPr>
          <w:p w14:paraId="4D194F68"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6 квалификационный разряд</w:t>
            </w:r>
          </w:p>
        </w:tc>
        <w:tc>
          <w:tcPr>
            <w:tcW w:w="1984" w:type="dxa"/>
          </w:tcPr>
          <w:p w14:paraId="5F08343A"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9 417</w:t>
            </w:r>
          </w:p>
        </w:tc>
      </w:tr>
      <w:tr w:rsidR="0092446F" w:rsidRPr="0092446F" w14:paraId="2E423138" w14:textId="77777777" w:rsidTr="007B2245">
        <w:tc>
          <w:tcPr>
            <w:tcW w:w="3964" w:type="dxa"/>
            <w:vMerge/>
          </w:tcPr>
          <w:p w14:paraId="1F0B5306" w14:textId="77777777" w:rsidR="0092446F" w:rsidRPr="0092446F" w:rsidRDefault="0092446F" w:rsidP="0092446F">
            <w:pPr>
              <w:widowControl w:val="0"/>
              <w:autoSpaceDE w:val="0"/>
              <w:autoSpaceDN w:val="0"/>
              <w:adjustRightInd w:val="0"/>
              <w:jc w:val="both"/>
              <w:rPr>
                <w:sz w:val="28"/>
                <w:szCs w:val="28"/>
              </w:rPr>
            </w:pPr>
          </w:p>
        </w:tc>
        <w:tc>
          <w:tcPr>
            <w:tcW w:w="3686" w:type="dxa"/>
          </w:tcPr>
          <w:p w14:paraId="107CC05C"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7 квалификационный разряд</w:t>
            </w:r>
          </w:p>
        </w:tc>
        <w:tc>
          <w:tcPr>
            <w:tcW w:w="1984" w:type="dxa"/>
          </w:tcPr>
          <w:p w14:paraId="1CEC3F39"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9 700</w:t>
            </w:r>
          </w:p>
        </w:tc>
      </w:tr>
      <w:tr w:rsidR="0092446F" w:rsidRPr="0092446F" w14:paraId="2F7F5809" w14:textId="77777777" w:rsidTr="007B2245">
        <w:tc>
          <w:tcPr>
            <w:tcW w:w="3964" w:type="dxa"/>
          </w:tcPr>
          <w:p w14:paraId="3C66FE12"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3686" w:type="dxa"/>
          </w:tcPr>
          <w:p w14:paraId="562DD261"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8 квалификационный разряд</w:t>
            </w:r>
          </w:p>
        </w:tc>
        <w:tc>
          <w:tcPr>
            <w:tcW w:w="1984" w:type="dxa"/>
          </w:tcPr>
          <w:p w14:paraId="36ECA4E9"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9 991</w:t>
            </w:r>
          </w:p>
        </w:tc>
      </w:tr>
      <w:tr w:rsidR="0092446F" w:rsidRPr="0092446F" w14:paraId="69A063B8" w14:textId="77777777" w:rsidTr="007B2245">
        <w:tc>
          <w:tcPr>
            <w:tcW w:w="3964" w:type="dxa"/>
          </w:tcPr>
          <w:p w14:paraId="43611F7F"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4 квалификационный уровень</w:t>
            </w:r>
          </w:p>
        </w:tc>
        <w:tc>
          <w:tcPr>
            <w:tcW w:w="3686" w:type="dxa"/>
          </w:tcPr>
          <w:p w14:paraId="000216E5" w14:textId="77777777" w:rsidR="0092446F" w:rsidRPr="0092446F" w:rsidRDefault="0092446F" w:rsidP="0092446F">
            <w:pPr>
              <w:widowControl w:val="0"/>
              <w:autoSpaceDE w:val="0"/>
              <w:autoSpaceDN w:val="0"/>
              <w:adjustRightInd w:val="0"/>
              <w:jc w:val="both"/>
              <w:rPr>
                <w:sz w:val="28"/>
                <w:szCs w:val="28"/>
              </w:rPr>
            </w:pPr>
          </w:p>
        </w:tc>
        <w:tc>
          <w:tcPr>
            <w:tcW w:w="1984" w:type="dxa"/>
          </w:tcPr>
          <w:p w14:paraId="6B34F4CE"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10 291</w:t>
            </w:r>
          </w:p>
        </w:tc>
      </w:tr>
    </w:tbl>
    <w:p w14:paraId="491E6C39" w14:textId="77777777" w:rsidR="0092446F" w:rsidRPr="0092446F" w:rsidRDefault="0092446F" w:rsidP="0092446F">
      <w:pPr>
        <w:widowControl w:val="0"/>
        <w:autoSpaceDE w:val="0"/>
        <w:autoSpaceDN w:val="0"/>
        <w:adjustRightInd w:val="0"/>
        <w:ind w:firstLine="709"/>
        <w:jc w:val="both"/>
        <w:rPr>
          <w:sz w:val="8"/>
          <w:szCs w:val="8"/>
        </w:rPr>
      </w:pPr>
    </w:p>
    <w:p w14:paraId="2F2AB381" w14:textId="77777777" w:rsidR="0092446F" w:rsidRPr="0092446F" w:rsidRDefault="0092446F" w:rsidP="0092446F">
      <w:pPr>
        <w:widowControl w:val="0"/>
        <w:autoSpaceDE w:val="0"/>
        <w:autoSpaceDN w:val="0"/>
        <w:adjustRightInd w:val="0"/>
        <w:ind w:firstLine="709"/>
        <w:jc w:val="both"/>
        <w:rPr>
          <w:sz w:val="4"/>
          <w:szCs w:val="4"/>
        </w:rPr>
      </w:pPr>
    </w:p>
    <w:p w14:paraId="14352BD1"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В учреждениях могут утверждаться перечни высококвалифицированных рабочих, занятых на важных и ответственных работах. Высококвалифицированным рабочим базовый оклад устанавливается по 8 квалификационному разряду работ.</w:t>
      </w:r>
    </w:p>
    <w:p w14:paraId="56DE9D2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2.2.2. По общеотраслевым должностям руководителей, специалистов и служащих на основе ПКГ, утвержденных Приказом № 247н:</w:t>
      </w:r>
    </w:p>
    <w:p w14:paraId="353F01A3" w14:textId="77777777" w:rsidR="0092446F" w:rsidRPr="0092446F" w:rsidRDefault="0092446F" w:rsidP="0092446F">
      <w:pPr>
        <w:widowControl w:val="0"/>
        <w:autoSpaceDE w:val="0"/>
        <w:autoSpaceDN w:val="0"/>
        <w:adjustRightInd w:val="0"/>
        <w:ind w:firstLine="709"/>
        <w:jc w:val="both"/>
        <w:rPr>
          <w:sz w:val="28"/>
          <w:szCs w:val="28"/>
        </w:rPr>
      </w:pPr>
    </w:p>
    <w:tbl>
      <w:tblPr>
        <w:tblStyle w:val="12"/>
        <w:tblW w:w="0" w:type="auto"/>
        <w:tblLook w:val="04A0" w:firstRow="1" w:lastRow="0" w:firstColumn="1" w:lastColumn="0" w:noHBand="0" w:noVBand="1"/>
      </w:tblPr>
      <w:tblGrid>
        <w:gridCol w:w="4708"/>
        <w:gridCol w:w="4637"/>
      </w:tblGrid>
      <w:tr w:rsidR="0092446F" w:rsidRPr="0092446F" w14:paraId="67CAF752" w14:textId="77777777" w:rsidTr="007B2245">
        <w:tc>
          <w:tcPr>
            <w:tcW w:w="4811" w:type="dxa"/>
          </w:tcPr>
          <w:p w14:paraId="4D2E8D5A"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Квалификационный</w:t>
            </w:r>
          </w:p>
          <w:p w14:paraId="0DF185F2"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уровень</w:t>
            </w:r>
          </w:p>
        </w:tc>
        <w:tc>
          <w:tcPr>
            <w:tcW w:w="4811" w:type="dxa"/>
          </w:tcPr>
          <w:p w14:paraId="05AC5D00"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Размер оклада,</w:t>
            </w:r>
          </w:p>
          <w:p w14:paraId="40787270"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рублей</w:t>
            </w:r>
          </w:p>
        </w:tc>
      </w:tr>
      <w:tr w:rsidR="0092446F" w:rsidRPr="0092446F" w14:paraId="00D64902" w14:textId="77777777" w:rsidTr="007B2245">
        <w:tc>
          <w:tcPr>
            <w:tcW w:w="4811" w:type="dxa"/>
          </w:tcPr>
          <w:p w14:paraId="707EED50"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1</w:t>
            </w:r>
          </w:p>
        </w:tc>
        <w:tc>
          <w:tcPr>
            <w:tcW w:w="4811" w:type="dxa"/>
          </w:tcPr>
          <w:p w14:paraId="5062FED0"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2</w:t>
            </w:r>
          </w:p>
        </w:tc>
      </w:tr>
      <w:tr w:rsidR="0092446F" w:rsidRPr="0092446F" w14:paraId="2FCC8F3F" w14:textId="77777777" w:rsidTr="007B2245">
        <w:tc>
          <w:tcPr>
            <w:tcW w:w="9622" w:type="dxa"/>
            <w:gridSpan w:val="2"/>
          </w:tcPr>
          <w:p w14:paraId="37BB843B"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ПКГ «Общеотраслевые должности служащих первого уровня»</w:t>
            </w:r>
          </w:p>
        </w:tc>
      </w:tr>
      <w:tr w:rsidR="0092446F" w:rsidRPr="0092446F" w14:paraId="456E53A0" w14:textId="77777777" w:rsidTr="007B2245">
        <w:tc>
          <w:tcPr>
            <w:tcW w:w="4811" w:type="dxa"/>
          </w:tcPr>
          <w:p w14:paraId="55A03196"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1 квалификационный уровень</w:t>
            </w:r>
          </w:p>
        </w:tc>
        <w:tc>
          <w:tcPr>
            <w:tcW w:w="4811" w:type="dxa"/>
          </w:tcPr>
          <w:p w14:paraId="7D9B2F31"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 xml:space="preserve">8 365   </w:t>
            </w:r>
          </w:p>
        </w:tc>
      </w:tr>
      <w:tr w:rsidR="0092446F" w:rsidRPr="0092446F" w14:paraId="1C05C540" w14:textId="77777777" w:rsidTr="007B2245">
        <w:tc>
          <w:tcPr>
            <w:tcW w:w="4811" w:type="dxa"/>
          </w:tcPr>
          <w:p w14:paraId="348AFF76"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2 квалификационный уровень</w:t>
            </w:r>
          </w:p>
        </w:tc>
        <w:tc>
          <w:tcPr>
            <w:tcW w:w="4811" w:type="dxa"/>
          </w:tcPr>
          <w:p w14:paraId="53771FA4"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8 449</w:t>
            </w:r>
          </w:p>
        </w:tc>
      </w:tr>
      <w:tr w:rsidR="0092446F" w:rsidRPr="0092446F" w14:paraId="00D70D7E" w14:textId="77777777" w:rsidTr="007B2245">
        <w:tc>
          <w:tcPr>
            <w:tcW w:w="9622" w:type="dxa"/>
            <w:gridSpan w:val="2"/>
          </w:tcPr>
          <w:p w14:paraId="246CE698"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ПКГ «Общеотраслевые должности служащих второго уровня»</w:t>
            </w:r>
          </w:p>
        </w:tc>
      </w:tr>
      <w:tr w:rsidR="0092446F" w:rsidRPr="0092446F" w14:paraId="2EF58F85" w14:textId="77777777" w:rsidTr="007B2245">
        <w:tc>
          <w:tcPr>
            <w:tcW w:w="4811" w:type="dxa"/>
          </w:tcPr>
          <w:p w14:paraId="552D5E0F"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1 квалификационный уровень</w:t>
            </w:r>
          </w:p>
        </w:tc>
        <w:tc>
          <w:tcPr>
            <w:tcW w:w="4811" w:type="dxa"/>
          </w:tcPr>
          <w:p w14:paraId="487E43A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8 616</w:t>
            </w:r>
          </w:p>
        </w:tc>
      </w:tr>
      <w:tr w:rsidR="0092446F" w:rsidRPr="0092446F" w14:paraId="12297A8A" w14:textId="77777777" w:rsidTr="007B2245">
        <w:tc>
          <w:tcPr>
            <w:tcW w:w="4811" w:type="dxa"/>
          </w:tcPr>
          <w:p w14:paraId="1D8FA9D9"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1</w:t>
            </w:r>
          </w:p>
        </w:tc>
        <w:tc>
          <w:tcPr>
            <w:tcW w:w="4811" w:type="dxa"/>
          </w:tcPr>
          <w:p w14:paraId="2B73BD14"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2</w:t>
            </w:r>
          </w:p>
        </w:tc>
      </w:tr>
      <w:tr w:rsidR="0092446F" w:rsidRPr="0092446F" w14:paraId="51C739A6" w14:textId="77777777" w:rsidTr="007B2245">
        <w:tc>
          <w:tcPr>
            <w:tcW w:w="4811" w:type="dxa"/>
          </w:tcPr>
          <w:p w14:paraId="5C4EC48A"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2 квалификационный уровень</w:t>
            </w:r>
          </w:p>
        </w:tc>
        <w:tc>
          <w:tcPr>
            <w:tcW w:w="4811" w:type="dxa"/>
          </w:tcPr>
          <w:p w14:paraId="54D6DC1D"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8 703</w:t>
            </w:r>
          </w:p>
        </w:tc>
      </w:tr>
      <w:tr w:rsidR="0092446F" w:rsidRPr="0092446F" w14:paraId="386DDD48" w14:textId="77777777" w:rsidTr="007B2245">
        <w:tc>
          <w:tcPr>
            <w:tcW w:w="4811" w:type="dxa"/>
          </w:tcPr>
          <w:p w14:paraId="62FB6B78"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3 квалификационный уровень</w:t>
            </w:r>
          </w:p>
        </w:tc>
        <w:tc>
          <w:tcPr>
            <w:tcW w:w="4811" w:type="dxa"/>
          </w:tcPr>
          <w:p w14:paraId="6256D67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8 961</w:t>
            </w:r>
          </w:p>
        </w:tc>
      </w:tr>
      <w:tr w:rsidR="0092446F" w:rsidRPr="0092446F" w14:paraId="3A5437D8" w14:textId="77777777" w:rsidTr="007B2245">
        <w:tc>
          <w:tcPr>
            <w:tcW w:w="4811" w:type="dxa"/>
          </w:tcPr>
          <w:p w14:paraId="69CEF56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4 квалификационный уровень</w:t>
            </w:r>
          </w:p>
        </w:tc>
        <w:tc>
          <w:tcPr>
            <w:tcW w:w="4811" w:type="dxa"/>
          </w:tcPr>
          <w:p w14:paraId="43A8B5D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9 047</w:t>
            </w:r>
          </w:p>
        </w:tc>
      </w:tr>
      <w:tr w:rsidR="0092446F" w:rsidRPr="0092446F" w14:paraId="4907E69A" w14:textId="77777777" w:rsidTr="007B2245">
        <w:tc>
          <w:tcPr>
            <w:tcW w:w="4811" w:type="dxa"/>
          </w:tcPr>
          <w:p w14:paraId="4BEF2B4A"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5 квалификационный уровень</w:t>
            </w:r>
          </w:p>
        </w:tc>
        <w:tc>
          <w:tcPr>
            <w:tcW w:w="4811" w:type="dxa"/>
          </w:tcPr>
          <w:p w14:paraId="315C9D36"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9 133</w:t>
            </w:r>
          </w:p>
        </w:tc>
      </w:tr>
      <w:tr w:rsidR="0092446F" w:rsidRPr="0092446F" w14:paraId="1067F6B7" w14:textId="77777777" w:rsidTr="007B2245">
        <w:tc>
          <w:tcPr>
            <w:tcW w:w="9622" w:type="dxa"/>
            <w:gridSpan w:val="2"/>
          </w:tcPr>
          <w:p w14:paraId="4F266E72"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ПКГ «Общеотраслевые должности служащих третьего уровня»</w:t>
            </w:r>
          </w:p>
        </w:tc>
      </w:tr>
      <w:tr w:rsidR="0092446F" w:rsidRPr="0092446F" w14:paraId="54577D43" w14:textId="77777777" w:rsidTr="007B2245">
        <w:tc>
          <w:tcPr>
            <w:tcW w:w="4811" w:type="dxa"/>
          </w:tcPr>
          <w:p w14:paraId="7F708226"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lastRenderedPageBreak/>
              <w:t>1 квалификационный уровень</w:t>
            </w:r>
          </w:p>
        </w:tc>
        <w:tc>
          <w:tcPr>
            <w:tcW w:w="4811" w:type="dxa"/>
          </w:tcPr>
          <w:p w14:paraId="1A3DEA70"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8 875</w:t>
            </w:r>
          </w:p>
        </w:tc>
      </w:tr>
      <w:tr w:rsidR="0092446F" w:rsidRPr="0092446F" w14:paraId="237DBFFD" w14:textId="77777777" w:rsidTr="007B2245">
        <w:tc>
          <w:tcPr>
            <w:tcW w:w="4811" w:type="dxa"/>
          </w:tcPr>
          <w:p w14:paraId="3B6D647B"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2 квалификационный уровень</w:t>
            </w:r>
          </w:p>
        </w:tc>
        <w:tc>
          <w:tcPr>
            <w:tcW w:w="4811" w:type="dxa"/>
          </w:tcPr>
          <w:p w14:paraId="6EB4A729"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8 964</w:t>
            </w:r>
          </w:p>
        </w:tc>
      </w:tr>
      <w:tr w:rsidR="0092446F" w:rsidRPr="0092446F" w14:paraId="3DB9787E" w14:textId="77777777" w:rsidTr="007B2245">
        <w:tc>
          <w:tcPr>
            <w:tcW w:w="4811" w:type="dxa"/>
          </w:tcPr>
          <w:p w14:paraId="2A3B1C90"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3 квалификационный уровень</w:t>
            </w:r>
          </w:p>
        </w:tc>
        <w:tc>
          <w:tcPr>
            <w:tcW w:w="4811" w:type="dxa"/>
          </w:tcPr>
          <w:p w14:paraId="38C3770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9 053</w:t>
            </w:r>
          </w:p>
        </w:tc>
      </w:tr>
      <w:tr w:rsidR="0092446F" w:rsidRPr="0092446F" w14:paraId="06C0497C" w14:textId="77777777" w:rsidTr="007B2245">
        <w:tc>
          <w:tcPr>
            <w:tcW w:w="4811" w:type="dxa"/>
          </w:tcPr>
          <w:p w14:paraId="0F5061C7"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 xml:space="preserve">4 квалификационный уровень </w:t>
            </w:r>
          </w:p>
        </w:tc>
        <w:tc>
          <w:tcPr>
            <w:tcW w:w="4811" w:type="dxa"/>
          </w:tcPr>
          <w:p w14:paraId="19C3C744"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9 142</w:t>
            </w:r>
          </w:p>
        </w:tc>
      </w:tr>
      <w:tr w:rsidR="0092446F" w:rsidRPr="0092446F" w14:paraId="2D560EAC" w14:textId="77777777" w:rsidTr="007B2245">
        <w:tc>
          <w:tcPr>
            <w:tcW w:w="4811" w:type="dxa"/>
          </w:tcPr>
          <w:p w14:paraId="19CFBBFE"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5 квалификационный уровень</w:t>
            </w:r>
          </w:p>
        </w:tc>
        <w:tc>
          <w:tcPr>
            <w:tcW w:w="4811" w:type="dxa"/>
          </w:tcPr>
          <w:p w14:paraId="516BBD9D"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9 230</w:t>
            </w:r>
          </w:p>
        </w:tc>
      </w:tr>
      <w:tr w:rsidR="0092446F" w:rsidRPr="0092446F" w14:paraId="436726C0" w14:textId="77777777" w:rsidTr="007B2245">
        <w:tc>
          <w:tcPr>
            <w:tcW w:w="9622" w:type="dxa"/>
            <w:gridSpan w:val="2"/>
          </w:tcPr>
          <w:p w14:paraId="597D9FC5"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ПКГ «Общеотраслевые должности служащих четвертого уровня»</w:t>
            </w:r>
          </w:p>
        </w:tc>
      </w:tr>
      <w:tr w:rsidR="0092446F" w:rsidRPr="0092446F" w14:paraId="35145365" w14:textId="77777777" w:rsidTr="007B2245">
        <w:tc>
          <w:tcPr>
            <w:tcW w:w="4811" w:type="dxa"/>
          </w:tcPr>
          <w:p w14:paraId="674679F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1 квалификационный уровень</w:t>
            </w:r>
          </w:p>
        </w:tc>
        <w:tc>
          <w:tcPr>
            <w:tcW w:w="4811" w:type="dxa"/>
          </w:tcPr>
          <w:p w14:paraId="15C15631"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9 230</w:t>
            </w:r>
          </w:p>
        </w:tc>
      </w:tr>
      <w:tr w:rsidR="0092446F" w:rsidRPr="0092446F" w14:paraId="2F956D5D" w14:textId="77777777" w:rsidTr="007B2245">
        <w:tc>
          <w:tcPr>
            <w:tcW w:w="4811" w:type="dxa"/>
          </w:tcPr>
          <w:p w14:paraId="67D00901"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2 квалификационный уровень</w:t>
            </w:r>
          </w:p>
        </w:tc>
        <w:tc>
          <w:tcPr>
            <w:tcW w:w="4811" w:type="dxa"/>
          </w:tcPr>
          <w:p w14:paraId="32F657DC"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9 507</w:t>
            </w:r>
          </w:p>
        </w:tc>
      </w:tr>
      <w:tr w:rsidR="0092446F" w:rsidRPr="0092446F" w14:paraId="642C3507" w14:textId="77777777" w:rsidTr="007B2245">
        <w:tc>
          <w:tcPr>
            <w:tcW w:w="4811" w:type="dxa"/>
          </w:tcPr>
          <w:p w14:paraId="1291457B"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3 квалификационный уровень</w:t>
            </w:r>
          </w:p>
        </w:tc>
        <w:tc>
          <w:tcPr>
            <w:tcW w:w="4811" w:type="dxa"/>
          </w:tcPr>
          <w:p w14:paraId="6A23381A"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9 793</w:t>
            </w:r>
          </w:p>
        </w:tc>
      </w:tr>
    </w:tbl>
    <w:p w14:paraId="0EFB49DA" w14:textId="77777777" w:rsidR="0092446F" w:rsidRPr="0092446F" w:rsidRDefault="0092446F" w:rsidP="0092446F">
      <w:pPr>
        <w:widowControl w:val="0"/>
        <w:autoSpaceDE w:val="0"/>
        <w:autoSpaceDN w:val="0"/>
        <w:adjustRightInd w:val="0"/>
        <w:jc w:val="both"/>
        <w:rPr>
          <w:sz w:val="10"/>
          <w:szCs w:val="10"/>
        </w:rPr>
      </w:pPr>
      <w:bookmarkStart w:id="4" w:name="sub_122"/>
      <w:bookmarkStart w:id="5" w:name="sub_1212"/>
    </w:p>
    <w:bookmarkEnd w:id="4"/>
    <w:bookmarkEnd w:id="5"/>
    <w:p w14:paraId="594CF0C8" w14:textId="77777777" w:rsidR="0092446F" w:rsidRPr="0092446F" w:rsidRDefault="0092446F" w:rsidP="0092446F">
      <w:pPr>
        <w:widowControl w:val="0"/>
        <w:autoSpaceDE w:val="0"/>
        <w:autoSpaceDN w:val="0"/>
        <w:adjustRightInd w:val="0"/>
        <w:jc w:val="both"/>
        <w:rPr>
          <w:color w:val="FF0000"/>
          <w:sz w:val="10"/>
          <w:szCs w:val="10"/>
        </w:rPr>
      </w:pPr>
    </w:p>
    <w:p w14:paraId="77BE1885" w14:textId="77777777" w:rsidR="0092446F" w:rsidRPr="0092446F" w:rsidRDefault="0092446F" w:rsidP="0092446F">
      <w:pPr>
        <w:autoSpaceDE w:val="0"/>
        <w:autoSpaceDN w:val="0"/>
        <w:adjustRightInd w:val="0"/>
        <w:ind w:firstLine="851"/>
        <w:jc w:val="both"/>
        <w:rPr>
          <w:sz w:val="28"/>
          <w:szCs w:val="28"/>
        </w:rPr>
      </w:pPr>
      <w:r w:rsidRPr="0092446F">
        <w:rPr>
          <w:sz w:val="28"/>
          <w:szCs w:val="28"/>
        </w:rPr>
        <w:t xml:space="preserve">2.2.3. По занимаемым должностям работников </w:t>
      </w:r>
      <w:r w:rsidRPr="0092446F">
        <w:rPr>
          <w:color w:val="000000"/>
          <w:sz w:val="28"/>
          <w:szCs w:val="28"/>
        </w:rPr>
        <w:t>культуры</w:t>
      </w:r>
      <w:r w:rsidRPr="0092446F">
        <w:rPr>
          <w:sz w:val="28"/>
          <w:szCs w:val="28"/>
        </w:rPr>
        <w:t xml:space="preserve"> на основе ПКГ, утвержденных Приказом № 121н и Приказом № 570:</w:t>
      </w:r>
    </w:p>
    <w:tbl>
      <w:tblPr>
        <w:tblStyle w:val="12"/>
        <w:tblW w:w="0" w:type="auto"/>
        <w:tblLook w:val="04A0" w:firstRow="1" w:lastRow="0" w:firstColumn="1" w:lastColumn="0" w:noHBand="0" w:noVBand="1"/>
      </w:tblPr>
      <w:tblGrid>
        <w:gridCol w:w="4117"/>
        <w:gridCol w:w="3980"/>
        <w:gridCol w:w="1248"/>
      </w:tblGrid>
      <w:tr w:rsidR="0092446F" w:rsidRPr="0092446F" w14:paraId="4BC8B70F" w14:textId="77777777" w:rsidTr="007B2245">
        <w:tc>
          <w:tcPr>
            <w:tcW w:w="4248" w:type="dxa"/>
          </w:tcPr>
          <w:p w14:paraId="52BFADC9"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Квалификационный</w:t>
            </w:r>
          </w:p>
          <w:p w14:paraId="1E7AE172"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уровень</w:t>
            </w:r>
          </w:p>
        </w:tc>
        <w:tc>
          <w:tcPr>
            <w:tcW w:w="4111" w:type="dxa"/>
          </w:tcPr>
          <w:p w14:paraId="6B279BB1"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Квалификационный</w:t>
            </w:r>
          </w:p>
          <w:p w14:paraId="698CC7DD"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разряд</w:t>
            </w:r>
          </w:p>
        </w:tc>
        <w:tc>
          <w:tcPr>
            <w:tcW w:w="1263" w:type="dxa"/>
          </w:tcPr>
          <w:p w14:paraId="58DC5F25"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Размер</w:t>
            </w:r>
          </w:p>
          <w:p w14:paraId="193B03EF"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оклада,</w:t>
            </w:r>
          </w:p>
          <w:p w14:paraId="0812941C"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рублей</w:t>
            </w:r>
          </w:p>
        </w:tc>
      </w:tr>
      <w:tr w:rsidR="0092446F" w:rsidRPr="0092446F" w14:paraId="759F3045" w14:textId="77777777" w:rsidTr="007B2245">
        <w:tc>
          <w:tcPr>
            <w:tcW w:w="4248" w:type="dxa"/>
          </w:tcPr>
          <w:p w14:paraId="6E239FD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1</w:t>
            </w:r>
          </w:p>
        </w:tc>
        <w:tc>
          <w:tcPr>
            <w:tcW w:w="4111" w:type="dxa"/>
          </w:tcPr>
          <w:p w14:paraId="67B758A3"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2</w:t>
            </w:r>
          </w:p>
        </w:tc>
        <w:tc>
          <w:tcPr>
            <w:tcW w:w="1263" w:type="dxa"/>
          </w:tcPr>
          <w:p w14:paraId="7FD05022"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3</w:t>
            </w:r>
          </w:p>
        </w:tc>
      </w:tr>
      <w:tr w:rsidR="0092446F" w:rsidRPr="0092446F" w14:paraId="3F45EEFC" w14:textId="77777777" w:rsidTr="007B2245">
        <w:tc>
          <w:tcPr>
            <w:tcW w:w="9622" w:type="dxa"/>
            <w:gridSpan w:val="3"/>
          </w:tcPr>
          <w:p w14:paraId="770BB416" w14:textId="77777777" w:rsidR="0092446F" w:rsidRPr="0092446F" w:rsidRDefault="0092446F" w:rsidP="0092446F">
            <w:pPr>
              <w:autoSpaceDE w:val="0"/>
              <w:autoSpaceDN w:val="0"/>
              <w:adjustRightInd w:val="0"/>
              <w:jc w:val="center"/>
              <w:rPr>
                <w:sz w:val="28"/>
                <w:szCs w:val="28"/>
              </w:rPr>
            </w:pPr>
            <w:r w:rsidRPr="0092446F">
              <w:rPr>
                <w:sz w:val="28"/>
                <w:szCs w:val="28"/>
              </w:rPr>
              <w:t>ПКГ «Профессии рабочих культуры, искусства</w:t>
            </w:r>
          </w:p>
          <w:p w14:paraId="170894EC" w14:textId="77777777" w:rsidR="0092446F" w:rsidRPr="0092446F" w:rsidRDefault="0092446F" w:rsidP="0092446F">
            <w:pPr>
              <w:autoSpaceDE w:val="0"/>
              <w:autoSpaceDN w:val="0"/>
              <w:adjustRightInd w:val="0"/>
              <w:jc w:val="center"/>
              <w:rPr>
                <w:sz w:val="28"/>
                <w:szCs w:val="28"/>
              </w:rPr>
            </w:pPr>
            <w:r w:rsidRPr="0092446F">
              <w:rPr>
                <w:sz w:val="28"/>
                <w:szCs w:val="28"/>
              </w:rPr>
              <w:t>и кинематографии первого уровня»</w:t>
            </w:r>
          </w:p>
        </w:tc>
      </w:tr>
      <w:tr w:rsidR="0092446F" w:rsidRPr="0092446F" w14:paraId="1B046097" w14:textId="77777777" w:rsidTr="007B2245">
        <w:tc>
          <w:tcPr>
            <w:tcW w:w="4248" w:type="dxa"/>
          </w:tcPr>
          <w:p w14:paraId="78EE1DCC" w14:textId="77777777" w:rsidR="0092446F" w:rsidRPr="0092446F" w:rsidRDefault="0092446F" w:rsidP="0092446F">
            <w:pPr>
              <w:autoSpaceDE w:val="0"/>
              <w:autoSpaceDN w:val="0"/>
              <w:adjustRightInd w:val="0"/>
              <w:jc w:val="both"/>
              <w:rPr>
                <w:sz w:val="28"/>
                <w:szCs w:val="28"/>
                <w:highlight w:val="green"/>
              </w:rPr>
            </w:pPr>
          </w:p>
        </w:tc>
        <w:tc>
          <w:tcPr>
            <w:tcW w:w="4111" w:type="dxa"/>
          </w:tcPr>
          <w:p w14:paraId="61FA1CA9" w14:textId="77777777" w:rsidR="0092446F" w:rsidRPr="0092446F" w:rsidRDefault="0092446F" w:rsidP="0092446F">
            <w:pPr>
              <w:autoSpaceDE w:val="0"/>
              <w:autoSpaceDN w:val="0"/>
              <w:adjustRightInd w:val="0"/>
              <w:jc w:val="both"/>
              <w:rPr>
                <w:sz w:val="28"/>
                <w:szCs w:val="28"/>
                <w:highlight w:val="green"/>
              </w:rPr>
            </w:pPr>
          </w:p>
        </w:tc>
        <w:tc>
          <w:tcPr>
            <w:tcW w:w="1263" w:type="dxa"/>
          </w:tcPr>
          <w:p w14:paraId="532A5B7B" w14:textId="77777777" w:rsidR="0092446F" w:rsidRPr="0092446F" w:rsidRDefault="0092446F" w:rsidP="0092446F">
            <w:pPr>
              <w:autoSpaceDE w:val="0"/>
              <w:autoSpaceDN w:val="0"/>
              <w:adjustRightInd w:val="0"/>
              <w:jc w:val="center"/>
              <w:rPr>
                <w:sz w:val="28"/>
                <w:szCs w:val="28"/>
                <w:highlight w:val="green"/>
              </w:rPr>
            </w:pPr>
            <w:r w:rsidRPr="0092446F">
              <w:rPr>
                <w:sz w:val="28"/>
                <w:szCs w:val="28"/>
              </w:rPr>
              <w:t>8 121</w:t>
            </w:r>
          </w:p>
        </w:tc>
      </w:tr>
      <w:tr w:rsidR="0092446F" w:rsidRPr="0092446F" w14:paraId="53DC78BE" w14:textId="77777777" w:rsidTr="007B2245">
        <w:tc>
          <w:tcPr>
            <w:tcW w:w="4248" w:type="dxa"/>
          </w:tcPr>
          <w:p w14:paraId="11FA51B5" w14:textId="77777777" w:rsidR="0092446F" w:rsidRPr="0092446F" w:rsidRDefault="0092446F" w:rsidP="0092446F">
            <w:pPr>
              <w:autoSpaceDE w:val="0"/>
              <w:autoSpaceDN w:val="0"/>
              <w:adjustRightInd w:val="0"/>
              <w:jc w:val="center"/>
              <w:rPr>
                <w:sz w:val="28"/>
                <w:szCs w:val="28"/>
              </w:rPr>
            </w:pPr>
            <w:r w:rsidRPr="0092446F">
              <w:rPr>
                <w:sz w:val="28"/>
                <w:szCs w:val="28"/>
              </w:rPr>
              <w:t>1</w:t>
            </w:r>
          </w:p>
        </w:tc>
        <w:tc>
          <w:tcPr>
            <w:tcW w:w="4111" w:type="dxa"/>
          </w:tcPr>
          <w:p w14:paraId="4B1D3FDB" w14:textId="77777777" w:rsidR="0092446F" w:rsidRPr="0092446F" w:rsidRDefault="0092446F" w:rsidP="0092446F">
            <w:pPr>
              <w:autoSpaceDE w:val="0"/>
              <w:autoSpaceDN w:val="0"/>
              <w:adjustRightInd w:val="0"/>
              <w:jc w:val="center"/>
              <w:rPr>
                <w:sz w:val="28"/>
                <w:szCs w:val="28"/>
              </w:rPr>
            </w:pPr>
            <w:r w:rsidRPr="0092446F">
              <w:rPr>
                <w:sz w:val="28"/>
                <w:szCs w:val="28"/>
              </w:rPr>
              <w:t>2</w:t>
            </w:r>
          </w:p>
        </w:tc>
        <w:tc>
          <w:tcPr>
            <w:tcW w:w="1263" w:type="dxa"/>
          </w:tcPr>
          <w:p w14:paraId="3C2789C1" w14:textId="77777777" w:rsidR="0092446F" w:rsidRPr="0092446F" w:rsidRDefault="0092446F" w:rsidP="0092446F">
            <w:pPr>
              <w:autoSpaceDE w:val="0"/>
              <w:autoSpaceDN w:val="0"/>
              <w:adjustRightInd w:val="0"/>
              <w:jc w:val="center"/>
              <w:rPr>
                <w:sz w:val="28"/>
                <w:szCs w:val="28"/>
              </w:rPr>
            </w:pPr>
            <w:r w:rsidRPr="0092446F">
              <w:rPr>
                <w:sz w:val="28"/>
                <w:szCs w:val="28"/>
              </w:rPr>
              <w:t>3</w:t>
            </w:r>
          </w:p>
        </w:tc>
      </w:tr>
      <w:tr w:rsidR="0092446F" w:rsidRPr="0092446F" w14:paraId="1BB67119" w14:textId="77777777" w:rsidTr="007B2245">
        <w:tc>
          <w:tcPr>
            <w:tcW w:w="9622" w:type="dxa"/>
            <w:gridSpan w:val="3"/>
          </w:tcPr>
          <w:p w14:paraId="4C1103BD" w14:textId="77777777" w:rsidR="0092446F" w:rsidRPr="0092446F" w:rsidRDefault="0092446F" w:rsidP="0092446F">
            <w:pPr>
              <w:autoSpaceDE w:val="0"/>
              <w:autoSpaceDN w:val="0"/>
              <w:adjustRightInd w:val="0"/>
              <w:jc w:val="center"/>
              <w:rPr>
                <w:sz w:val="28"/>
                <w:szCs w:val="28"/>
              </w:rPr>
            </w:pPr>
            <w:r w:rsidRPr="0092446F">
              <w:rPr>
                <w:sz w:val="28"/>
                <w:szCs w:val="28"/>
              </w:rPr>
              <w:t>ПКГ «Профессии рабочих культуры, искусства</w:t>
            </w:r>
          </w:p>
          <w:p w14:paraId="43C94705" w14:textId="77777777" w:rsidR="0092446F" w:rsidRPr="0092446F" w:rsidRDefault="0092446F" w:rsidP="0092446F">
            <w:pPr>
              <w:autoSpaceDE w:val="0"/>
              <w:autoSpaceDN w:val="0"/>
              <w:adjustRightInd w:val="0"/>
              <w:jc w:val="center"/>
              <w:rPr>
                <w:sz w:val="28"/>
                <w:szCs w:val="28"/>
              </w:rPr>
            </w:pPr>
            <w:r w:rsidRPr="0092446F">
              <w:rPr>
                <w:sz w:val="28"/>
                <w:szCs w:val="28"/>
              </w:rPr>
              <w:t>и кинематографии второго уровня»</w:t>
            </w:r>
          </w:p>
        </w:tc>
      </w:tr>
      <w:tr w:rsidR="0092446F" w:rsidRPr="0092446F" w14:paraId="1807BB1C" w14:textId="77777777" w:rsidTr="007B2245">
        <w:tc>
          <w:tcPr>
            <w:tcW w:w="4248" w:type="dxa"/>
          </w:tcPr>
          <w:p w14:paraId="411D7D3C" w14:textId="77777777" w:rsidR="0092446F" w:rsidRPr="0092446F" w:rsidRDefault="0092446F" w:rsidP="0092446F">
            <w:pPr>
              <w:autoSpaceDE w:val="0"/>
              <w:autoSpaceDN w:val="0"/>
              <w:adjustRightInd w:val="0"/>
              <w:jc w:val="both"/>
              <w:rPr>
                <w:sz w:val="28"/>
                <w:szCs w:val="28"/>
              </w:rPr>
            </w:pPr>
            <w:r w:rsidRPr="0092446F">
              <w:rPr>
                <w:sz w:val="28"/>
                <w:szCs w:val="28"/>
              </w:rPr>
              <w:t>1 квалификационный уровень</w:t>
            </w:r>
          </w:p>
        </w:tc>
        <w:tc>
          <w:tcPr>
            <w:tcW w:w="4111" w:type="dxa"/>
          </w:tcPr>
          <w:p w14:paraId="235A46A2" w14:textId="77777777" w:rsidR="0092446F" w:rsidRPr="0092446F" w:rsidRDefault="0092446F" w:rsidP="0092446F">
            <w:pPr>
              <w:autoSpaceDE w:val="0"/>
              <w:autoSpaceDN w:val="0"/>
              <w:adjustRightInd w:val="0"/>
              <w:jc w:val="both"/>
              <w:rPr>
                <w:sz w:val="28"/>
                <w:szCs w:val="28"/>
              </w:rPr>
            </w:pPr>
            <w:r w:rsidRPr="0092446F">
              <w:rPr>
                <w:sz w:val="28"/>
                <w:szCs w:val="28"/>
              </w:rPr>
              <w:t xml:space="preserve">2 квалификационный разряд                        </w:t>
            </w:r>
          </w:p>
        </w:tc>
        <w:tc>
          <w:tcPr>
            <w:tcW w:w="1263" w:type="dxa"/>
          </w:tcPr>
          <w:p w14:paraId="5954748A" w14:textId="77777777" w:rsidR="0092446F" w:rsidRPr="0092446F" w:rsidRDefault="0092446F" w:rsidP="0092446F">
            <w:pPr>
              <w:autoSpaceDE w:val="0"/>
              <w:autoSpaceDN w:val="0"/>
              <w:adjustRightInd w:val="0"/>
              <w:jc w:val="center"/>
              <w:rPr>
                <w:sz w:val="28"/>
                <w:szCs w:val="28"/>
              </w:rPr>
            </w:pPr>
            <w:r w:rsidRPr="0092446F">
              <w:rPr>
                <w:sz w:val="28"/>
                <w:szCs w:val="28"/>
              </w:rPr>
              <w:t>8 365</w:t>
            </w:r>
          </w:p>
        </w:tc>
      </w:tr>
      <w:tr w:rsidR="0092446F" w:rsidRPr="0092446F" w14:paraId="6355B464" w14:textId="77777777" w:rsidTr="007B2245">
        <w:tc>
          <w:tcPr>
            <w:tcW w:w="4248" w:type="dxa"/>
          </w:tcPr>
          <w:p w14:paraId="7BA1E700" w14:textId="77777777" w:rsidR="0092446F" w:rsidRPr="0092446F" w:rsidRDefault="0092446F" w:rsidP="0092446F">
            <w:pPr>
              <w:autoSpaceDE w:val="0"/>
              <w:autoSpaceDN w:val="0"/>
              <w:adjustRightInd w:val="0"/>
              <w:jc w:val="both"/>
              <w:rPr>
                <w:sz w:val="28"/>
                <w:szCs w:val="28"/>
              </w:rPr>
            </w:pPr>
          </w:p>
        </w:tc>
        <w:tc>
          <w:tcPr>
            <w:tcW w:w="4111" w:type="dxa"/>
          </w:tcPr>
          <w:p w14:paraId="0D27F64C" w14:textId="77777777" w:rsidR="0092446F" w:rsidRPr="0092446F" w:rsidRDefault="0092446F" w:rsidP="0092446F">
            <w:pPr>
              <w:autoSpaceDE w:val="0"/>
              <w:autoSpaceDN w:val="0"/>
              <w:adjustRightInd w:val="0"/>
              <w:jc w:val="both"/>
              <w:rPr>
                <w:sz w:val="28"/>
                <w:szCs w:val="28"/>
              </w:rPr>
            </w:pPr>
            <w:r w:rsidRPr="0092446F">
              <w:rPr>
                <w:sz w:val="28"/>
                <w:szCs w:val="28"/>
              </w:rPr>
              <w:t xml:space="preserve">3 квалификационный разряд                       </w:t>
            </w:r>
          </w:p>
        </w:tc>
        <w:tc>
          <w:tcPr>
            <w:tcW w:w="1263" w:type="dxa"/>
          </w:tcPr>
          <w:p w14:paraId="5120687F" w14:textId="77777777" w:rsidR="0092446F" w:rsidRPr="0092446F" w:rsidRDefault="0092446F" w:rsidP="0092446F">
            <w:pPr>
              <w:autoSpaceDE w:val="0"/>
              <w:autoSpaceDN w:val="0"/>
              <w:adjustRightInd w:val="0"/>
              <w:jc w:val="center"/>
              <w:rPr>
                <w:sz w:val="28"/>
                <w:szCs w:val="28"/>
              </w:rPr>
            </w:pPr>
            <w:r w:rsidRPr="0092446F">
              <w:rPr>
                <w:sz w:val="28"/>
                <w:szCs w:val="28"/>
              </w:rPr>
              <w:t>8 616</w:t>
            </w:r>
          </w:p>
        </w:tc>
      </w:tr>
      <w:tr w:rsidR="0092446F" w:rsidRPr="0092446F" w14:paraId="763C9A16" w14:textId="77777777" w:rsidTr="007B2245">
        <w:tc>
          <w:tcPr>
            <w:tcW w:w="4248" w:type="dxa"/>
          </w:tcPr>
          <w:p w14:paraId="69F63B83" w14:textId="77777777" w:rsidR="0092446F" w:rsidRPr="0092446F" w:rsidRDefault="0092446F" w:rsidP="0092446F">
            <w:pPr>
              <w:autoSpaceDE w:val="0"/>
              <w:autoSpaceDN w:val="0"/>
              <w:adjustRightInd w:val="0"/>
              <w:jc w:val="both"/>
              <w:rPr>
                <w:sz w:val="28"/>
                <w:szCs w:val="28"/>
              </w:rPr>
            </w:pPr>
          </w:p>
        </w:tc>
        <w:tc>
          <w:tcPr>
            <w:tcW w:w="4111" w:type="dxa"/>
          </w:tcPr>
          <w:p w14:paraId="265612F8" w14:textId="77777777" w:rsidR="0092446F" w:rsidRPr="0092446F" w:rsidRDefault="0092446F" w:rsidP="0092446F">
            <w:pPr>
              <w:autoSpaceDE w:val="0"/>
              <w:autoSpaceDN w:val="0"/>
              <w:adjustRightInd w:val="0"/>
              <w:jc w:val="both"/>
              <w:rPr>
                <w:sz w:val="28"/>
                <w:szCs w:val="28"/>
              </w:rPr>
            </w:pPr>
            <w:r w:rsidRPr="0092446F">
              <w:rPr>
                <w:sz w:val="28"/>
                <w:szCs w:val="28"/>
              </w:rPr>
              <w:t xml:space="preserve">4 квалификационный разряд                       </w:t>
            </w:r>
          </w:p>
        </w:tc>
        <w:tc>
          <w:tcPr>
            <w:tcW w:w="1263" w:type="dxa"/>
          </w:tcPr>
          <w:p w14:paraId="4F2269AB" w14:textId="77777777" w:rsidR="0092446F" w:rsidRPr="0092446F" w:rsidRDefault="0092446F" w:rsidP="0092446F">
            <w:pPr>
              <w:autoSpaceDE w:val="0"/>
              <w:autoSpaceDN w:val="0"/>
              <w:adjustRightInd w:val="0"/>
              <w:jc w:val="center"/>
              <w:rPr>
                <w:sz w:val="28"/>
                <w:szCs w:val="28"/>
              </w:rPr>
            </w:pPr>
            <w:r w:rsidRPr="0092446F">
              <w:rPr>
                <w:sz w:val="28"/>
                <w:szCs w:val="28"/>
              </w:rPr>
              <w:t>8 875</w:t>
            </w:r>
          </w:p>
        </w:tc>
      </w:tr>
      <w:tr w:rsidR="0092446F" w:rsidRPr="0092446F" w14:paraId="34F6CA71" w14:textId="77777777" w:rsidTr="007B2245">
        <w:tc>
          <w:tcPr>
            <w:tcW w:w="4248" w:type="dxa"/>
          </w:tcPr>
          <w:p w14:paraId="0DF03D73" w14:textId="77777777" w:rsidR="0092446F" w:rsidRPr="0092446F" w:rsidRDefault="0092446F" w:rsidP="0092446F">
            <w:pPr>
              <w:autoSpaceDE w:val="0"/>
              <w:autoSpaceDN w:val="0"/>
              <w:adjustRightInd w:val="0"/>
              <w:jc w:val="both"/>
              <w:rPr>
                <w:sz w:val="28"/>
                <w:szCs w:val="28"/>
              </w:rPr>
            </w:pPr>
          </w:p>
        </w:tc>
        <w:tc>
          <w:tcPr>
            <w:tcW w:w="4111" w:type="dxa"/>
          </w:tcPr>
          <w:p w14:paraId="54721734" w14:textId="77777777" w:rsidR="0092446F" w:rsidRPr="0092446F" w:rsidRDefault="0092446F" w:rsidP="0092446F">
            <w:pPr>
              <w:autoSpaceDE w:val="0"/>
              <w:autoSpaceDN w:val="0"/>
              <w:adjustRightInd w:val="0"/>
              <w:jc w:val="both"/>
              <w:rPr>
                <w:sz w:val="28"/>
                <w:szCs w:val="28"/>
              </w:rPr>
            </w:pPr>
            <w:r w:rsidRPr="0092446F">
              <w:rPr>
                <w:sz w:val="28"/>
                <w:szCs w:val="28"/>
              </w:rPr>
              <w:t xml:space="preserve">5 квалификационный разряд                       </w:t>
            </w:r>
          </w:p>
        </w:tc>
        <w:tc>
          <w:tcPr>
            <w:tcW w:w="1263" w:type="dxa"/>
          </w:tcPr>
          <w:p w14:paraId="37F10919" w14:textId="77777777" w:rsidR="0092446F" w:rsidRPr="0092446F" w:rsidRDefault="0092446F" w:rsidP="0092446F">
            <w:pPr>
              <w:autoSpaceDE w:val="0"/>
              <w:autoSpaceDN w:val="0"/>
              <w:adjustRightInd w:val="0"/>
              <w:jc w:val="center"/>
              <w:rPr>
                <w:sz w:val="28"/>
                <w:szCs w:val="28"/>
              </w:rPr>
            </w:pPr>
            <w:r w:rsidRPr="0092446F">
              <w:rPr>
                <w:sz w:val="28"/>
                <w:szCs w:val="28"/>
              </w:rPr>
              <w:t>9 142</w:t>
            </w:r>
          </w:p>
        </w:tc>
      </w:tr>
      <w:tr w:rsidR="0092446F" w:rsidRPr="0092446F" w14:paraId="4951944D" w14:textId="77777777" w:rsidTr="007B2245">
        <w:tc>
          <w:tcPr>
            <w:tcW w:w="4248" w:type="dxa"/>
          </w:tcPr>
          <w:p w14:paraId="7AC11A07" w14:textId="77777777" w:rsidR="0092446F" w:rsidRPr="0092446F" w:rsidRDefault="0092446F" w:rsidP="0092446F">
            <w:pPr>
              <w:autoSpaceDE w:val="0"/>
              <w:autoSpaceDN w:val="0"/>
              <w:adjustRightInd w:val="0"/>
              <w:jc w:val="both"/>
              <w:rPr>
                <w:sz w:val="28"/>
                <w:szCs w:val="28"/>
              </w:rPr>
            </w:pPr>
          </w:p>
        </w:tc>
        <w:tc>
          <w:tcPr>
            <w:tcW w:w="4111" w:type="dxa"/>
          </w:tcPr>
          <w:p w14:paraId="5D107B99" w14:textId="77777777" w:rsidR="0092446F" w:rsidRPr="0092446F" w:rsidRDefault="0092446F" w:rsidP="0092446F">
            <w:pPr>
              <w:autoSpaceDE w:val="0"/>
              <w:autoSpaceDN w:val="0"/>
              <w:adjustRightInd w:val="0"/>
              <w:jc w:val="both"/>
              <w:rPr>
                <w:sz w:val="28"/>
                <w:szCs w:val="28"/>
              </w:rPr>
            </w:pPr>
            <w:r w:rsidRPr="0092446F">
              <w:rPr>
                <w:sz w:val="28"/>
                <w:szCs w:val="28"/>
              </w:rPr>
              <w:t xml:space="preserve">6 квалификационный разряд                       </w:t>
            </w:r>
          </w:p>
        </w:tc>
        <w:tc>
          <w:tcPr>
            <w:tcW w:w="1263" w:type="dxa"/>
          </w:tcPr>
          <w:p w14:paraId="5C627C90" w14:textId="77777777" w:rsidR="0092446F" w:rsidRPr="0092446F" w:rsidRDefault="0092446F" w:rsidP="0092446F">
            <w:pPr>
              <w:autoSpaceDE w:val="0"/>
              <w:autoSpaceDN w:val="0"/>
              <w:adjustRightInd w:val="0"/>
              <w:jc w:val="center"/>
              <w:rPr>
                <w:sz w:val="28"/>
                <w:szCs w:val="28"/>
              </w:rPr>
            </w:pPr>
            <w:r w:rsidRPr="0092446F">
              <w:rPr>
                <w:sz w:val="28"/>
                <w:szCs w:val="28"/>
              </w:rPr>
              <w:t>9 417</w:t>
            </w:r>
          </w:p>
        </w:tc>
      </w:tr>
      <w:tr w:rsidR="0092446F" w:rsidRPr="0092446F" w14:paraId="4DA45551" w14:textId="77777777" w:rsidTr="007B2245">
        <w:tc>
          <w:tcPr>
            <w:tcW w:w="4248" w:type="dxa"/>
          </w:tcPr>
          <w:p w14:paraId="59B32EB4" w14:textId="77777777" w:rsidR="0092446F" w:rsidRPr="0092446F" w:rsidRDefault="0092446F" w:rsidP="0092446F">
            <w:pPr>
              <w:autoSpaceDE w:val="0"/>
              <w:autoSpaceDN w:val="0"/>
              <w:adjustRightInd w:val="0"/>
              <w:jc w:val="both"/>
              <w:rPr>
                <w:sz w:val="28"/>
                <w:szCs w:val="28"/>
              </w:rPr>
            </w:pPr>
          </w:p>
        </w:tc>
        <w:tc>
          <w:tcPr>
            <w:tcW w:w="4111" w:type="dxa"/>
          </w:tcPr>
          <w:p w14:paraId="4A139C56" w14:textId="77777777" w:rsidR="0092446F" w:rsidRPr="0092446F" w:rsidRDefault="0092446F" w:rsidP="0092446F">
            <w:pPr>
              <w:autoSpaceDE w:val="0"/>
              <w:autoSpaceDN w:val="0"/>
              <w:adjustRightInd w:val="0"/>
              <w:jc w:val="both"/>
              <w:rPr>
                <w:sz w:val="28"/>
                <w:szCs w:val="28"/>
              </w:rPr>
            </w:pPr>
            <w:r w:rsidRPr="0092446F">
              <w:rPr>
                <w:sz w:val="28"/>
                <w:szCs w:val="28"/>
              </w:rPr>
              <w:t xml:space="preserve">7 квалификационный разряд                       </w:t>
            </w:r>
          </w:p>
        </w:tc>
        <w:tc>
          <w:tcPr>
            <w:tcW w:w="1263" w:type="dxa"/>
          </w:tcPr>
          <w:p w14:paraId="6D616D20" w14:textId="77777777" w:rsidR="0092446F" w:rsidRPr="0092446F" w:rsidRDefault="0092446F" w:rsidP="0092446F">
            <w:pPr>
              <w:autoSpaceDE w:val="0"/>
              <w:autoSpaceDN w:val="0"/>
              <w:adjustRightInd w:val="0"/>
              <w:jc w:val="center"/>
              <w:rPr>
                <w:sz w:val="28"/>
                <w:szCs w:val="28"/>
              </w:rPr>
            </w:pPr>
            <w:r w:rsidRPr="0092446F">
              <w:rPr>
                <w:sz w:val="28"/>
                <w:szCs w:val="28"/>
              </w:rPr>
              <w:t>9 700</w:t>
            </w:r>
          </w:p>
        </w:tc>
      </w:tr>
      <w:tr w:rsidR="0092446F" w:rsidRPr="0092446F" w14:paraId="308DC665" w14:textId="77777777" w:rsidTr="007B2245">
        <w:tc>
          <w:tcPr>
            <w:tcW w:w="4248" w:type="dxa"/>
          </w:tcPr>
          <w:p w14:paraId="3469E575" w14:textId="77777777" w:rsidR="0092446F" w:rsidRPr="0092446F" w:rsidRDefault="0092446F" w:rsidP="0092446F">
            <w:pPr>
              <w:autoSpaceDE w:val="0"/>
              <w:autoSpaceDN w:val="0"/>
              <w:adjustRightInd w:val="0"/>
              <w:jc w:val="both"/>
              <w:rPr>
                <w:sz w:val="28"/>
                <w:szCs w:val="28"/>
              </w:rPr>
            </w:pPr>
          </w:p>
        </w:tc>
        <w:tc>
          <w:tcPr>
            <w:tcW w:w="4111" w:type="dxa"/>
          </w:tcPr>
          <w:p w14:paraId="5D949BF5" w14:textId="77777777" w:rsidR="0092446F" w:rsidRPr="0092446F" w:rsidRDefault="0092446F" w:rsidP="0092446F">
            <w:pPr>
              <w:autoSpaceDE w:val="0"/>
              <w:autoSpaceDN w:val="0"/>
              <w:adjustRightInd w:val="0"/>
              <w:jc w:val="both"/>
              <w:rPr>
                <w:sz w:val="28"/>
                <w:szCs w:val="28"/>
              </w:rPr>
            </w:pPr>
            <w:r w:rsidRPr="0092446F">
              <w:rPr>
                <w:sz w:val="28"/>
                <w:szCs w:val="28"/>
              </w:rPr>
              <w:t xml:space="preserve">8 квалификационный разряд                       </w:t>
            </w:r>
          </w:p>
        </w:tc>
        <w:tc>
          <w:tcPr>
            <w:tcW w:w="1263" w:type="dxa"/>
          </w:tcPr>
          <w:p w14:paraId="292FF9C5" w14:textId="77777777" w:rsidR="0092446F" w:rsidRPr="0092446F" w:rsidRDefault="0092446F" w:rsidP="0092446F">
            <w:pPr>
              <w:autoSpaceDE w:val="0"/>
              <w:autoSpaceDN w:val="0"/>
              <w:adjustRightInd w:val="0"/>
              <w:jc w:val="center"/>
              <w:rPr>
                <w:sz w:val="28"/>
                <w:szCs w:val="28"/>
              </w:rPr>
            </w:pPr>
            <w:r w:rsidRPr="0092446F">
              <w:rPr>
                <w:sz w:val="28"/>
                <w:szCs w:val="28"/>
              </w:rPr>
              <w:t>9 991</w:t>
            </w:r>
          </w:p>
        </w:tc>
      </w:tr>
      <w:tr w:rsidR="0092446F" w:rsidRPr="0092446F" w14:paraId="7E173D99" w14:textId="77777777" w:rsidTr="007B2245">
        <w:tc>
          <w:tcPr>
            <w:tcW w:w="4248" w:type="dxa"/>
          </w:tcPr>
          <w:p w14:paraId="4A00E3A3" w14:textId="77777777" w:rsidR="0092446F" w:rsidRPr="0092446F" w:rsidRDefault="0092446F" w:rsidP="0092446F">
            <w:pPr>
              <w:autoSpaceDE w:val="0"/>
              <w:autoSpaceDN w:val="0"/>
              <w:adjustRightInd w:val="0"/>
              <w:jc w:val="both"/>
              <w:rPr>
                <w:sz w:val="28"/>
                <w:szCs w:val="28"/>
              </w:rPr>
            </w:pPr>
            <w:r w:rsidRPr="0092446F">
              <w:rPr>
                <w:sz w:val="28"/>
                <w:szCs w:val="28"/>
              </w:rPr>
              <w:t>2 квалификационный уровень</w:t>
            </w:r>
          </w:p>
        </w:tc>
        <w:tc>
          <w:tcPr>
            <w:tcW w:w="4111" w:type="dxa"/>
          </w:tcPr>
          <w:p w14:paraId="1F29C0FA" w14:textId="77777777" w:rsidR="0092446F" w:rsidRPr="0092446F" w:rsidRDefault="0092446F" w:rsidP="0092446F">
            <w:pPr>
              <w:autoSpaceDE w:val="0"/>
              <w:autoSpaceDN w:val="0"/>
              <w:adjustRightInd w:val="0"/>
              <w:jc w:val="both"/>
              <w:rPr>
                <w:sz w:val="28"/>
                <w:szCs w:val="28"/>
              </w:rPr>
            </w:pPr>
            <w:r w:rsidRPr="0092446F">
              <w:rPr>
                <w:sz w:val="28"/>
                <w:szCs w:val="28"/>
              </w:rPr>
              <w:t xml:space="preserve">6 квалификационный разряд                       </w:t>
            </w:r>
          </w:p>
        </w:tc>
        <w:tc>
          <w:tcPr>
            <w:tcW w:w="1263" w:type="dxa"/>
          </w:tcPr>
          <w:p w14:paraId="1FDD0BB7" w14:textId="77777777" w:rsidR="0092446F" w:rsidRPr="0092446F" w:rsidRDefault="0092446F" w:rsidP="0092446F">
            <w:pPr>
              <w:autoSpaceDE w:val="0"/>
              <w:autoSpaceDN w:val="0"/>
              <w:adjustRightInd w:val="0"/>
              <w:jc w:val="center"/>
              <w:rPr>
                <w:sz w:val="28"/>
                <w:szCs w:val="28"/>
              </w:rPr>
            </w:pPr>
            <w:r w:rsidRPr="0092446F">
              <w:rPr>
                <w:sz w:val="28"/>
                <w:szCs w:val="28"/>
              </w:rPr>
              <w:t>10 291</w:t>
            </w:r>
          </w:p>
        </w:tc>
      </w:tr>
      <w:tr w:rsidR="0092446F" w:rsidRPr="0092446F" w14:paraId="3507A7AE" w14:textId="77777777" w:rsidTr="007B2245">
        <w:tc>
          <w:tcPr>
            <w:tcW w:w="4248" w:type="dxa"/>
          </w:tcPr>
          <w:p w14:paraId="5CA319C8" w14:textId="77777777" w:rsidR="0092446F" w:rsidRPr="0092446F" w:rsidRDefault="0092446F" w:rsidP="0092446F">
            <w:pPr>
              <w:autoSpaceDE w:val="0"/>
              <w:autoSpaceDN w:val="0"/>
              <w:adjustRightInd w:val="0"/>
              <w:jc w:val="both"/>
              <w:rPr>
                <w:sz w:val="28"/>
                <w:szCs w:val="28"/>
              </w:rPr>
            </w:pPr>
          </w:p>
        </w:tc>
        <w:tc>
          <w:tcPr>
            <w:tcW w:w="4111" w:type="dxa"/>
          </w:tcPr>
          <w:p w14:paraId="7820E997" w14:textId="77777777" w:rsidR="0092446F" w:rsidRPr="0092446F" w:rsidRDefault="0092446F" w:rsidP="0092446F">
            <w:pPr>
              <w:autoSpaceDE w:val="0"/>
              <w:autoSpaceDN w:val="0"/>
              <w:adjustRightInd w:val="0"/>
              <w:jc w:val="both"/>
              <w:rPr>
                <w:sz w:val="28"/>
                <w:szCs w:val="28"/>
              </w:rPr>
            </w:pPr>
            <w:r w:rsidRPr="0092446F">
              <w:rPr>
                <w:sz w:val="28"/>
                <w:szCs w:val="28"/>
              </w:rPr>
              <w:t xml:space="preserve">7 квалификационный разряд                       </w:t>
            </w:r>
          </w:p>
        </w:tc>
        <w:tc>
          <w:tcPr>
            <w:tcW w:w="1263" w:type="dxa"/>
          </w:tcPr>
          <w:p w14:paraId="21AE4131" w14:textId="77777777" w:rsidR="0092446F" w:rsidRPr="0092446F" w:rsidRDefault="0092446F" w:rsidP="0092446F">
            <w:pPr>
              <w:autoSpaceDE w:val="0"/>
              <w:autoSpaceDN w:val="0"/>
              <w:adjustRightInd w:val="0"/>
              <w:jc w:val="center"/>
              <w:rPr>
                <w:sz w:val="28"/>
                <w:szCs w:val="28"/>
              </w:rPr>
            </w:pPr>
            <w:r w:rsidRPr="0092446F">
              <w:rPr>
                <w:sz w:val="28"/>
                <w:szCs w:val="28"/>
              </w:rPr>
              <w:t>10 600</w:t>
            </w:r>
          </w:p>
        </w:tc>
      </w:tr>
      <w:tr w:rsidR="0092446F" w:rsidRPr="0092446F" w14:paraId="1FA29DB7" w14:textId="77777777" w:rsidTr="007B2245">
        <w:tc>
          <w:tcPr>
            <w:tcW w:w="4248" w:type="dxa"/>
          </w:tcPr>
          <w:p w14:paraId="01B87E81" w14:textId="77777777" w:rsidR="0092446F" w:rsidRPr="0092446F" w:rsidRDefault="0092446F" w:rsidP="0092446F">
            <w:pPr>
              <w:autoSpaceDE w:val="0"/>
              <w:autoSpaceDN w:val="0"/>
              <w:adjustRightInd w:val="0"/>
              <w:jc w:val="both"/>
              <w:rPr>
                <w:sz w:val="28"/>
                <w:szCs w:val="28"/>
              </w:rPr>
            </w:pPr>
          </w:p>
        </w:tc>
        <w:tc>
          <w:tcPr>
            <w:tcW w:w="4111" w:type="dxa"/>
          </w:tcPr>
          <w:p w14:paraId="1DD9C87F" w14:textId="77777777" w:rsidR="0092446F" w:rsidRPr="0092446F" w:rsidRDefault="0092446F" w:rsidP="0092446F">
            <w:pPr>
              <w:autoSpaceDE w:val="0"/>
              <w:autoSpaceDN w:val="0"/>
              <w:adjustRightInd w:val="0"/>
              <w:jc w:val="both"/>
              <w:rPr>
                <w:sz w:val="28"/>
                <w:szCs w:val="28"/>
              </w:rPr>
            </w:pPr>
            <w:r w:rsidRPr="0092446F">
              <w:rPr>
                <w:sz w:val="28"/>
                <w:szCs w:val="28"/>
              </w:rPr>
              <w:t xml:space="preserve">8 квалификационный разряд                        </w:t>
            </w:r>
          </w:p>
        </w:tc>
        <w:tc>
          <w:tcPr>
            <w:tcW w:w="1263" w:type="dxa"/>
          </w:tcPr>
          <w:p w14:paraId="46ED7B5E" w14:textId="77777777" w:rsidR="0092446F" w:rsidRPr="0092446F" w:rsidRDefault="0092446F" w:rsidP="0092446F">
            <w:pPr>
              <w:autoSpaceDE w:val="0"/>
              <w:autoSpaceDN w:val="0"/>
              <w:adjustRightInd w:val="0"/>
              <w:jc w:val="center"/>
              <w:rPr>
                <w:sz w:val="28"/>
                <w:szCs w:val="28"/>
              </w:rPr>
            </w:pPr>
            <w:r w:rsidRPr="0092446F">
              <w:rPr>
                <w:sz w:val="28"/>
                <w:szCs w:val="28"/>
              </w:rPr>
              <w:t>10 918</w:t>
            </w:r>
          </w:p>
        </w:tc>
      </w:tr>
      <w:tr w:rsidR="0092446F" w:rsidRPr="0092446F" w14:paraId="0781990E" w14:textId="77777777" w:rsidTr="007B2245">
        <w:tc>
          <w:tcPr>
            <w:tcW w:w="4248" w:type="dxa"/>
          </w:tcPr>
          <w:p w14:paraId="3C8943C8" w14:textId="77777777" w:rsidR="0092446F" w:rsidRPr="0092446F" w:rsidRDefault="0092446F" w:rsidP="0092446F">
            <w:pPr>
              <w:autoSpaceDE w:val="0"/>
              <w:autoSpaceDN w:val="0"/>
              <w:adjustRightInd w:val="0"/>
              <w:jc w:val="both"/>
              <w:rPr>
                <w:sz w:val="28"/>
                <w:szCs w:val="28"/>
              </w:rPr>
            </w:pPr>
            <w:r w:rsidRPr="0092446F">
              <w:rPr>
                <w:sz w:val="28"/>
                <w:szCs w:val="28"/>
              </w:rPr>
              <w:t>3 квалификационный уровень</w:t>
            </w:r>
          </w:p>
        </w:tc>
        <w:tc>
          <w:tcPr>
            <w:tcW w:w="4111" w:type="dxa"/>
          </w:tcPr>
          <w:p w14:paraId="78FA2260" w14:textId="77777777" w:rsidR="0092446F" w:rsidRPr="0092446F" w:rsidRDefault="0092446F" w:rsidP="0092446F">
            <w:pPr>
              <w:autoSpaceDE w:val="0"/>
              <w:autoSpaceDN w:val="0"/>
              <w:adjustRightInd w:val="0"/>
              <w:jc w:val="both"/>
              <w:rPr>
                <w:sz w:val="28"/>
                <w:szCs w:val="28"/>
              </w:rPr>
            </w:pPr>
            <w:r w:rsidRPr="0092446F">
              <w:rPr>
                <w:sz w:val="28"/>
                <w:szCs w:val="28"/>
              </w:rPr>
              <w:t xml:space="preserve">8 квалификационный разряд                        </w:t>
            </w:r>
          </w:p>
        </w:tc>
        <w:tc>
          <w:tcPr>
            <w:tcW w:w="1263" w:type="dxa"/>
          </w:tcPr>
          <w:p w14:paraId="2F05AB19" w14:textId="77777777" w:rsidR="0092446F" w:rsidRPr="0092446F" w:rsidRDefault="0092446F" w:rsidP="0092446F">
            <w:pPr>
              <w:autoSpaceDE w:val="0"/>
              <w:autoSpaceDN w:val="0"/>
              <w:adjustRightInd w:val="0"/>
              <w:jc w:val="center"/>
              <w:rPr>
                <w:sz w:val="28"/>
                <w:szCs w:val="28"/>
              </w:rPr>
            </w:pPr>
            <w:r w:rsidRPr="0092446F">
              <w:rPr>
                <w:sz w:val="28"/>
                <w:szCs w:val="28"/>
              </w:rPr>
              <w:t>11 246</w:t>
            </w:r>
          </w:p>
        </w:tc>
      </w:tr>
      <w:tr w:rsidR="0092446F" w:rsidRPr="0092446F" w14:paraId="0CF36EE2" w14:textId="77777777" w:rsidTr="007B2245">
        <w:tc>
          <w:tcPr>
            <w:tcW w:w="4248" w:type="dxa"/>
          </w:tcPr>
          <w:p w14:paraId="11D95FB1" w14:textId="77777777" w:rsidR="0092446F" w:rsidRPr="0092446F" w:rsidRDefault="0092446F" w:rsidP="0092446F">
            <w:pPr>
              <w:autoSpaceDE w:val="0"/>
              <w:autoSpaceDN w:val="0"/>
              <w:adjustRightInd w:val="0"/>
              <w:jc w:val="both"/>
              <w:rPr>
                <w:sz w:val="28"/>
                <w:szCs w:val="28"/>
              </w:rPr>
            </w:pPr>
            <w:r w:rsidRPr="0092446F">
              <w:rPr>
                <w:sz w:val="28"/>
                <w:szCs w:val="28"/>
              </w:rPr>
              <w:t xml:space="preserve">4 квалификационный уровень-                          </w:t>
            </w:r>
          </w:p>
          <w:p w14:paraId="5B38C637" w14:textId="77777777" w:rsidR="0092446F" w:rsidRPr="0092446F" w:rsidRDefault="0092446F" w:rsidP="0092446F">
            <w:pPr>
              <w:autoSpaceDE w:val="0"/>
              <w:autoSpaceDN w:val="0"/>
              <w:adjustRightInd w:val="0"/>
              <w:jc w:val="both"/>
              <w:rPr>
                <w:sz w:val="28"/>
                <w:szCs w:val="28"/>
              </w:rPr>
            </w:pPr>
            <w:r w:rsidRPr="0092446F">
              <w:rPr>
                <w:sz w:val="28"/>
                <w:szCs w:val="28"/>
              </w:rPr>
              <w:t xml:space="preserve">профессии рабочих, предусмотренные первым - третьим квалификационными уровнями, при выполнении важных (особо важных) и ответственных (особо </w:t>
            </w:r>
          </w:p>
          <w:p w14:paraId="2C191FAC" w14:textId="77777777" w:rsidR="0092446F" w:rsidRPr="0092446F" w:rsidRDefault="0092446F" w:rsidP="0092446F">
            <w:pPr>
              <w:autoSpaceDE w:val="0"/>
              <w:autoSpaceDN w:val="0"/>
              <w:adjustRightInd w:val="0"/>
              <w:jc w:val="both"/>
              <w:rPr>
                <w:sz w:val="28"/>
                <w:szCs w:val="28"/>
              </w:rPr>
            </w:pPr>
            <w:r w:rsidRPr="0092446F">
              <w:rPr>
                <w:sz w:val="28"/>
                <w:szCs w:val="28"/>
              </w:rPr>
              <w:t>ответственных) работ</w:t>
            </w:r>
          </w:p>
        </w:tc>
        <w:tc>
          <w:tcPr>
            <w:tcW w:w="4111" w:type="dxa"/>
          </w:tcPr>
          <w:p w14:paraId="5AE0CE58" w14:textId="77777777" w:rsidR="0092446F" w:rsidRPr="0092446F" w:rsidRDefault="0092446F" w:rsidP="0092446F">
            <w:pPr>
              <w:autoSpaceDE w:val="0"/>
              <w:autoSpaceDN w:val="0"/>
              <w:adjustRightInd w:val="0"/>
              <w:jc w:val="both"/>
              <w:rPr>
                <w:sz w:val="28"/>
                <w:szCs w:val="28"/>
              </w:rPr>
            </w:pPr>
          </w:p>
        </w:tc>
        <w:tc>
          <w:tcPr>
            <w:tcW w:w="1263" w:type="dxa"/>
          </w:tcPr>
          <w:p w14:paraId="7D58DD08" w14:textId="77777777" w:rsidR="0092446F" w:rsidRPr="0092446F" w:rsidRDefault="0092446F" w:rsidP="0092446F">
            <w:pPr>
              <w:autoSpaceDE w:val="0"/>
              <w:autoSpaceDN w:val="0"/>
              <w:adjustRightInd w:val="0"/>
              <w:jc w:val="center"/>
              <w:rPr>
                <w:sz w:val="28"/>
                <w:szCs w:val="28"/>
              </w:rPr>
            </w:pPr>
          </w:p>
          <w:p w14:paraId="55247EA8" w14:textId="77777777" w:rsidR="0092446F" w:rsidRPr="0092446F" w:rsidRDefault="0092446F" w:rsidP="0092446F">
            <w:pPr>
              <w:autoSpaceDE w:val="0"/>
              <w:autoSpaceDN w:val="0"/>
              <w:adjustRightInd w:val="0"/>
              <w:jc w:val="center"/>
              <w:rPr>
                <w:sz w:val="28"/>
                <w:szCs w:val="28"/>
              </w:rPr>
            </w:pPr>
          </w:p>
          <w:p w14:paraId="741BCB85" w14:textId="77777777" w:rsidR="0092446F" w:rsidRPr="0092446F" w:rsidRDefault="0092446F" w:rsidP="0092446F">
            <w:pPr>
              <w:autoSpaceDE w:val="0"/>
              <w:autoSpaceDN w:val="0"/>
              <w:adjustRightInd w:val="0"/>
              <w:jc w:val="center"/>
              <w:rPr>
                <w:sz w:val="28"/>
                <w:szCs w:val="28"/>
              </w:rPr>
            </w:pPr>
          </w:p>
          <w:p w14:paraId="695B9B02" w14:textId="77777777" w:rsidR="0092446F" w:rsidRPr="0092446F" w:rsidRDefault="0092446F" w:rsidP="0092446F">
            <w:pPr>
              <w:autoSpaceDE w:val="0"/>
              <w:autoSpaceDN w:val="0"/>
              <w:adjustRightInd w:val="0"/>
              <w:jc w:val="center"/>
              <w:rPr>
                <w:sz w:val="28"/>
                <w:szCs w:val="28"/>
              </w:rPr>
            </w:pPr>
          </w:p>
          <w:p w14:paraId="7A5698EE" w14:textId="77777777" w:rsidR="0092446F" w:rsidRPr="0092446F" w:rsidRDefault="0092446F" w:rsidP="0092446F">
            <w:pPr>
              <w:autoSpaceDE w:val="0"/>
              <w:autoSpaceDN w:val="0"/>
              <w:adjustRightInd w:val="0"/>
              <w:jc w:val="center"/>
              <w:rPr>
                <w:sz w:val="28"/>
                <w:szCs w:val="28"/>
              </w:rPr>
            </w:pPr>
          </w:p>
          <w:p w14:paraId="6735D04E" w14:textId="77777777" w:rsidR="0092446F" w:rsidRPr="0092446F" w:rsidRDefault="0092446F" w:rsidP="0092446F">
            <w:pPr>
              <w:autoSpaceDE w:val="0"/>
              <w:autoSpaceDN w:val="0"/>
              <w:adjustRightInd w:val="0"/>
              <w:jc w:val="center"/>
              <w:rPr>
                <w:sz w:val="28"/>
                <w:szCs w:val="28"/>
              </w:rPr>
            </w:pPr>
          </w:p>
          <w:p w14:paraId="16852544" w14:textId="77777777" w:rsidR="0092446F" w:rsidRPr="0092446F" w:rsidRDefault="0092446F" w:rsidP="0092446F">
            <w:pPr>
              <w:autoSpaceDE w:val="0"/>
              <w:autoSpaceDN w:val="0"/>
              <w:adjustRightInd w:val="0"/>
              <w:jc w:val="center"/>
              <w:rPr>
                <w:sz w:val="28"/>
                <w:szCs w:val="28"/>
              </w:rPr>
            </w:pPr>
            <w:r w:rsidRPr="0092446F">
              <w:rPr>
                <w:sz w:val="28"/>
                <w:szCs w:val="28"/>
              </w:rPr>
              <w:t>11 584</w:t>
            </w:r>
          </w:p>
        </w:tc>
      </w:tr>
      <w:tr w:rsidR="0092446F" w:rsidRPr="0092446F" w14:paraId="79A34B0B" w14:textId="77777777" w:rsidTr="007B2245">
        <w:tc>
          <w:tcPr>
            <w:tcW w:w="9622" w:type="dxa"/>
            <w:gridSpan w:val="3"/>
          </w:tcPr>
          <w:p w14:paraId="71F18B05" w14:textId="77777777" w:rsidR="0092446F" w:rsidRPr="0092446F" w:rsidRDefault="0092446F" w:rsidP="0092446F">
            <w:pPr>
              <w:autoSpaceDE w:val="0"/>
              <w:autoSpaceDN w:val="0"/>
              <w:adjustRightInd w:val="0"/>
              <w:jc w:val="center"/>
              <w:rPr>
                <w:sz w:val="28"/>
                <w:szCs w:val="28"/>
              </w:rPr>
            </w:pPr>
            <w:r w:rsidRPr="0092446F">
              <w:rPr>
                <w:sz w:val="28"/>
                <w:szCs w:val="28"/>
              </w:rPr>
              <w:t>ПКГ «Должности технических исполнителей и артистов</w:t>
            </w:r>
          </w:p>
          <w:p w14:paraId="5A6F447D" w14:textId="77777777" w:rsidR="0092446F" w:rsidRPr="0092446F" w:rsidRDefault="0092446F" w:rsidP="0092446F">
            <w:pPr>
              <w:autoSpaceDE w:val="0"/>
              <w:autoSpaceDN w:val="0"/>
              <w:adjustRightInd w:val="0"/>
              <w:jc w:val="center"/>
              <w:rPr>
                <w:sz w:val="28"/>
                <w:szCs w:val="28"/>
              </w:rPr>
            </w:pPr>
            <w:r w:rsidRPr="0092446F">
              <w:rPr>
                <w:sz w:val="28"/>
                <w:szCs w:val="28"/>
              </w:rPr>
              <w:t>вспомогательного состава»</w:t>
            </w:r>
          </w:p>
        </w:tc>
      </w:tr>
      <w:tr w:rsidR="0092446F" w:rsidRPr="0092446F" w14:paraId="64BCE095" w14:textId="77777777" w:rsidTr="007B2245">
        <w:tc>
          <w:tcPr>
            <w:tcW w:w="4248" w:type="dxa"/>
          </w:tcPr>
          <w:p w14:paraId="0882EAD2" w14:textId="77777777" w:rsidR="0092446F" w:rsidRPr="0092446F" w:rsidRDefault="0092446F" w:rsidP="0092446F">
            <w:pPr>
              <w:autoSpaceDE w:val="0"/>
              <w:autoSpaceDN w:val="0"/>
              <w:adjustRightInd w:val="0"/>
              <w:jc w:val="both"/>
              <w:rPr>
                <w:sz w:val="28"/>
                <w:szCs w:val="28"/>
              </w:rPr>
            </w:pPr>
          </w:p>
        </w:tc>
        <w:tc>
          <w:tcPr>
            <w:tcW w:w="4111" w:type="dxa"/>
          </w:tcPr>
          <w:p w14:paraId="21773DA7" w14:textId="77777777" w:rsidR="0092446F" w:rsidRPr="0092446F" w:rsidRDefault="0092446F" w:rsidP="0092446F">
            <w:pPr>
              <w:autoSpaceDE w:val="0"/>
              <w:autoSpaceDN w:val="0"/>
              <w:adjustRightInd w:val="0"/>
              <w:jc w:val="both"/>
              <w:rPr>
                <w:sz w:val="28"/>
                <w:szCs w:val="28"/>
              </w:rPr>
            </w:pPr>
          </w:p>
        </w:tc>
        <w:tc>
          <w:tcPr>
            <w:tcW w:w="1263" w:type="dxa"/>
          </w:tcPr>
          <w:p w14:paraId="7684EE74" w14:textId="77777777" w:rsidR="0092446F" w:rsidRPr="0092446F" w:rsidRDefault="0092446F" w:rsidP="0092446F">
            <w:pPr>
              <w:autoSpaceDE w:val="0"/>
              <w:autoSpaceDN w:val="0"/>
              <w:adjustRightInd w:val="0"/>
              <w:jc w:val="center"/>
              <w:rPr>
                <w:sz w:val="28"/>
                <w:szCs w:val="28"/>
              </w:rPr>
            </w:pPr>
            <w:r w:rsidRPr="0092446F">
              <w:rPr>
                <w:sz w:val="28"/>
                <w:szCs w:val="28"/>
              </w:rPr>
              <w:t>9 258</w:t>
            </w:r>
          </w:p>
        </w:tc>
      </w:tr>
      <w:tr w:rsidR="0092446F" w:rsidRPr="0092446F" w14:paraId="207B1584" w14:textId="77777777" w:rsidTr="007B2245">
        <w:tc>
          <w:tcPr>
            <w:tcW w:w="9622" w:type="dxa"/>
            <w:gridSpan w:val="3"/>
          </w:tcPr>
          <w:p w14:paraId="3D00AB7D" w14:textId="77777777" w:rsidR="0092446F" w:rsidRPr="0092446F" w:rsidRDefault="0092446F" w:rsidP="0092446F">
            <w:pPr>
              <w:autoSpaceDE w:val="0"/>
              <w:autoSpaceDN w:val="0"/>
              <w:adjustRightInd w:val="0"/>
              <w:jc w:val="center"/>
              <w:rPr>
                <w:sz w:val="28"/>
                <w:szCs w:val="28"/>
              </w:rPr>
            </w:pPr>
            <w:r w:rsidRPr="0092446F">
              <w:rPr>
                <w:sz w:val="28"/>
                <w:szCs w:val="28"/>
              </w:rPr>
              <w:t>ПКГ «Должности работников культуры,</w:t>
            </w:r>
          </w:p>
          <w:p w14:paraId="5DBFC1CF" w14:textId="77777777" w:rsidR="0092446F" w:rsidRPr="0092446F" w:rsidRDefault="0092446F" w:rsidP="0092446F">
            <w:pPr>
              <w:autoSpaceDE w:val="0"/>
              <w:autoSpaceDN w:val="0"/>
              <w:adjustRightInd w:val="0"/>
              <w:jc w:val="center"/>
              <w:rPr>
                <w:sz w:val="28"/>
                <w:szCs w:val="28"/>
              </w:rPr>
            </w:pPr>
            <w:r w:rsidRPr="0092446F">
              <w:rPr>
                <w:sz w:val="28"/>
                <w:szCs w:val="28"/>
              </w:rPr>
              <w:t>искусства и кинематографии среднего звена»</w:t>
            </w:r>
          </w:p>
        </w:tc>
      </w:tr>
      <w:tr w:rsidR="0092446F" w:rsidRPr="0092446F" w14:paraId="64022252" w14:textId="77777777" w:rsidTr="007B2245">
        <w:tc>
          <w:tcPr>
            <w:tcW w:w="4248" w:type="dxa"/>
          </w:tcPr>
          <w:p w14:paraId="2CF53156" w14:textId="77777777" w:rsidR="0092446F" w:rsidRPr="0092446F" w:rsidRDefault="0092446F" w:rsidP="0092446F">
            <w:pPr>
              <w:autoSpaceDE w:val="0"/>
              <w:autoSpaceDN w:val="0"/>
              <w:adjustRightInd w:val="0"/>
              <w:jc w:val="both"/>
              <w:rPr>
                <w:sz w:val="28"/>
                <w:szCs w:val="28"/>
              </w:rPr>
            </w:pPr>
          </w:p>
        </w:tc>
        <w:tc>
          <w:tcPr>
            <w:tcW w:w="4111" w:type="dxa"/>
          </w:tcPr>
          <w:p w14:paraId="5572758D" w14:textId="77777777" w:rsidR="0092446F" w:rsidRPr="0092446F" w:rsidRDefault="0092446F" w:rsidP="0092446F">
            <w:pPr>
              <w:autoSpaceDE w:val="0"/>
              <w:autoSpaceDN w:val="0"/>
              <w:adjustRightInd w:val="0"/>
              <w:jc w:val="both"/>
              <w:rPr>
                <w:sz w:val="28"/>
                <w:szCs w:val="28"/>
              </w:rPr>
            </w:pPr>
          </w:p>
        </w:tc>
        <w:tc>
          <w:tcPr>
            <w:tcW w:w="1263" w:type="dxa"/>
          </w:tcPr>
          <w:p w14:paraId="23147CBD" w14:textId="77777777" w:rsidR="0092446F" w:rsidRPr="0092446F" w:rsidRDefault="0092446F" w:rsidP="0092446F">
            <w:pPr>
              <w:autoSpaceDE w:val="0"/>
              <w:autoSpaceDN w:val="0"/>
              <w:adjustRightInd w:val="0"/>
              <w:jc w:val="center"/>
              <w:rPr>
                <w:sz w:val="28"/>
                <w:szCs w:val="28"/>
              </w:rPr>
            </w:pPr>
            <w:r w:rsidRPr="0092446F">
              <w:rPr>
                <w:sz w:val="28"/>
                <w:szCs w:val="28"/>
              </w:rPr>
              <w:t>12 591</w:t>
            </w:r>
          </w:p>
        </w:tc>
      </w:tr>
      <w:tr w:rsidR="0092446F" w:rsidRPr="0092446F" w14:paraId="479F9A15" w14:textId="77777777" w:rsidTr="007B2245">
        <w:tc>
          <w:tcPr>
            <w:tcW w:w="9622" w:type="dxa"/>
            <w:gridSpan w:val="3"/>
          </w:tcPr>
          <w:p w14:paraId="40EB7E74" w14:textId="77777777" w:rsidR="0092446F" w:rsidRPr="0092446F" w:rsidRDefault="0092446F" w:rsidP="0092446F">
            <w:pPr>
              <w:autoSpaceDE w:val="0"/>
              <w:autoSpaceDN w:val="0"/>
              <w:adjustRightInd w:val="0"/>
              <w:jc w:val="center"/>
              <w:rPr>
                <w:sz w:val="28"/>
                <w:szCs w:val="28"/>
              </w:rPr>
            </w:pPr>
            <w:r w:rsidRPr="0092446F">
              <w:rPr>
                <w:sz w:val="28"/>
                <w:szCs w:val="28"/>
              </w:rPr>
              <w:t>ПКГ «Должности работников культуры,</w:t>
            </w:r>
          </w:p>
          <w:p w14:paraId="255EF9BD" w14:textId="77777777" w:rsidR="0092446F" w:rsidRPr="0092446F" w:rsidRDefault="0092446F" w:rsidP="0092446F">
            <w:pPr>
              <w:autoSpaceDE w:val="0"/>
              <w:autoSpaceDN w:val="0"/>
              <w:adjustRightInd w:val="0"/>
              <w:jc w:val="center"/>
              <w:rPr>
                <w:sz w:val="28"/>
                <w:szCs w:val="28"/>
              </w:rPr>
            </w:pPr>
            <w:r w:rsidRPr="0092446F">
              <w:rPr>
                <w:sz w:val="28"/>
                <w:szCs w:val="28"/>
              </w:rPr>
              <w:t>искусства и кинематографии ведущего звена»</w:t>
            </w:r>
          </w:p>
        </w:tc>
      </w:tr>
      <w:tr w:rsidR="0092446F" w:rsidRPr="0092446F" w14:paraId="336E5EAB" w14:textId="77777777" w:rsidTr="007B2245">
        <w:tc>
          <w:tcPr>
            <w:tcW w:w="4248" w:type="dxa"/>
          </w:tcPr>
          <w:p w14:paraId="50E6E9F9" w14:textId="77777777" w:rsidR="0092446F" w:rsidRPr="0092446F" w:rsidRDefault="0092446F" w:rsidP="0092446F">
            <w:pPr>
              <w:autoSpaceDE w:val="0"/>
              <w:autoSpaceDN w:val="0"/>
              <w:adjustRightInd w:val="0"/>
              <w:jc w:val="both"/>
              <w:rPr>
                <w:sz w:val="28"/>
                <w:szCs w:val="28"/>
              </w:rPr>
            </w:pPr>
          </w:p>
        </w:tc>
        <w:tc>
          <w:tcPr>
            <w:tcW w:w="4111" w:type="dxa"/>
          </w:tcPr>
          <w:p w14:paraId="45AAE733" w14:textId="77777777" w:rsidR="0092446F" w:rsidRPr="0092446F" w:rsidRDefault="0092446F" w:rsidP="0092446F">
            <w:pPr>
              <w:autoSpaceDE w:val="0"/>
              <w:autoSpaceDN w:val="0"/>
              <w:adjustRightInd w:val="0"/>
              <w:jc w:val="both"/>
              <w:rPr>
                <w:sz w:val="28"/>
                <w:szCs w:val="28"/>
              </w:rPr>
            </w:pPr>
          </w:p>
        </w:tc>
        <w:tc>
          <w:tcPr>
            <w:tcW w:w="1263" w:type="dxa"/>
          </w:tcPr>
          <w:p w14:paraId="48745F07" w14:textId="77777777" w:rsidR="0092446F" w:rsidRPr="0092446F" w:rsidRDefault="0092446F" w:rsidP="0092446F">
            <w:pPr>
              <w:autoSpaceDE w:val="0"/>
              <w:autoSpaceDN w:val="0"/>
              <w:adjustRightInd w:val="0"/>
              <w:jc w:val="center"/>
              <w:rPr>
                <w:sz w:val="28"/>
                <w:szCs w:val="28"/>
              </w:rPr>
            </w:pPr>
            <w:r w:rsidRPr="0092446F">
              <w:rPr>
                <w:sz w:val="28"/>
                <w:szCs w:val="28"/>
              </w:rPr>
              <w:t>14 480</w:t>
            </w:r>
          </w:p>
        </w:tc>
      </w:tr>
      <w:tr w:rsidR="0092446F" w:rsidRPr="0092446F" w14:paraId="35CF0D85" w14:textId="77777777" w:rsidTr="007B2245">
        <w:tc>
          <w:tcPr>
            <w:tcW w:w="9622" w:type="dxa"/>
            <w:gridSpan w:val="3"/>
          </w:tcPr>
          <w:p w14:paraId="2C3298C5" w14:textId="77777777" w:rsidR="0092446F" w:rsidRPr="0092446F" w:rsidRDefault="0092446F" w:rsidP="0092446F">
            <w:pPr>
              <w:autoSpaceDE w:val="0"/>
              <w:autoSpaceDN w:val="0"/>
              <w:adjustRightInd w:val="0"/>
              <w:jc w:val="center"/>
              <w:rPr>
                <w:sz w:val="28"/>
                <w:szCs w:val="28"/>
              </w:rPr>
            </w:pPr>
            <w:r w:rsidRPr="0092446F">
              <w:rPr>
                <w:sz w:val="28"/>
                <w:szCs w:val="28"/>
              </w:rPr>
              <w:t>ПКГ «Должности руководящего состава</w:t>
            </w:r>
          </w:p>
          <w:p w14:paraId="2C1B7E75" w14:textId="77777777" w:rsidR="0092446F" w:rsidRPr="0092446F" w:rsidRDefault="0092446F" w:rsidP="0092446F">
            <w:pPr>
              <w:autoSpaceDE w:val="0"/>
              <w:autoSpaceDN w:val="0"/>
              <w:adjustRightInd w:val="0"/>
              <w:jc w:val="center"/>
              <w:rPr>
                <w:sz w:val="28"/>
                <w:szCs w:val="28"/>
              </w:rPr>
            </w:pPr>
            <w:r w:rsidRPr="0092446F">
              <w:rPr>
                <w:sz w:val="28"/>
                <w:szCs w:val="28"/>
              </w:rPr>
              <w:t>учреждений культуры, искусства и кинематографии»</w:t>
            </w:r>
          </w:p>
        </w:tc>
      </w:tr>
      <w:tr w:rsidR="0092446F" w:rsidRPr="0092446F" w14:paraId="19C27872" w14:textId="77777777" w:rsidTr="007B2245">
        <w:tc>
          <w:tcPr>
            <w:tcW w:w="4248" w:type="dxa"/>
          </w:tcPr>
          <w:p w14:paraId="634677F0" w14:textId="77777777" w:rsidR="0092446F" w:rsidRPr="0092446F" w:rsidRDefault="0092446F" w:rsidP="0092446F">
            <w:pPr>
              <w:autoSpaceDE w:val="0"/>
              <w:autoSpaceDN w:val="0"/>
              <w:adjustRightInd w:val="0"/>
              <w:jc w:val="both"/>
              <w:rPr>
                <w:sz w:val="28"/>
                <w:szCs w:val="28"/>
              </w:rPr>
            </w:pPr>
          </w:p>
        </w:tc>
        <w:tc>
          <w:tcPr>
            <w:tcW w:w="4111" w:type="dxa"/>
          </w:tcPr>
          <w:p w14:paraId="21741D1D" w14:textId="77777777" w:rsidR="0092446F" w:rsidRPr="0092446F" w:rsidRDefault="0092446F" w:rsidP="0092446F">
            <w:pPr>
              <w:autoSpaceDE w:val="0"/>
              <w:autoSpaceDN w:val="0"/>
              <w:adjustRightInd w:val="0"/>
              <w:jc w:val="both"/>
              <w:rPr>
                <w:sz w:val="28"/>
                <w:szCs w:val="28"/>
              </w:rPr>
            </w:pPr>
          </w:p>
        </w:tc>
        <w:tc>
          <w:tcPr>
            <w:tcW w:w="1263" w:type="dxa"/>
          </w:tcPr>
          <w:p w14:paraId="7E8D9CBA" w14:textId="77777777" w:rsidR="0092446F" w:rsidRPr="0092446F" w:rsidRDefault="0092446F" w:rsidP="0092446F">
            <w:pPr>
              <w:autoSpaceDE w:val="0"/>
              <w:autoSpaceDN w:val="0"/>
              <w:adjustRightInd w:val="0"/>
              <w:jc w:val="center"/>
              <w:rPr>
                <w:sz w:val="28"/>
                <w:szCs w:val="28"/>
              </w:rPr>
            </w:pPr>
            <w:r w:rsidRPr="0092446F">
              <w:rPr>
                <w:sz w:val="28"/>
                <w:szCs w:val="28"/>
              </w:rPr>
              <w:t>16 508</w:t>
            </w:r>
          </w:p>
        </w:tc>
      </w:tr>
    </w:tbl>
    <w:p w14:paraId="54935E0B" w14:textId="77777777" w:rsidR="0092446F" w:rsidRPr="0092446F" w:rsidRDefault="0092446F" w:rsidP="0092446F">
      <w:pPr>
        <w:widowControl w:val="0"/>
        <w:autoSpaceDE w:val="0"/>
        <w:autoSpaceDN w:val="0"/>
        <w:adjustRightInd w:val="0"/>
        <w:jc w:val="both"/>
        <w:rPr>
          <w:sz w:val="28"/>
          <w:szCs w:val="28"/>
        </w:rPr>
      </w:pPr>
    </w:p>
    <w:p w14:paraId="348BA16A" w14:textId="77777777" w:rsidR="0092446F" w:rsidRPr="0092446F" w:rsidRDefault="0092446F" w:rsidP="0092446F">
      <w:pPr>
        <w:widowControl w:val="0"/>
        <w:autoSpaceDE w:val="0"/>
        <w:autoSpaceDN w:val="0"/>
        <w:adjustRightInd w:val="0"/>
        <w:ind w:firstLine="709"/>
        <w:jc w:val="both"/>
        <w:rPr>
          <w:sz w:val="8"/>
          <w:szCs w:val="8"/>
        </w:rPr>
      </w:pPr>
    </w:p>
    <w:p w14:paraId="6BBC3C0B"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2.2.5. Размеры окладов (должностных окладов), ставок заработной платы работников, не включенных в профессиональные квалификационные группы, устанавливаются руководителем учреждения с учетом:</w:t>
      </w:r>
    </w:p>
    <w:p w14:paraId="2F585859"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минимальных размеров окладов (ставок), установленных Положением;</w:t>
      </w:r>
    </w:p>
    <w:p w14:paraId="6B422CF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14:paraId="64C3E961"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2.3. 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пунктом 2.2.1 настоящего Положения.</w:t>
      </w:r>
    </w:p>
    <w:p w14:paraId="4ADD0C9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пунктом 2.2.1 настоящего Положения,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14:paraId="1D38312E"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При индексации заработной платы размеры окладов (должностных окладов), ставок работников учреждений подлежат округлению до целого рубля в сторону увеличения.</w:t>
      </w:r>
    </w:p>
    <w:p w14:paraId="0FC37A05"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При проведении индексации заработной платы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14:paraId="592CD028"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2.4.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14:paraId="273A6D2B" w14:textId="77777777" w:rsidR="0092446F" w:rsidRPr="0092446F" w:rsidRDefault="0092446F" w:rsidP="0092446F">
      <w:pPr>
        <w:widowControl w:val="0"/>
        <w:autoSpaceDE w:val="0"/>
        <w:autoSpaceDN w:val="0"/>
        <w:adjustRightInd w:val="0"/>
        <w:ind w:firstLine="709"/>
        <w:jc w:val="both"/>
        <w:rPr>
          <w:sz w:val="28"/>
          <w:szCs w:val="28"/>
        </w:rPr>
      </w:pPr>
      <w:bookmarkStart w:id="6" w:name="sub_14"/>
    </w:p>
    <w:p w14:paraId="077ACDE9" w14:textId="77777777" w:rsidR="0092446F" w:rsidRPr="0092446F" w:rsidRDefault="0092446F" w:rsidP="0092446F">
      <w:pPr>
        <w:widowControl w:val="0"/>
        <w:autoSpaceDE w:val="0"/>
        <w:autoSpaceDN w:val="0"/>
        <w:adjustRightInd w:val="0"/>
        <w:ind w:firstLine="709"/>
        <w:jc w:val="both"/>
        <w:rPr>
          <w:sz w:val="28"/>
          <w:szCs w:val="28"/>
        </w:rPr>
      </w:pPr>
    </w:p>
    <w:p w14:paraId="0D3A1B78" w14:textId="77777777" w:rsidR="0092446F" w:rsidRPr="0092446F" w:rsidRDefault="0092446F" w:rsidP="0092446F">
      <w:pPr>
        <w:widowControl w:val="0"/>
        <w:autoSpaceDE w:val="0"/>
        <w:autoSpaceDN w:val="0"/>
        <w:adjustRightInd w:val="0"/>
        <w:jc w:val="center"/>
        <w:outlineLvl w:val="0"/>
        <w:rPr>
          <w:bCs/>
          <w:sz w:val="28"/>
          <w:szCs w:val="28"/>
        </w:rPr>
      </w:pPr>
      <w:r w:rsidRPr="0092446F">
        <w:rPr>
          <w:bCs/>
          <w:sz w:val="28"/>
          <w:szCs w:val="28"/>
        </w:rPr>
        <w:t xml:space="preserve">3. Порядок и условия установления выплат </w:t>
      </w:r>
      <w:r w:rsidRPr="0092446F">
        <w:rPr>
          <w:bCs/>
          <w:sz w:val="28"/>
          <w:szCs w:val="28"/>
        </w:rPr>
        <w:br/>
        <w:t>компенсационного характера</w:t>
      </w:r>
    </w:p>
    <w:bookmarkEnd w:id="6"/>
    <w:p w14:paraId="093C8A70" w14:textId="77777777" w:rsidR="0092446F" w:rsidRPr="0092446F" w:rsidRDefault="0092446F" w:rsidP="0092446F">
      <w:pPr>
        <w:widowControl w:val="0"/>
        <w:autoSpaceDE w:val="0"/>
        <w:autoSpaceDN w:val="0"/>
        <w:adjustRightInd w:val="0"/>
        <w:ind w:firstLine="709"/>
        <w:jc w:val="both"/>
        <w:rPr>
          <w:sz w:val="28"/>
          <w:szCs w:val="28"/>
        </w:rPr>
      </w:pPr>
    </w:p>
    <w:p w14:paraId="729794DF"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3.1. К выплатам компенсационного характера работникам учреждений (в том числе руководителям учреждений, их заместителям и главным бухгалтерам учреждений) относятся:</w:t>
      </w:r>
    </w:p>
    <w:p w14:paraId="3C3712F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3.1.1. Выплаты работникам, занятым на работах с вредными и (или) опасными условиями труда, устанавливаются в соответствии со статьей 147 ТК РФ.</w:t>
      </w:r>
    </w:p>
    <w:p w14:paraId="27DF738F"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Минимальный размер повышения оплаты труда работникам учреждения,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14:paraId="42610905"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14:paraId="1FA3D70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в учреждениях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настоящего Положения при условии сохранения соответствующих условий труда на рабочем месте, явившихся основанием для установления повышенного размера оплаты труда.</w:t>
      </w:r>
    </w:p>
    <w:p w14:paraId="6B7C71E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14:paraId="202A35EF"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14:paraId="0E63E04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3.1.2.</w:t>
      </w:r>
      <w:r w:rsidRPr="0092446F">
        <w:rPr>
          <w:rFonts w:ascii="Arial" w:hAnsi="Arial" w:cs="Arial"/>
        </w:rPr>
        <w:t xml:space="preserve"> </w:t>
      </w:r>
      <w:r w:rsidRPr="0092446F">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14:paraId="289FBE1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Оплата труда за выполнение работ различной квалификации производится в соответствии со статьей 150 ТК РФ.</w:t>
      </w:r>
    </w:p>
    <w:p w14:paraId="134C37F9"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lastRenderedPageBreak/>
        <w:t>3.1.3.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14:paraId="6E0C0719"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14:paraId="5E793A66"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3.1.4. Оплата труда за сверхурочную работу производится в соответствии со статьей 152 Трудового кодекса Российской Федерации.</w:t>
      </w:r>
    </w:p>
    <w:p w14:paraId="6BC23FAE"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Оплата труда за работу в выходные и нерабочие праздничные дни производится в соответствии со статьей 153 Трудового кодекса Российской Федерации.</w:t>
      </w:r>
    </w:p>
    <w:p w14:paraId="1611F43E"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14:paraId="49D3B61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Оплата труда за работу в ночное время производится в соответствии со статьей 154 Трудового кодекса Российской Федерации. </w:t>
      </w:r>
    </w:p>
    <w:p w14:paraId="59FD090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работников, коллективном договоре, локальном нормативном акте учреждения.</w:t>
      </w:r>
    </w:p>
    <w:p w14:paraId="5B4F999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3.1.5. Выплаты работникам, занимающим должности специалистов, работающих в сельской местности.</w:t>
      </w:r>
    </w:p>
    <w:p w14:paraId="17C35BF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Специалистам, работающим в учреждениях, расположенных в сельской местности и в поселках городского типа, устанавливается выплата компенсационного характера, исходя из фактически отработанного рабочего времени, в том числе по должностям:</w:t>
      </w:r>
    </w:p>
    <w:p w14:paraId="3CAB079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работникам культуры, искусства и кинематографии не более 3000 рублей в месяц;</w:t>
      </w:r>
    </w:p>
    <w:p w14:paraId="084EF9EF"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иных работников не более 1800 рублей в месяц.</w:t>
      </w:r>
    </w:p>
    <w:p w14:paraId="58D703A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3.2. Выплаты компенсационного характера устанавливаются в процентах к окладу (должностному окладу), ставке (если иное не установлено нормативными правовыми актами Российской Федерации и Краснодарского края), не образуют новый оклад (должностной оклад), ставку и не учитываются при начислении иных выплат компенсационного и стимулирующего характера.</w:t>
      </w:r>
    </w:p>
    <w:p w14:paraId="4BB37EC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3.3.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настоящим Положением и иными нормативными правовыми актами, содержащими нормы права. </w:t>
      </w:r>
    </w:p>
    <w:p w14:paraId="4014383E"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3.4. Размеры и условия осуществления выплат компенсационного </w:t>
      </w:r>
      <w:r w:rsidRPr="0092446F">
        <w:rPr>
          <w:sz w:val="28"/>
          <w:szCs w:val="28"/>
        </w:rPr>
        <w:lastRenderedPageBreak/>
        <w:t>характера конкретизируются в трудовом договоре (дополнительном соглашении к трудовому договору) работников.</w:t>
      </w:r>
    </w:p>
    <w:p w14:paraId="62BE7E16" w14:textId="77777777" w:rsidR="0092446F" w:rsidRPr="0092446F" w:rsidRDefault="0092446F" w:rsidP="0092446F">
      <w:pPr>
        <w:widowControl w:val="0"/>
        <w:autoSpaceDE w:val="0"/>
        <w:autoSpaceDN w:val="0"/>
        <w:adjustRightInd w:val="0"/>
        <w:ind w:firstLine="709"/>
        <w:jc w:val="both"/>
        <w:rPr>
          <w:sz w:val="28"/>
          <w:szCs w:val="28"/>
        </w:rPr>
      </w:pPr>
    </w:p>
    <w:p w14:paraId="40F7EA7C"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4. Порядок и условия установления выплат</w:t>
      </w:r>
    </w:p>
    <w:p w14:paraId="01EB5E62" w14:textId="77777777" w:rsidR="0092446F" w:rsidRPr="0092446F" w:rsidRDefault="0092446F" w:rsidP="0092446F">
      <w:pPr>
        <w:widowControl w:val="0"/>
        <w:autoSpaceDE w:val="0"/>
        <w:autoSpaceDN w:val="0"/>
        <w:adjustRightInd w:val="0"/>
        <w:jc w:val="center"/>
        <w:rPr>
          <w:sz w:val="28"/>
          <w:szCs w:val="28"/>
        </w:rPr>
      </w:pPr>
      <w:r w:rsidRPr="0092446F">
        <w:rPr>
          <w:sz w:val="28"/>
          <w:szCs w:val="28"/>
        </w:rPr>
        <w:t>стимулирующего характера</w:t>
      </w:r>
    </w:p>
    <w:p w14:paraId="3D908615" w14:textId="77777777" w:rsidR="0092446F" w:rsidRPr="0092446F" w:rsidRDefault="0092446F" w:rsidP="0092446F">
      <w:pPr>
        <w:widowControl w:val="0"/>
        <w:autoSpaceDE w:val="0"/>
        <w:autoSpaceDN w:val="0"/>
        <w:adjustRightInd w:val="0"/>
        <w:ind w:firstLine="709"/>
        <w:jc w:val="both"/>
        <w:rPr>
          <w:sz w:val="28"/>
          <w:szCs w:val="28"/>
        </w:rPr>
      </w:pPr>
    </w:p>
    <w:p w14:paraId="6C749B1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 К выплатам стимулирующего характера относятся:</w:t>
      </w:r>
    </w:p>
    <w:p w14:paraId="506F7CF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4.1.1. Выплаты за интенсивность и высокие результаты работы:</w:t>
      </w:r>
    </w:p>
    <w:p w14:paraId="6019792D"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4.1.1.1. Выплаты за высокие показатели результативности.</w:t>
      </w:r>
    </w:p>
    <w:p w14:paraId="4C4A99B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Рекомендуемый размер указанной надбавки - до 300 %. Стимулирующая надбавка устанавливается сроком не более чем на один календарный год (на месяц, квартал, полугодие, год), по истечении которого может быть сохранена или отменена.</w:t>
      </w:r>
    </w:p>
    <w:p w14:paraId="64F7468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Данная стимулирующая надбавка устанавливается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14:paraId="7D58EB4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Критерии и (или) целевые показатели для оценки эффективности (качества) работы устанавливаются учреждением по согласованию с представительным органом работников учреждения.</w:t>
      </w:r>
    </w:p>
    <w:p w14:paraId="5747CF66"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4.1.2. Выплаты за выслугу лет.</w:t>
      </w:r>
    </w:p>
    <w:p w14:paraId="78EC619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Стимулирующая надбавка за выслугу лет устанавливается: </w:t>
      </w:r>
    </w:p>
    <w:p w14:paraId="1F686FB1"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1) работникам учреждений культуры и иным работникам, не вошедшим в подпункт 1 пункта 4.1.2 настоящего Положения, - в зависимости от общего количества лет, проработанных по профилю деятельности.</w:t>
      </w:r>
    </w:p>
    <w:p w14:paraId="049195C6"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Рекомендуемые размеры (в процентах от оклада):</w:t>
      </w:r>
    </w:p>
    <w:p w14:paraId="602B707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при выслуге лет от 1 года до 3 лет - 5%;</w:t>
      </w:r>
    </w:p>
    <w:p w14:paraId="7D85A2FF"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при выслуге лет от 3 до 5 лет - 10%;</w:t>
      </w:r>
    </w:p>
    <w:p w14:paraId="0ACB0BD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свыше 5 лет – 15 %.</w:t>
      </w:r>
    </w:p>
    <w:p w14:paraId="2A91427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Стаж работы в организациях по профилю деятельности для установления выплат за выслугу лет может определяется на основании решения аттестационной комиссии соответствующего учреждения.</w:t>
      </w:r>
    </w:p>
    <w:p w14:paraId="21AECA0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4.1.3. Выплаты работникам, имеющим квалификационную категорию, почетное звание, ученую степень, ученое звание.</w:t>
      </w:r>
    </w:p>
    <w:p w14:paraId="49888A3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4.1.3.1. Стимулирующая надбавка к окладу (должностному окладу), ставке заработной платы за почетное звание, ученую степень устанавливается работникам, которым присвоена почетное звание, ученая степень.</w:t>
      </w:r>
    </w:p>
    <w:p w14:paraId="162B3181"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Рекомендуемые размеры стимулирующей надбавки:</w:t>
      </w:r>
    </w:p>
    <w:p w14:paraId="1216ED5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10 % - за почетное звание «Заслуженный», «Почетный»;</w:t>
      </w:r>
    </w:p>
    <w:p w14:paraId="149B12E5"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20 % - за почетное звание «Народный», за ученую степень кандидата наук;</w:t>
      </w:r>
    </w:p>
    <w:p w14:paraId="1C30A63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30 % - за ученую степень доктора наук.</w:t>
      </w:r>
    </w:p>
    <w:p w14:paraId="11649F30"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Стимулирующая надбавка за почетное звание, ученую степень рекомендуется устанавливать по одному из имеющихся оснований, </w:t>
      </w:r>
      <w:r w:rsidRPr="0092446F">
        <w:rPr>
          <w:sz w:val="28"/>
          <w:szCs w:val="28"/>
        </w:rPr>
        <w:lastRenderedPageBreak/>
        <w:t>имеющему большее значение, по выбору работника.</w:t>
      </w:r>
    </w:p>
    <w:p w14:paraId="5C3BB1CD"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4.1.4. Премиальные выплаты:</w:t>
      </w:r>
    </w:p>
    <w:p w14:paraId="7920FC9B"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4.1.4.1. Премия по итогам работы (за месяц, квартал, год)</w:t>
      </w:r>
      <w:r w:rsidRPr="0092446F">
        <w:rPr>
          <w:rFonts w:ascii="Arial" w:hAnsi="Arial" w:cs="Arial"/>
        </w:rPr>
        <w:t xml:space="preserve"> </w:t>
      </w:r>
      <w:r w:rsidRPr="0092446F">
        <w:rPr>
          <w:sz w:val="28"/>
          <w:szCs w:val="28"/>
        </w:rPr>
        <w:t>выплачивается с целью поощрения работников за общие результаты труда по итогам работы в пределах имеющихся средств.</w:t>
      </w:r>
    </w:p>
    <w:p w14:paraId="0187BF2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При премировании учитываются:</w:t>
      </w:r>
    </w:p>
    <w:p w14:paraId="4FBDAE0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успешное и добросовестное исполнение работником своих должностных обязанностей в соответствующем периоде;</w:t>
      </w:r>
    </w:p>
    <w:p w14:paraId="3AC97751"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инициатива, творчество и применение в работе современных форм и методов организации труда;</w:t>
      </w:r>
    </w:p>
    <w:p w14:paraId="5DF335A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качественная подготовка и проведение мероприятий, связанных с уставной деятельностью учреждения;</w:t>
      </w:r>
    </w:p>
    <w:p w14:paraId="565DBEE6"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выполнение порученной работы, связанной с обеспечением рабочего процесса или уставной деятельности учреждения;</w:t>
      </w:r>
    </w:p>
    <w:p w14:paraId="6571741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качественная подготовка и своевременная сдача отчетности;</w:t>
      </w:r>
    </w:p>
    <w:p w14:paraId="4C7F7DD5"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участие в течение месяца в выполнении важных работ и мероприятий;</w:t>
      </w:r>
    </w:p>
    <w:p w14:paraId="520B284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другие показатели.</w:t>
      </w:r>
    </w:p>
    <w:p w14:paraId="1115D63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 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учреждения работника, состоящего с учреждением в трудовых отношениях, на дату издания приказа о премировании. Максимальным размером премия по итогам работы не ограничена.</w:t>
      </w:r>
    </w:p>
    <w:p w14:paraId="0DC8817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4.1.4.2. Премия за выполнение особо важных и срочных работ</w:t>
      </w:r>
      <w:r w:rsidRPr="0092446F">
        <w:rPr>
          <w:rFonts w:ascii="Arial" w:hAnsi="Arial" w:cs="Arial"/>
        </w:rPr>
        <w:t xml:space="preserve"> </w:t>
      </w:r>
      <w:r w:rsidRPr="0092446F">
        <w:rPr>
          <w:sz w:val="28"/>
          <w:szCs w:val="28"/>
        </w:rPr>
        <w:t>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w:t>
      </w:r>
    </w:p>
    <w:p w14:paraId="601C22A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Максимальным размером премия за выполнение особо важных работ и проведение мероприятий не ограничена. </w:t>
      </w:r>
    </w:p>
    <w:p w14:paraId="326B1C4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4.1.4.3. Премия к отраслевому профессиональному празднику по профилю деятельности учреждения может быть выплачена работникам учреждения вне зависимости от занимаемой должности. Премия выплачивается работникам учреждения единовременно при условии непрерывной работы в текущем году не менее шести месяцев. Размер премии может устанавливаться как в абсолютном значении, так и в процентном отношении к окладу.</w:t>
      </w:r>
    </w:p>
    <w:p w14:paraId="5228393D"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Максимальным размером премия к отраслевому профессиональному празднику не ограничена.</w:t>
      </w:r>
    </w:p>
    <w:p w14:paraId="6C28BF8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4.1.5. Персональный повышающий коэффициент к окладу (должностному окладу), ставке.</w:t>
      </w:r>
    </w:p>
    <w:p w14:paraId="7247E312"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w:t>
      </w:r>
    </w:p>
    <w:p w14:paraId="4ADF2BB0"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Учреждением может быть предусмотрен персональный повышающий коэффициент к окладу (должностному окладу), ставке заработной платы </w:t>
      </w:r>
      <w:r w:rsidRPr="0092446F">
        <w:rPr>
          <w:sz w:val="28"/>
          <w:szCs w:val="28"/>
        </w:rPr>
        <w:lastRenderedPageBreak/>
        <w:t xml:space="preserve">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 </w:t>
      </w:r>
    </w:p>
    <w:p w14:paraId="6E9BEC68"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Максимальным размером персональный повышающий коэффициент к окладу не ограничивается.</w:t>
      </w:r>
    </w:p>
    <w:p w14:paraId="6EC93A1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Решение о введении соответствующей нормы принимается           распоряжением администрации Старолеушковского сельского поселения Павловского района с учетом обеспечения выплат финансовыми средствами. Размер выплат по повышающему коэффициенту к окладу (должностному окладу), ставке заработной платы определяется путем умножения оклада работника на повышающий коэффициент.</w:t>
      </w:r>
    </w:p>
    <w:p w14:paraId="38C60B79"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14:paraId="20B304B0"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4.2. Выплаты стимулирующего характера устанавливаются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14:paraId="0EC7A4B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учреждением по согласованию с представительным органом работников учреждения.</w:t>
      </w:r>
    </w:p>
    <w:p w14:paraId="1C06AC9E"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4.3. Установление выплат стимулирующего характера осуществляется по решению руководителя учреждения в пределах бюджетных ассигнований, предусмотренных на оплату труда работников учреждений, а также средств от предпринимательской и иной приносящей доход деятельности, направленных на оплату труда:</w:t>
      </w:r>
    </w:p>
    <w:p w14:paraId="4718DC59"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руководителей структурных подразделений, главных специалистов и иных работников учреждения, подчиненных заместителям руководителя – по представлению заместителей руководителя учреждения;</w:t>
      </w:r>
    </w:p>
    <w:p w14:paraId="1FCA2FF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 остальных работников учреждения, занятых в структурных подразделениях – на основании представления руководителей соответствующих структурных подразделений. </w:t>
      </w:r>
    </w:p>
    <w:p w14:paraId="2A9E738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 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14:paraId="1BC25A8F"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4.4. Выплаты стимулирующего характера работникам учреждения (в том числе руководителю учреждения, его заместителям и главному бухгалтеру учреждения) устанавливаются в процентах к окладу (должностному окладу), ставке или в абсолютном размере.</w:t>
      </w:r>
    </w:p>
    <w:p w14:paraId="0A18DDFE"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14:paraId="77091C08"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4.5. 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14:paraId="3385590A" w14:textId="77777777" w:rsidR="0092446F" w:rsidRPr="0092446F" w:rsidRDefault="0092446F" w:rsidP="0092446F">
      <w:pPr>
        <w:widowControl w:val="0"/>
        <w:autoSpaceDE w:val="0"/>
        <w:autoSpaceDN w:val="0"/>
        <w:adjustRightInd w:val="0"/>
        <w:jc w:val="both"/>
        <w:rPr>
          <w:sz w:val="28"/>
          <w:szCs w:val="28"/>
        </w:rPr>
      </w:pPr>
    </w:p>
    <w:p w14:paraId="1DB5B179" w14:textId="77777777" w:rsidR="0092446F" w:rsidRPr="0092446F" w:rsidRDefault="0092446F" w:rsidP="0092446F">
      <w:pPr>
        <w:widowControl w:val="0"/>
        <w:autoSpaceDE w:val="0"/>
        <w:autoSpaceDN w:val="0"/>
        <w:adjustRightInd w:val="0"/>
        <w:ind w:firstLine="709"/>
        <w:jc w:val="center"/>
        <w:outlineLvl w:val="0"/>
        <w:rPr>
          <w:bCs/>
          <w:sz w:val="28"/>
          <w:szCs w:val="28"/>
        </w:rPr>
      </w:pPr>
      <w:bookmarkStart w:id="7" w:name="sub_15"/>
      <w:r w:rsidRPr="0092446F">
        <w:rPr>
          <w:bCs/>
          <w:sz w:val="28"/>
          <w:szCs w:val="28"/>
        </w:rPr>
        <w:lastRenderedPageBreak/>
        <w:t xml:space="preserve">5. Порядок и условия оплаты труда руководителя учреждения, </w:t>
      </w:r>
    </w:p>
    <w:p w14:paraId="5E662474" w14:textId="77777777" w:rsidR="0092446F" w:rsidRPr="0092446F" w:rsidRDefault="0092446F" w:rsidP="0092446F">
      <w:pPr>
        <w:widowControl w:val="0"/>
        <w:autoSpaceDE w:val="0"/>
        <w:autoSpaceDN w:val="0"/>
        <w:adjustRightInd w:val="0"/>
        <w:ind w:firstLine="709"/>
        <w:jc w:val="center"/>
        <w:outlineLvl w:val="0"/>
        <w:rPr>
          <w:bCs/>
          <w:sz w:val="28"/>
          <w:szCs w:val="28"/>
        </w:rPr>
      </w:pPr>
      <w:r w:rsidRPr="0092446F">
        <w:rPr>
          <w:bCs/>
          <w:sz w:val="28"/>
          <w:szCs w:val="28"/>
        </w:rPr>
        <w:t>его заместителей, главного бухгалтера учреждения</w:t>
      </w:r>
    </w:p>
    <w:p w14:paraId="0F916A82" w14:textId="77777777" w:rsidR="0092446F" w:rsidRPr="0092446F" w:rsidRDefault="0092446F" w:rsidP="0092446F">
      <w:pPr>
        <w:widowControl w:val="0"/>
        <w:autoSpaceDE w:val="0"/>
        <w:autoSpaceDN w:val="0"/>
        <w:adjustRightInd w:val="0"/>
        <w:ind w:firstLine="720"/>
        <w:jc w:val="both"/>
        <w:rPr>
          <w:rFonts w:ascii="Arial" w:hAnsi="Arial" w:cs="Arial"/>
          <w:highlight w:val="darkBlue"/>
        </w:rPr>
      </w:pPr>
    </w:p>
    <w:p w14:paraId="58AFB413"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5.1.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14:paraId="679C153E"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5.2. Условия оплаты труда руководителей, их заместителей, главных бухгалтеров учреждений определяются трудовыми договорами в соответствии с трудовым законодательством.</w:t>
      </w:r>
    </w:p>
    <w:p w14:paraId="69E7CB48"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14:paraId="7C6E683D"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5.3. Должностной оклад руководителя учреждения устанавливается   распоряжением администрации Старолеушковского сельского поселения  Павловского района в зависимости от сложности труда, в том числе с учетом масштаба управления и особенностей деятельности и значимости учреждения в соответствии с Порядком исчисления размера средней заработной платы для определения размера должностного оклада руководителя, установленном приложением 2 к настоящему Положению, в кратном отношении к средней      заработной плате работников возглавляемого им учреждения и составляет до 5 размеров указанной средней заработной платы с последующим отражением в трудовом договоре или дополнительном соглашении к нему.</w:t>
      </w:r>
    </w:p>
    <w:p w14:paraId="32A1D942"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5.4.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этих учреждений.</w:t>
      </w:r>
    </w:p>
    <w:p w14:paraId="06187E70" w14:textId="77777777" w:rsidR="0092446F" w:rsidRPr="0092446F" w:rsidRDefault="0092446F" w:rsidP="0092446F">
      <w:pPr>
        <w:widowControl w:val="0"/>
        <w:autoSpaceDE w:val="0"/>
        <w:autoSpaceDN w:val="0"/>
        <w:adjustRightInd w:val="0"/>
        <w:jc w:val="both"/>
        <w:rPr>
          <w:sz w:val="28"/>
          <w:szCs w:val="28"/>
        </w:rPr>
      </w:pPr>
      <w:r w:rsidRPr="0092446F">
        <w:rPr>
          <w:sz w:val="28"/>
          <w:szCs w:val="28"/>
        </w:rPr>
        <w:t xml:space="preserve">     </w:t>
      </w:r>
      <w:r w:rsidRPr="0092446F">
        <w:rPr>
          <w:rFonts w:eastAsia="Calibri"/>
          <w:sz w:val="28"/>
          <w:szCs w:val="28"/>
          <w:lang w:eastAsia="en-US"/>
        </w:rPr>
        <w:t xml:space="preserve">5.5. </w:t>
      </w:r>
      <w:r w:rsidRPr="0092446F">
        <w:rPr>
          <w:sz w:val="28"/>
          <w:szCs w:val="28"/>
        </w:rPr>
        <w:t>Должностной оклад заместителей руководителя, главного бухгалтера учреждения определяется трудовым договором или дополнительным соглашением к нему в кратном отношении к средней заработной плате работников учреждения и составляет до 5 размеров указанной средней заработной платы.</w:t>
      </w:r>
    </w:p>
    <w:p w14:paraId="74B750C5"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 xml:space="preserve">5.6. Предельный уровень соотношения средней заработной платы руководителя, заместителей руководителя, главного бухгалтера учреждения (с учетом всех видов выплат из всех источников финансирования) и средней заработной платы работников учреждения (без руководителя, его заместителей, главного бухгалтера, с учетом всех видов выплат из всех источников финансирования) устанавливается в кратности от 1 до 8. </w:t>
      </w:r>
    </w:p>
    <w:p w14:paraId="37A29DB6" w14:textId="77777777" w:rsidR="0092446F" w:rsidRPr="0092446F" w:rsidRDefault="0092446F" w:rsidP="0092446F">
      <w:pPr>
        <w:autoSpaceDE w:val="0"/>
        <w:autoSpaceDN w:val="0"/>
        <w:adjustRightInd w:val="0"/>
        <w:ind w:firstLine="709"/>
        <w:jc w:val="both"/>
        <w:rPr>
          <w:rFonts w:eastAsia="Calibri"/>
          <w:sz w:val="28"/>
          <w:szCs w:val="28"/>
          <w:lang w:eastAsia="en-US"/>
        </w:rPr>
      </w:pPr>
      <w:r w:rsidRPr="0092446F">
        <w:rPr>
          <w:rFonts w:eastAsia="Calibri"/>
          <w:sz w:val="28"/>
          <w:szCs w:val="28"/>
          <w:lang w:eastAsia="en-US"/>
        </w:rPr>
        <w:t xml:space="preserve">5.7. Кратность устанавливается </w:t>
      </w:r>
      <w:r w:rsidRPr="0092446F">
        <w:rPr>
          <w:sz w:val="28"/>
          <w:szCs w:val="28"/>
        </w:rPr>
        <w:t>распоряжением администрации       Старолеушковского сельского поселения Павловского района</w:t>
      </w:r>
      <w:r w:rsidRPr="0092446F">
        <w:rPr>
          <w:rFonts w:eastAsia="Calibri"/>
          <w:sz w:val="28"/>
          <w:szCs w:val="28"/>
          <w:lang w:eastAsia="en-US"/>
        </w:rPr>
        <w:t xml:space="preserve"> с учетом:</w:t>
      </w:r>
    </w:p>
    <w:p w14:paraId="74892A9A" w14:textId="77777777" w:rsidR="0092446F" w:rsidRPr="0092446F" w:rsidRDefault="0092446F" w:rsidP="0092446F">
      <w:pPr>
        <w:autoSpaceDE w:val="0"/>
        <w:autoSpaceDN w:val="0"/>
        <w:adjustRightInd w:val="0"/>
        <w:ind w:firstLine="539"/>
        <w:jc w:val="both"/>
        <w:rPr>
          <w:rFonts w:eastAsia="Calibri"/>
          <w:sz w:val="28"/>
          <w:szCs w:val="28"/>
          <w:lang w:eastAsia="en-US"/>
        </w:rPr>
      </w:pPr>
      <w:r w:rsidRPr="0092446F">
        <w:rPr>
          <w:rFonts w:eastAsia="Calibri"/>
          <w:sz w:val="28"/>
          <w:szCs w:val="28"/>
          <w:lang w:eastAsia="en-US"/>
        </w:rPr>
        <w:t>социальной значимости учреждения или общественной значимости результатов его деятельности;</w:t>
      </w:r>
    </w:p>
    <w:p w14:paraId="4D344DD5" w14:textId="77777777" w:rsidR="0092446F" w:rsidRPr="0092446F" w:rsidRDefault="0092446F" w:rsidP="0092446F">
      <w:pPr>
        <w:autoSpaceDE w:val="0"/>
        <w:autoSpaceDN w:val="0"/>
        <w:adjustRightInd w:val="0"/>
        <w:ind w:firstLine="539"/>
        <w:jc w:val="both"/>
        <w:rPr>
          <w:rFonts w:eastAsia="Calibri"/>
          <w:sz w:val="28"/>
          <w:szCs w:val="28"/>
          <w:lang w:eastAsia="en-US"/>
        </w:rPr>
      </w:pPr>
      <w:r w:rsidRPr="0092446F">
        <w:rPr>
          <w:rFonts w:eastAsia="Calibri"/>
          <w:sz w:val="28"/>
          <w:szCs w:val="28"/>
          <w:lang w:eastAsia="en-US"/>
        </w:rPr>
        <w:t>объема и качества оказываемых муниципальным учреждением услуг (выполняемых работ);</w:t>
      </w:r>
    </w:p>
    <w:p w14:paraId="6A9AAFD4" w14:textId="77777777" w:rsidR="0092446F" w:rsidRPr="0092446F" w:rsidRDefault="0092446F" w:rsidP="0092446F">
      <w:pPr>
        <w:autoSpaceDE w:val="0"/>
        <w:autoSpaceDN w:val="0"/>
        <w:adjustRightInd w:val="0"/>
        <w:ind w:firstLine="539"/>
        <w:jc w:val="both"/>
        <w:rPr>
          <w:rFonts w:eastAsia="Calibri"/>
          <w:sz w:val="28"/>
          <w:szCs w:val="28"/>
          <w:lang w:eastAsia="en-US"/>
        </w:rPr>
      </w:pPr>
      <w:r w:rsidRPr="0092446F">
        <w:rPr>
          <w:rFonts w:eastAsia="Calibri"/>
          <w:sz w:val="28"/>
          <w:szCs w:val="28"/>
          <w:lang w:eastAsia="en-US"/>
        </w:rPr>
        <w:t>масштабов управления муниципальным имуществом, финансовыми и кадровыми ресурсами учреждения.</w:t>
      </w:r>
    </w:p>
    <w:p w14:paraId="4B5854D9" w14:textId="77777777" w:rsidR="0092446F" w:rsidRPr="0092446F" w:rsidRDefault="0092446F" w:rsidP="0092446F">
      <w:pPr>
        <w:tabs>
          <w:tab w:val="left" w:pos="851"/>
        </w:tabs>
        <w:autoSpaceDE w:val="0"/>
        <w:autoSpaceDN w:val="0"/>
        <w:adjustRightInd w:val="0"/>
        <w:ind w:firstLine="284"/>
        <w:jc w:val="both"/>
        <w:rPr>
          <w:sz w:val="28"/>
          <w:szCs w:val="28"/>
        </w:rPr>
      </w:pPr>
      <w:r w:rsidRPr="0092446F">
        <w:rPr>
          <w:rFonts w:eastAsia="Calibri"/>
          <w:sz w:val="28"/>
          <w:szCs w:val="28"/>
          <w:lang w:eastAsia="en-US"/>
        </w:rPr>
        <w:lastRenderedPageBreak/>
        <w:t xml:space="preserve">   5.8. Предельный уровень соотношения средней заработной платы руководителя, его заместителей, главного бухгалтера учреждения и средней заработной платы работников учреждения может быть увеличен по решению            </w:t>
      </w:r>
      <w:bookmarkStart w:id="8" w:name="_Hlk156392630"/>
      <w:r w:rsidRPr="0092446F">
        <w:rPr>
          <w:sz w:val="28"/>
          <w:szCs w:val="28"/>
        </w:rPr>
        <w:t>администрации Старолеушковского сельского поселения Павловского района</w:t>
      </w:r>
      <w:bookmarkEnd w:id="8"/>
      <w:r w:rsidRPr="0092446F">
        <w:rPr>
          <w:sz w:val="28"/>
          <w:szCs w:val="28"/>
        </w:rPr>
        <w:t xml:space="preserve">. </w:t>
      </w:r>
    </w:p>
    <w:p w14:paraId="16BBD3D7" w14:textId="77777777" w:rsidR="0092446F" w:rsidRPr="0092446F" w:rsidRDefault="0092446F" w:rsidP="0092446F">
      <w:pPr>
        <w:tabs>
          <w:tab w:val="left" w:pos="851"/>
        </w:tabs>
        <w:autoSpaceDE w:val="0"/>
        <w:autoSpaceDN w:val="0"/>
        <w:adjustRightInd w:val="0"/>
        <w:ind w:firstLine="284"/>
        <w:jc w:val="both"/>
        <w:rPr>
          <w:sz w:val="28"/>
          <w:szCs w:val="28"/>
        </w:rPr>
      </w:pPr>
      <w:r w:rsidRPr="0092446F">
        <w:rPr>
          <w:sz w:val="28"/>
          <w:szCs w:val="28"/>
        </w:rPr>
        <w:t xml:space="preserve">   5.9. Выплаты компенсационного и стимулирующего характера руководителю, заместителям руководителя и главному бухгалтеру учреждения устанавливаются в соответствии с разделами 3, 4 Положения.</w:t>
      </w:r>
    </w:p>
    <w:p w14:paraId="3EBA8BC3" w14:textId="77777777" w:rsidR="0092446F" w:rsidRPr="0092446F" w:rsidRDefault="0092446F" w:rsidP="0092446F">
      <w:pPr>
        <w:widowControl w:val="0"/>
        <w:autoSpaceDE w:val="0"/>
        <w:autoSpaceDN w:val="0"/>
        <w:adjustRightInd w:val="0"/>
        <w:ind w:firstLine="284"/>
        <w:jc w:val="both"/>
        <w:rPr>
          <w:sz w:val="28"/>
          <w:szCs w:val="28"/>
        </w:rPr>
      </w:pPr>
      <w:r w:rsidRPr="0092446F">
        <w:rPr>
          <w:sz w:val="28"/>
          <w:szCs w:val="28"/>
        </w:rPr>
        <w:t xml:space="preserve">   5.10. Администрация Старолеушковского сельского поселения        Павловского района может устанавливать руководителям учреждения выплаты стимулирующего характера, размеры которых зависят от достижения ими   целевых показателей эффективности работы учреждения, утвержденных      министерством.</w:t>
      </w:r>
    </w:p>
    <w:p w14:paraId="15909B93"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В качестве показателя оценки результативности работы руководителя учреждения по решению администрации Старолеушковского сельского поселения Павловского района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Губернатора Краснодарского края.</w:t>
      </w:r>
    </w:p>
    <w:p w14:paraId="67AD00CF"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распоряжением администрации             Старолеушковского сельского поселения Павловского района.</w:t>
      </w:r>
    </w:p>
    <w:p w14:paraId="7304FE0E" w14:textId="77777777" w:rsidR="0092446F" w:rsidRPr="0092446F" w:rsidRDefault="0092446F" w:rsidP="0092446F">
      <w:pPr>
        <w:widowControl w:val="0"/>
        <w:autoSpaceDE w:val="0"/>
        <w:autoSpaceDN w:val="0"/>
        <w:adjustRightInd w:val="0"/>
        <w:ind w:firstLine="426"/>
        <w:jc w:val="both"/>
        <w:rPr>
          <w:sz w:val="28"/>
          <w:szCs w:val="28"/>
        </w:rPr>
      </w:pPr>
      <w:r w:rsidRPr="0092446F">
        <w:rPr>
          <w:sz w:val="28"/>
          <w:szCs w:val="28"/>
        </w:rPr>
        <w:t xml:space="preserve">  5.11. Премирование руководителя учреждения производится с учетом результатов деятельности учреждения (в соответствии с положением о порядке и условиях установления выплат компенсационного и стимулирующего характера). Размеры премирования руководителя учреждения, порядок и критерии премиальных выплат ежегодно устанавливаются распоряжением            администрации Старолеушковского сельского поселения Павловского района.</w:t>
      </w:r>
    </w:p>
    <w:p w14:paraId="21935EC4" w14:textId="77777777" w:rsidR="0092446F" w:rsidRPr="0092446F" w:rsidRDefault="0092446F" w:rsidP="0092446F">
      <w:pPr>
        <w:widowControl w:val="0"/>
        <w:autoSpaceDE w:val="0"/>
        <w:autoSpaceDN w:val="0"/>
        <w:adjustRightInd w:val="0"/>
        <w:ind w:firstLine="720"/>
        <w:jc w:val="both"/>
        <w:rPr>
          <w:sz w:val="28"/>
          <w:szCs w:val="28"/>
        </w:rPr>
      </w:pPr>
    </w:p>
    <w:p w14:paraId="2DA74C76" w14:textId="77777777" w:rsidR="0092446F" w:rsidRPr="0092446F" w:rsidRDefault="0092446F" w:rsidP="0092446F">
      <w:pPr>
        <w:widowControl w:val="0"/>
        <w:autoSpaceDE w:val="0"/>
        <w:autoSpaceDN w:val="0"/>
        <w:adjustRightInd w:val="0"/>
        <w:ind w:firstLine="709"/>
        <w:jc w:val="center"/>
        <w:outlineLvl w:val="0"/>
        <w:rPr>
          <w:bCs/>
          <w:sz w:val="28"/>
          <w:szCs w:val="28"/>
        </w:rPr>
      </w:pPr>
      <w:bookmarkStart w:id="9" w:name="sub_16"/>
      <w:bookmarkEnd w:id="7"/>
      <w:r w:rsidRPr="0092446F">
        <w:rPr>
          <w:bCs/>
          <w:sz w:val="28"/>
          <w:szCs w:val="28"/>
        </w:rPr>
        <w:t>6. Другие вопросы оплаты труда</w:t>
      </w:r>
    </w:p>
    <w:p w14:paraId="062D1ABF" w14:textId="77777777" w:rsidR="0092446F" w:rsidRPr="0092446F" w:rsidRDefault="0092446F" w:rsidP="0092446F">
      <w:pPr>
        <w:widowControl w:val="0"/>
        <w:autoSpaceDE w:val="0"/>
        <w:autoSpaceDN w:val="0"/>
        <w:adjustRightInd w:val="0"/>
        <w:ind w:firstLine="720"/>
        <w:jc w:val="both"/>
        <w:rPr>
          <w:rFonts w:ascii="Arial" w:hAnsi="Arial" w:cs="Arial"/>
        </w:rPr>
      </w:pPr>
    </w:p>
    <w:p w14:paraId="0B67B6A1" w14:textId="77777777" w:rsidR="0092446F" w:rsidRPr="0092446F" w:rsidRDefault="0092446F" w:rsidP="0092446F">
      <w:pPr>
        <w:widowControl w:val="0"/>
        <w:autoSpaceDE w:val="0"/>
        <w:autoSpaceDN w:val="0"/>
        <w:adjustRightInd w:val="0"/>
        <w:ind w:firstLine="709"/>
        <w:jc w:val="both"/>
        <w:rPr>
          <w:sz w:val="28"/>
          <w:szCs w:val="28"/>
        </w:rPr>
      </w:pPr>
      <w:bookmarkStart w:id="10" w:name="sub_161"/>
      <w:r w:rsidRPr="0092446F">
        <w:rPr>
          <w:sz w:val="28"/>
          <w:szCs w:val="28"/>
        </w:rPr>
        <w:t>6.1. Работникам (в том числе руководителю учреждения, его заместителям и главному бухгалтеру) может быть выплачена материальная помощь при наличии экономии средств фонда оплаты труда. Размеры и условия выплаты материальной помощи устанавливаются коллективными договорами, соглашениями, локальными нормативными актами учреждения.</w:t>
      </w:r>
      <w:bookmarkStart w:id="11" w:name="sub_162"/>
      <w:bookmarkEnd w:id="10"/>
    </w:p>
    <w:p w14:paraId="24D5FC88"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Решение об оказании материальной помощи руководителю учреждения и ее конкретных размерах принимает администрация Старолеушковского сельского поселения Павловского района.</w:t>
      </w:r>
    </w:p>
    <w:p w14:paraId="4045B02B"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6.2.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14:paraId="4C843564"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Из фонда оплаты труда учреждения выплачивается доплата до минимального размера оплаты труда в случае, когда размер месячной заработной платы работника учреждения, полностью отработавшего за этот </w:t>
      </w:r>
      <w:r w:rsidRPr="0092446F">
        <w:rPr>
          <w:sz w:val="28"/>
          <w:szCs w:val="28"/>
        </w:rPr>
        <w:lastRenderedPageBreak/>
        <w:t>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14:paraId="07011A05"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504FD961"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14:paraId="2253347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14:paraId="6D112F25"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за работу в выходные и нерабочие праздничные дни, сверхурочную работу;</w:t>
      </w:r>
    </w:p>
    <w:p w14:paraId="474A7DD3"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за работу в ночное время;</w:t>
      </w:r>
    </w:p>
    <w:p w14:paraId="0FC9EA56"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за работу с вредными или опасными условиями труда, производимую работниками сверх месячной нормы рабочего времени.</w:t>
      </w:r>
    </w:p>
    <w:p w14:paraId="502FA12F"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6.3. 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w:t>
      </w:r>
    </w:p>
    <w:p w14:paraId="4E476DE7"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Оплата труда работников учреждения,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 </w:t>
      </w:r>
    </w:p>
    <w:p w14:paraId="25500AFD"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6.4. Условия оплаты труда работника учреждения, в том числе размеры оклада (должностного оклада), ставки заработной платы, компенсационных и стимулирующих выплат, показателей и критериев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являются обязательными для включения в трудовой договор.</w:t>
      </w:r>
    </w:p>
    <w:p w14:paraId="0AC25E1C"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6.5. В случае задержки выплаты работникам заработной платы и других нарушений оплаты труда руководитель и иные должностные лица учреждения несут ответственность в соответствии с Трудовым кодексом Российской Федерации и иными федеральными законами.</w:t>
      </w:r>
    </w:p>
    <w:p w14:paraId="5DA1159D"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за исключением случаев, когда не допускается приостановление работы.</w:t>
      </w:r>
    </w:p>
    <w:p w14:paraId="07C6FFC8"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На период приостановления работы за работником сохраняется средний заработок.</w:t>
      </w:r>
    </w:p>
    <w:p w14:paraId="784F43AA"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 xml:space="preserve">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w:t>
      </w:r>
      <w:r w:rsidRPr="0092446F">
        <w:rPr>
          <w:sz w:val="28"/>
          <w:szCs w:val="28"/>
        </w:rPr>
        <w:lastRenderedPageBreak/>
        <w:t>руководителя учреждения о готовности произвести выплату задержанной заработной платы в день выхода работника на работу.</w:t>
      </w:r>
    </w:p>
    <w:p w14:paraId="13E3D0D0" w14:textId="77777777" w:rsidR="0092446F" w:rsidRPr="0092446F" w:rsidRDefault="0092446F" w:rsidP="0092446F">
      <w:pPr>
        <w:widowControl w:val="0"/>
        <w:autoSpaceDE w:val="0"/>
        <w:autoSpaceDN w:val="0"/>
        <w:adjustRightInd w:val="0"/>
        <w:ind w:firstLine="709"/>
        <w:jc w:val="both"/>
        <w:rPr>
          <w:sz w:val="28"/>
          <w:szCs w:val="28"/>
        </w:rPr>
      </w:pPr>
      <w:r w:rsidRPr="0092446F">
        <w:rPr>
          <w:sz w:val="28"/>
          <w:szCs w:val="28"/>
        </w:rPr>
        <w:t>6.6. В штаты учреждений могут вводиться должности, включенные в ПКГ должностей работников других отраслей, при условии выполнения работниками учреждения соответствующих видов работ.</w:t>
      </w:r>
    </w:p>
    <w:p w14:paraId="25CE7F60" w14:textId="77777777" w:rsidR="0092446F" w:rsidRPr="0092446F" w:rsidRDefault="0092446F" w:rsidP="0092446F">
      <w:pPr>
        <w:widowControl w:val="0"/>
        <w:autoSpaceDE w:val="0"/>
        <w:autoSpaceDN w:val="0"/>
        <w:adjustRightInd w:val="0"/>
        <w:ind w:firstLine="720"/>
        <w:jc w:val="both"/>
        <w:rPr>
          <w:sz w:val="28"/>
          <w:szCs w:val="28"/>
        </w:rPr>
      </w:pPr>
      <w:r w:rsidRPr="0092446F">
        <w:rPr>
          <w:sz w:val="28"/>
          <w:szCs w:val="28"/>
        </w:rPr>
        <w:t>6.7. Работники учреждения имеют право на получение зарплаты не реже чем каждые полмесяца в соответствии с законодательством. Данное право не может быть ухудшено ни по соглашению сторон, ни на основании коллективного договора.</w:t>
      </w:r>
    </w:p>
    <w:p w14:paraId="7DF9481C" w14:textId="77777777" w:rsidR="0092446F" w:rsidRPr="0092446F" w:rsidRDefault="0092446F" w:rsidP="0092446F">
      <w:pPr>
        <w:widowControl w:val="0"/>
        <w:autoSpaceDE w:val="0"/>
        <w:autoSpaceDN w:val="0"/>
        <w:adjustRightInd w:val="0"/>
        <w:ind w:firstLine="709"/>
        <w:jc w:val="both"/>
        <w:rPr>
          <w:sz w:val="28"/>
          <w:szCs w:val="28"/>
        </w:rPr>
      </w:pPr>
    </w:p>
    <w:p w14:paraId="5F5049E3" w14:textId="77777777" w:rsidR="0092446F" w:rsidRPr="0092446F" w:rsidRDefault="0092446F" w:rsidP="0092446F">
      <w:pPr>
        <w:widowControl w:val="0"/>
        <w:autoSpaceDE w:val="0"/>
        <w:autoSpaceDN w:val="0"/>
        <w:adjustRightInd w:val="0"/>
        <w:ind w:firstLine="709"/>
        <w:jc w:val="both"/>
        <w:rPr>
          <w:sz w:val="28"/>
          <w:szCs w:val="28"/>
        </w:rPr>
      </w:pPr>
    </w:p>
    <w:p w14:paraId="262F8313" w14:textId="77777777" w:rsidR="0092446F" w:rsidRPr="0092446F" w:rsidRDefault="0092446F" w:rsidP="0092446F">
      <w:pPr>
        <w:spacing w:line="259" w:lineRule="auto"/>
        <w:jc w:val="both"/>
        <w:rPr>
          <w:bCs/>
          <w:iCs/>
          <w:color w:val="000000"/>
          <w:sz w:val="28"/>
          <w:szCs w:val="28"/>
        </w:rPr>
      </w:pPr>
      <w:r w:rsidRPr="0092446F">
        <w:rPr>
          <w:bCs/>
          <w:iCs/>
          <w:color w:val="000000"/>
          <w:sz w:val="28"/>
          <w:szCs w:val="28"/>
        </w:rPr>
        <w:t xml:space="preserve">Глава Старолеушковского сельского </w:t>
      </w:r>
    </w:p>
    <w:p w14:paraId="07C4422D" w14:textId="1DE3EB6E" w:rsidR="0092446F" w:rsidRPr="0092446F" w:rsidRDefault="0092446F" w:rsidP="0092446F">
      <w:pPr>
        <w:spacing w:line="259" w:lineRule="auto"/>
        <w:jc w:val="both"/>
        <w:rPr>
          <w:bCs/>
          <w:iCs/>
          <w:color w:val="000000"/>
          <w:sz w:val="28"/>
          <w:szCs w:val="28"/>
        </w:rPr>
      </w:pPr>
      <w:r w:rsidRPr="0092446F">
        <w:rPr>
          <w:bCs/>
          <w:iCs/>
          <w:color w:val="000000"/>
          <w:sz w:val="28"/>
          <w:szCs w:val="28"/>
        </w:rPr>
        <w:t xml:space="preserve">поселения Павловского района                               </w:t>
      </w:r>
      <w:r w:rsidR="000C3672">
        <w:rPr>
          <w:bCs/>
          <w:iCs/>
          <w:color w:val="000000"/>
          <w:sz w:val="28"/>
          <w:szCs w:val="28"/>
        </w:rPr>
        <w:t xml:space="preserve">                      </w:t>
      </w:r>
      <w:r w:rsidRPr="0092446F">
        <w:rPr>
          <w:bCs/>
          <w:iCs/>
          <w:color w:val="000000"/>
          <w:sz w:val="28"/>
          <w:szCs w:val="28"/>
        </w:rPr>
        <w:t xml:space="preserve">       </w:t>
      </w:r>
      <w:bookmarkEnd w:id="9"/>
      <w:bookmarkEnd w:id="11"/>
      <w:r w:rsidRPr="0092446F">
        <w:rPr>
          <w:bCs/>
          <w:iCs/>
          <w:color w:val="000000"/>
          <w:sz w:val="28"/>
          <w:szCs w:val="28"/>
        </w:rPr>
        <w:t>Р.М. Чепилов</w:t>
      </w:r>
    </w:p>
    <w:p w14:paraId="04153D27" w14:textId="77777777" w:rsidR="0092446F" w:rsidRDefault="0092446F"/>
    <w:p w14:paraId="16DDF3C1" w14:textId="77777777" w:rsidR="0092446F" w:rsidRDefault="0092446F"/>
    <w:p w14:paraId="68BAF99A" w14:textId="77777777" w:rsidR="00AB31F5" w:rsidRDefault="00AB31F5"/>
    <w:p w14:paraId="59673AEA" w14:textId="77777777" w:rsidR="00AB31F5" w:rsidRDefault="00AB31F5"/>
    <w:p w14:paraId="45836A43" w14:textId="77777777" w:rsidR="00AB31F5" w:rsidRDefault="00AB31F5"/>
    <w:p w14:paraId="0A2AE7AD" w14:textId="77777777" w:rsidR="00AB31F5" w:rsidRDefault="00AB31F5"/>
    <w:p w14:paraId="35EAB783" w14:textId="77777777" w:rsidR="00AB31F5" w:rsidRDefault="00AB31F5"/>
    <w:p w14:paraId="71065AD1" w14:textId="77777777" w:rsidR="00AB31F5" w:rsidRDefault="00AB31F5"/>
    <w:p w14:paraId="22E8B62F" w14:textId="77777777" w:rsidR="00AB31F5" w:rsidRDefault="00AB31F5"/>
    <w:p w14:paraId="65A74491" w14:textId="77777777" w:rsidR="00AB31F5" w:rsidRDefault="00AB31F5"/>
    <w:p w14:paraId="254CFDCE" w14:textId="77777777" w:rsidR="00AB31F5" w:rsidRDefault="00AB31F5"/>
    <w:p w14:paraId="562A8E58" w14:textId="77777777" w:rsidR="00AB31F5" w:rsidRDefault="00AB31F5"/>
    <w:p w14:paraId="56646C4A" w14:textId="77777777" w:rsidR="00AB31F5" w:rsidRDefault="00AB31F5"/>
    <w:p w14:paraId="1122F7F0" w14:textId="77777777" w:rsidR="00AB31F5" w:rsidRDefault="00AB31F5"/>
    <w:p w14:paraId="42D65CD1" w14:textId="77777777" w:rsidR="00AB31F5" w:rsidRDefault="00AB31F5"/>
    <w:p w14:paraId="6A9B174F" w14:textId="77777777" w:rsidR="00AB31F5" w:rsidRDefault="00AB31F5"/>
    <w:p w14:paraId="7F3222AA" w14:textId="77777777" w:rsidR="00AB31F5" w:rsidRDefault="00AB31F5"/>
    <w:p w14:paraId="6DCEF3BB" w14:textId="77777777" w:rsidR="00AB31F5" w:rsidRDefault="00AB31F5"/>
    <w:p w14:paraId="59CA5730" w14:textId="77777777" w:rsidR="00AB31F5" w:rsidRDefault="00AB31F5"/>
    <w:p w14:paraId="37AA517D" w14:textId="77777777" w:rsidR="00AB31F5" w:rsidRDefault="00AB31F5"/>
    <w:p w14:paraId="07877F2D" w14:textId="77777777" w:rsidR="00AB31F5" w:rsidRDefault="00AB31F5"/>
    <w:p w14:paraId="066D5CBC" w14:textId="77777777" w:rsidR="00AB31F5" w:rsidRDefault="00AB31F5"/>
    <w:p w14:paraId="76BE7E69" w14:textId="77777777" w:rsidR="00AB31F5" w:rsidRDefault="00AB31F5"/>
    <w:p w14:paraId="161E03B5" w14:textId="77777777" w:rsidR="00AB31F5" w:rsidRDefault="00AB31F5"/>
    <w:p w14:paraId="25394483" w14:textId="77777777" w:rsidR="00AB31F5" w:rsidRDefault="00AB31F5"/>
    <w:p w14:paraId="0284E119" w14:textId="77777777" w:rsidR="00AB31F5" w:rsidRDefault="00AB31F5"/>
    <w:p w14:paraId="543175DB" w14:textId="77777777" w:rsidR="00AB31F5" w:rsidRDefault="00AB31F5"/>
    <w:p w14:paraId="2CDD849F" w14:textId="77777777" w:rsidR="00AB31F5" w:rsidRDefault="00AB31F5"/>
    <w:p w14:paraId="293AA5FB" w14:textId="77777777" w:rsidR="00AB31F5" w:rsidRDefault="00AB31F5"/>
    <w:p w14:paraId="3EA78E56" w14:textId="77777777" w:rsidR="00AB31F5" w:rsidRDefault="00AB31F5"/>
    <w:p w14:paraId="1CF8DD03" w14:textId="77777777" w:rsidR="00AB31F5" w:rsidRDefault="00AB31F5"/>
    <w:p w14:paraId="3F9D650A" w14:textId="77777777" w:rsidR="00AB31F5" w:rsidRDefault="00AB31F5"/>
    <w:p w14:paraId="100CE884" w14:textId="77777777" w:rsidR="00AB31F5" w:rsidRDefault="00AB31F5"/>
    <w:p w14:paraId="7FB33A5B" w14:textId="77777777" w:rsidR="00AB31F5" w:rsidRDefault="00AB31F5"/>
    <w:p w14:paraId="43B45AC2" w14:textId="77777777" w:rsidR="00AB31F5" w:rsidRDefault="00AB31F5"/>
    <w:p w14:paraId="28C42B73" w14:textId="77777777" w:rsidR="00AB31F5" w:rsidRDefault="00AB31F5"/>
    <w:p w14:paraId="56E96396" w14:textId="77777777" w:rsidR="00AB31F5" w:rsidRDefault="00AB31F5"/>
    <w:p w14:paraId="2023F1E1" w14:textId="77777777" w:rsidR="00AB31F5" w:rsidRDefault="00AB31F5"/>
    <w:p w14:paraId="72F927A6" w14:textId="77777777" w:rsidR="00AB31F5" w:rsidRDefault="00AB31F5"/>
    <w:p w14:paraId="677C0CBF" w14:textId="77777777" w:rsidR="00AB31F5" w:rsidRDefault="00AB31F5"/>
    <w:p w14:paraId="01961CE4" w14:textId="77777777" w:rsidR="00AB31F5" w:rsidRPr="00AB31F5" w:rsidRDefault="00AB31F5" w:rsidP="00AB31F5">
      <w:pPr>
        <w:spacing w:line="259" w:lineRule="auto"/>
        <w:jc w:val="both"/>
        <w:rPr>
          <w:bCs/>
          <w:iCs/>
          <w:color w:val="000000"/>
          <w:sz w:val="28"/>
          <w:szCs w:val="28"/>
        </w:rPr>
      </w:pPr>
    </w:p>
    <w:tbl>
      <w:tblPr>
        <w:tblStyle w:val="21"/>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tblGrid>
      <w:tr w:rsidR="00AB31F5" w:rsidRPr="00AB31F5" w14:paraId="670DF353" w14:textId="77777777" w:rsidTr="000E5181">
        <w:tc>
          <w:tcPr>
            <w:tcW w:w="4382" w:type="dxa"/>
          </w:tcPr>
          <w:p w14:paraId="76DF13F7" w14:textId="77777777" w:rsidR="00AB31F5" w:rsidRPr="00AB31F5" w:rsidRDefault="00AB31F5" w:rsidP="00AB31F5">
            <w:pPr>
              <w:spacing w:line="259" w:lineRule="auto"/>
              <w:ind w:left="147"/>
              <w:jc w:val="both"/>
              <w:rPr>
                <w:bCs/>
                <w:iCs/>
                <w:color w:val="000000"/>
                <w:sz w:val="28"/>
                <w:szCs w:val="28"/>
              </w:rPr>
            </w:pPr>
            <w:r w:rsidRPr="00AB31F5">
              <w:rPr>
                <w:bCs/>
                <w:iCs/>
                <w:color w:val="000000"/>
                <w:sz w:val="28"/>
                <w:szCs w:val="28"/>
              </w:rPr>
              <w:t xml:space="preserve">Приложение </w:t>
            </w:r>
            <w:r w:rsidRPr="00AB31F5">
              <w:rPr>
                <w:iCs/>
                <w:color w:val="000000"/>
                <w:sz w:val="28"/>
                <w:szCs w:val="28"/>
              </w:rPr>
              <w:t xml:space="preserve">к </w:t>
            </w:r>
            <w:r w:rsidRPr="00AB31F5">
              <w:rPr>
                <w:sz w:val="28"/>
                <w:szCs w:val="28"/>
              </w:rPr>
              <w:t>Положению</w:t>
            </w:r>
            <w:r w:rsidRPr="00AB31F5">
              <w:rPr>
                <w:sz w:val="28"/>
                <w:szCs w:val="28"/>
              </w:rPr>
              <w:br/>
              <w:t xml:space="preserve">об оплате труда </w:t>
            </w:r>
            <w:proofErr w:type="gramStart"/>
            <w:r w:rsidRPr="00AB31F5">
              <w:rPr>
                <w:sz w:val="28"/>
                <w:szCs w:val="28"/>
              </w:rPr>
              <w:t xml:space="preserve">работников  </w:t>
            </w:r>
            <w:r w:rsidRPr="00AB31F5">
              <w:rPr>
                <w:bCs/>
                <w:sz w:val="28"/>
                <w:szCs w:val="28"/>
              </w:rPr>
              <w:t>муниципальных</w:t>
            </w:r>
            <w:proofErr w:type="gramEnd"/>
            <w:r w:rsidRPr="00AB31F5">
              <w:rPr>
                <w:bCs/>
                <w:sz w:val="28"/>
                <w:szCs w:val="28"/>
              </w:rPr>
              <w:t xml:space="preserve"> бюджетных </w:t>
            </w:r>
            <w:r w:rsidRPr="00AB31F5">
              <w:rPr>
                <w:sz w:val="28"/>
                <w:szCs w:val="28"/>
              </w:rPr>
              <w:t xml:space="preserve">учреждений, подведомственных </w:t>
            </w:r>
            <w:bookmarkStart w:id="12" w:name="_Hlk156393431"/>
            <w:r w:rsidRPr="00AB31F5">
              <w:rPr>
                <w:sz w:val="28"/>
                <w:szCs w:val="28"/>
              </w:rPr>
              <w:t xml:space="preserve">администрации </w:t>
            </w:r>
            <w:r w:rsidRPr="00AB31F5">
              <w:rPr>
                <w:bCs/>
                <w:sz w:val="28"/>
                <w:szCs w:val="28"/>
              </w:rPr>
              <w:t>Старолеушковского сельского поселения  Павловского района</w:t>
            </w:r>
            <w:bookmarkEnd w:id="12"/>
          </w:p>
        </w:tc>
      </w:tr>
    </w:tbl>
    <w:p w14:paraId="1D3CA1A1" w14:textId="77777777" w:rsidR="00AB31F5" w:rsidRPr="00AB31F5" w:rsidRDefault="00AB31F5" w:rsidP="00AB31F5">
      <w:pPr>
        <w:spacing w:line="259" w:lineRule="auto"/>
        <w:jc w:val="both"/>
        <w:rPr>
          <w:bCs/>
          <w:iCs/>
          <w:color w:val="000000"/>
          <w:sz w:val="28"/>
          <w:szCs w:val="28"/>
        </w:rPr>
      </w:pPr>
    </w:p>
    <w:p w14:paraId="3A11553C" w14:textId="77777777" w:rsidR="00AB31F5" w:rsidRPr="00AB31F5" w:rsidRDefault="00AB31F5" w:rsidP="00AB31F5">
      <w:pPr>
        <w:tabs>
          <w:tab w:val="left" w:pos="3171"/>
        </w:tabs>
        <w:spacing w:line="259" w:lineRule="auto"/>
        <w:jc w:val="both"/>
        <w:rPr>
          <w:bCs/>
          <w:iCs/>
          <w:color w:val="000000"/>
          <w:sz w:val="28"/>
          <w:szCs w:val="28"/>
        </w:rPr>
      </w:pPr>
      <w:r w:rsidRPr="00AB31F5">
        <w:rPr>
          <w:bCs/>
          <w:iCs/>
          <w:color w:val="000000"/>
          <w:sz w:val="28"/>
          <w:szCs w:val="28"/>
        </w:rPr>
        <w:tab/>
      </w:r>
    </w:p>
    <w:p w14:paraId="45FFBE08" w14:textId="77777777" w:rsidR="00AB31F5" w:rsidRPr="00AB31F5" w:rsidRDefault="00AB31F5" w:rsidP="00AB31F5">
      <w:pPr>
        <w:spacing w:line="259" w:lineRule="auto"/>
        <w:jc w:val="center"/>
        <w:rPr>
          <w:sz w:val="28"/>
          <w:szCs w:val="28"/>
        </w:rPr>
      </w:pPr>
      <w:r w:rsidRPr="00AB31F5">
        <w:rPr>
          <w:sz w:val="28"/>
          <w:szCs w:val="28"/>
        </w:rPr>
        <w:t>Порядок</w:t>
      </w:r>
    </w:p>
    <w:p w14:paraId="7F2A0D92" w14:textId="77777777" w:rsidR="00AB31F5" w:rsidRPr="00AB31F5" w:rsidRDefault="00AB31F5" w:rsidP="00AB31F5">
      <w:pPr>
        <w:spacing w:line="259" w:lineRule="auto"/>
        <w:jc w:val="center"/>
        <w:rPr>
          <w:sz w:val="28"/>
          <w:szCs w:val="28"/>
        </w:rPr>
      </w:pPr>
      <w:r w:rsidRPr="00AB31F5">
        <w:rPr>
          <w:sz w:val="28"/>
          <w:szCs w:val="28"/>
        </w:rPr>
        <w:t>исчисления размера средней заработной платы для определения</w:t>
      </w:r>
    </w:p>
    <w:p w14:paraId="0B57A3FC" w14:textId="77777777" w:rsidR="00AB31F5" w:rsidRPr="00AB31F5" w:rsidRDefault="00AB31F5" w:rsidP="00AB31F5">
      <w:pPr>
        <w:spacing w:line="259" w:lineRule="auto"/>
        <w:jc w:val="center"/>
        <w:rPr>
          <w:sz w:val="28"/>
          <w:szCs w:val="28"/>
        </w:rPr>
      </w:pPr>
      <w:r w:rsidRPr="00AB31F5">
        <w:rPr>
          <w:sz w:val="28"/>
          <w:szCs w:val="28"/>
        </w:rPr>
        <w:t>размера должностного оклада руководителей</w:t>
      </w:r>
    </w:p>
    <w:p w14:paraId="3C3ABD75" w14:textId="77777777" w:rsidR="00AB31F5" w:rsidRPr="00AB31F5" w:rsidRDefault="00AB31F5" w:rsidP="00AB31F5">
      <w:pPr>
        <w:spacing w:line="259" w:lineRule="auto"/>
        <w:ind w:firstLine="709"/>
        <w:jc w:val="center"/>
        <w:rPr>
          <w:bCs/>
          <w:sz w:val="28"/>
          <w:szCs w:val="28"/>
        </w:rPr>
      </w:pPr>
      <w:bookmarkStart w:id="13" w:name="_Hlk156463229"/>
      <w:r w:rsidRPr="00AB31F5">
        <w:rPr>
          <w:bCs/>
          <w:sz w:val="28"/>
          <w:szCs w:val="28"/>
        </w:rPr>
        <w:t xml:space="preserve">муниципальных бюджетных </w:t>
      </w:r>
      <w:r w:rsidRPr="00AB31F5">
        <w:rPr>
          <w:sz w:val="28"/>
          <w:szCs w:val="28"/>
        </w:rPr>
        <w:t xml:space="preserve">учреждений, подведомственных администрации </w:t>
      </w:r>
      <w:r w:rsidRPr="00AB31F5">
        <w:rPr>
          <w:bCs/>
          <w:sz w:val="28"/>
          <w:szCs w:val="28"/>
        </w:rPr>
        <w:t>Старолеушковского сельского поселения Павловского района</w:t>
      </w:r>
    </w:p>
    <w:bookmarkEnd w:id="13"/>
    <w:p w14:paraId="34831336" w14:textId="77777777" w:rsidR="00AB31F5" w:rsidRPr="00AB31F5" w:rsidRDefault="00AB31F5" w:rsidP="00AB31F5">
      <w:pPr>
        <w:spacing w:line="259" w:lineRule="auto"/>
        <w:ind w:firstLine="709"/>
        <w:jc w:val="both"/>
        <w:rPr>
          <w:bCs/>
          <w:sz w:val="28"/>
          <w:szCs w:val="28"/>
        </w:rPr>
      </w:pPr>
    </w:p>
    <w:p w14:paraId="2384D310" w14:textId="77777777" w:rsidR="00AB31F5" w:rsidRPr="00AB31F5" w:rsidRDefault="00AB31F5" w:rsidP="00AB31F5">
      <w:pPr>
        <w:spacing w:line="259" w:lineRule="auto"/>
        <w:ind w:firstLine="709"/>
        <w:jc w:val="both"/>
        <w:rPr>
          <w:rFonts w:eastAsia="Calibri"/>
          <w:sz w:val="28"/>
          <w:szCs w:val="28"/>
          <w:lang w:eastAsia="en-US"/>
        </w:rPr>
      </w:pPr>
      <w:r w:rsidRPr="00AB31F5">
        <w:rPr>
          <w:rFonts w:eastAsia="Calibri"/>
          <w:sz w:val="28"/>
          <w:szCs w:val="28"/>
          <w:lang w:eastAsia="en-US"/>
        </w:rPr>
        <w:t xml:space="preserve"> 1. Порядок исчисления размера средней заработной платы для определения размера должностного оклада руководителей </w:t>
      </w:r>
      <w:r w:rsidRPr="00AB31F5">
        <w:rPr>
          <w:sz w:val="28"/>
          <w:szCs w:val="28"/>
        </w:rPr>
        <w:t>муниципальных бюджетных учреждений, подведомственных администрации Старолеушковского сельского поселения Павловского района</w:t>
      </w:r>
      <w:r w:rsidRPr="00AB31F5">
        <w:rPr>
          <w:rFonts w:eastAsia="Calibri"/>
          <w:sz w:val="28"/>
          <w:szCs w:val="28"/>
          <w:lang w:eastAsia="en-US"/>
        </w:rPr>
        <w:t xml:space="preserve"> (далее - Порядок) определяет правила исчисления средней заработной платы для определения размера должностного оклада руководителей </w:t>
      </w:r>
      <w:r w:rsidRPr="00AB31F5">
        <w:rPr>
          <w:sz w:val="28"/>
          <w:szCs w:val="28"/>
        </w:rPr>
        <w:t>муниципальных бюджетных учреждений, подведомственных администрации Старолеушковского сельского поселения Павловского района</w:t>
      </w:r>
      <w:r w:rsidRPr="00AB31F5">
        <w:rPr>
          <w:rFonts w:eastAsia="Calibri"/>
          <w:sz w:val="28"/>
          <w:szCs w:val="28"/>
          <w:lang w:eastAsia="en-US"/>
        </w:rPr>
        <w:t>.</w:t>
      </w:r>
    </w:p>
    <w:p w14:paraId="39A1DB7D" w14:textId="77777777" w:rsidR="00AB31F5" w:rsidRPr="00AB31F5" w:rsidRDefault="00AB31F5" w:rsidP="00AB31F5">
      <w:pPr>
        <w:spacing w:line="259" w:lineRule="auto"/>
        <w:ind w:firstLine="426"/>
        <w:jc w:val="both"/>
        <w:rPr>
          <w:rFonts w:eastAsia="Calibri"/>
          <w:sz w:val="28"/>
          <w:szCs w:val="28"/>
          <w:lang w:eastAsia="en-US"/>
        </w:rPr>
      </w:pPr>
      <w:r w:rsidRPr="00AB31F5">
        <w:rPr>
          <w:rFonts w:eastAsia="Calibri"/>
          <w:sz w:val="28"/>
          <w:szCs w:val="28"/>
          <w:lang w:eastAsia="en-US"/>
        </w:rP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14:paraId="116E199D"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 xml:space="preserve">2. При расчете средней заработной платы работников основного персонала учреждения для определения размера должностного оклада руководителя  учитываются оклады (должностные оклады), ставки заработной платы и    выплаты стимулирующего характера работников учреждения </w:t>
      </w:r>
      <w:bookmarkStart w:id="14" w:name="_Hlk156393665"/>
      <w:r w:rsidRPr="00AB31F5">
        <w:rPr>
          <w:rFonts w:eastAsia="Calibri"/>
          <w:sz w:val="28"/>
          <w:szCs w:val="28"/>
          <w:lang w:eastAsia="en-US"/>
        </w:rPr>
        <w:t>основного    персонала</w:t>
      </w:r>
      <w:bookmarkEnd w:id="14"/>
      <w:r w:rsidRPr="00AB31F5">
        <w:rPr>
          <w:rFonts w:eastAsia="Calibri"/>
          <w:sz w:val="28"/>
          <w:szCs w:val="28"/>
          <w:lang w:eastAsia="en-US"/>
        </w:rPr>
        <w:t>, за исключением работников, должностной оклад которых      устанавливается от должностного оклада руководителя, его заместителей, главного бухгалтера, и работников, должностной оклад которых устанавливается от должностного оклада руководителя, его заместителей, главного бухгалтера структурного подразделения.</w:t>
      </w:r>
    </w:p>
    <w:p w14:paraId="47D94F49"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 xml:space="preserve">При расчете средней заработной платы учитываются выплаты         стимулирующего характера работников учреждения основного персонала </w:t>
      </w:r>
      <w:r w:rsidRPr="00AB31F5">
        <w:rPr>
          <w:rFonts w:eastAsia="Calibri"/>
          <w:sz w:val="28"/>
          <w:szCs w:val="28"/>
          <w:lang w:eastAsia="en-US"/>
        </w:rPr>
        <w:lastRenderedPageBreak/>
        <w:t>независимо от финансовых источников, за счет которых осуществляются   данные выплаты, за исключением федеральных средств и средств, полученных от иной приносящей доход деятельности.</w:t>
      </w:r>
    </w:p>
    <w:p w14:paraId="76C386A6"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При расчете средней заработной платы не учитываются выплаты      компенсационного характера работников.</w:t>
      </w:r>
    </w:p>
    <w:p w14:paraId="4611740F"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3. 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14:paraId="269E30B4"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При создании новых учреждений и в других случаях, когда невозможно произвести расчет средней заработной платы работников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администрацией Старолеушковского сельского поселения Павловского района.</w:t>
      </w:r>
    </w:p>
    <w:p w14:paraId="1DBF2749"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4. Средняя заработная плата работников основного персонала учреждения определяется путем деления суммы окладов (должностных окладов), ставок заработной платы и выплат стимулирующего характера работников основного персонала учреждения за отработанное время в предшествующем календарном году на сумму среднемесячной численности работников учреждения за все месяцы календарного года, предшествующего году установления должностного оклада руководителя учреждения.</w:t>
      </w:r>
    </w:p>
    <w:p w14:paraId="4952D058"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 xml:space="preserve">5. При определении среднемесячной численности работников основного персонала учреждения учитываются среднемесячная численность            работников </w:t>
      </w:r>
      <w:bookmarkStart w:id="15" w:name="_Hlk156394683"/>
      <w:r w:rsidRPr="00AB31F5">
        <w:rPr>
          <w:rFonts w:eastAsia="Calibri"/>
          <w:sz w:val="28"/>
          <w:szCs w:val="28"/>
          <w:lang w:eastAsia="en-US"/>
        </w:rPr>
        <w:t xml:space="preserve">основного персонала </w:t>
      </w:r>
      <w:bookmarkEnd w:id="15"/>
      <w:r w:rsidRPr="00AB31F5">
        <w:rPr>
          <w:rFonts w:eastAsia="Calibri"/>
          <w:sz w:val="28"/>
          <w:szCs w:val="28"/>
          <w:lang w:eastAsia="en-US"/>
        </w:rPr>
        <w:t>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14:paraId="090F9BFC"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6. 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w:t>
      </w:r>
      <w:r w:rsidRPr="00AB31F5">
        <w:rPr>
          <w:rFonts w:ascii="Arial" w:hAnsi="Arial" w:cs="Arial"/>
        </w:rPr>
        <w:t xml:space="preserve"> </w:t>
      </w:r>
      <w:r w:rsidRPr="00AB31F5">
        <w:rPr>
          <w:rFonts w:eastAsia="Calibri"/>
          <w:sz w:val="28"/>
          <w:szCs w:val="28"/>
          <w:lang w:eastAsia="en-US"/>
        </w:rPr>
        <w:t>основного персонала учреждения, работающих на условиях полного рабочего времени, за каждый календарный день месяца, то есть с 1-го по 30-е или 31-е число (для февраля - по 28-е или 29-е число), включая выходные и нерабочие праздничные дни, и деления полученной суммы на число календарных дней месяца.</w:t>
      </w:r>
    </w:p>
    <w:p w14:paraId="36DFC81F"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14:paraId="420D223B"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 xml:space="preserve">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w:t>
      </w:r>
      <w:proofErr w:type="gramStart"/>
      <w:r w:rsidRPr="00AB31F5">
        <w:rPr>
          <w:rFonts w:eastAsia="Calibri"/>
          <w:sz w:val="28"/>
          <w:szCs w:val="28"/>
          <w:lang w:eastAsia="en-US"/>
        </w:rPr>
        <w:t xml:space="preserve">учреждения,   </w:t>
      </w:r>
      <w:proofErr w:type="gramEnd"/>
      <w:r w:rsidRPr="00AB31F5">
        <w:rPr>
          <w:rFonts w:eastAsia="Calibri"/>
          <w:sz w:val="28"/>
          <w:szCs w:val="28"/>
          <w:lang w:eastAsia="en-US"/>
        </w:rPr>
        <w:t xml:space="preserve">               фактически работающие на основании табеля учета рабочего времени работников.</w:t>
      </w:r>
    </w:p>
    <w:p w14:paraId="0CE70A87"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lastRenderedPageBreak/>
        <w:t>Работник, работающий в учреждении на более чем одной ставке</w:t>
      </w:r>
      <w:proofErr w:type="gramStart"/>
      <w:r w:rsidRPr="00AB31F5">
        <w:rPr>
          <w:rFonts w:eastAsia="Calibri"/>
          <w:sz w:val="28"/>
          <w:szCs w:val="28"/>
          <w:lang w:eastAsia="en-US"/>
        </w:rPr>
        <w:t xml:space="preserve">   (</w:t>
      </w:r>
      <w:proofErr w:type="gramEnd"/>
      <w:r w:rsidRPr="00AB31F5">
        <w:rPr>
          <w:rFonts w:eastAsia="Calibri"/>
          <w:sz w:val="28"/>
          <w:szCs w:val="28"/>
          <w:lang w:eastAsia="en-US"/>
        </w:rPr>
        <w:t>оформленный в учреждении как внутренний совместитель), учитывается в списочной численности работников учреждения как один человек (целая   единица).</w:t>
      </w:r>
      <w:bookmarkStart w:id="16" w:name="Par36"/>
      <w:bookmarkEnd w:id="16"/>
    </w:p>
    <w:p w14:paraId="168B8F66"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7. Работники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14:paraId="0308F1EF"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Расчет средней численности этой категории работников производится в следующем порядке:</w:t>
      </w:r>
    </w:p>
    <w:p w14:paraId="093601F1"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w:t>
      </w:r>
    </w:p>
    <w:p w14:paraId="77F54328"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2)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14:paraId="171E46BE" w14:textId="77777777" w:rsidR="00AB31F5" w:rsidRPr="00AB31F5" w:rsidRDefault="00AB31F5" w:rsidP="00AB31F5">
      <w:pPr>
        <w:autoSpaceDE w:val="0"/>
        <w:autoSpaceDN w:val="0"/>
        <w:adjustRightInd w:val="0"/>
        <w:ind w:firstLine="539"/>
        <w:jc w:val="both"/>
        <w:rPr>
          <w:rFonts w:eastAsia="Calibri"/>
          <w:sz w:val="28"/>
          <w:szCs w:val="28"/>
          <w:lang w:eastAsia="en-US"/>
        </w:rPr>
      </w:pPr>
      <w:r w:rsidRPr="00AB31F5">
        <w:rPr>
          <w:rFonts w:eastAsia="Calibri"/>
          <w:sz w:val="28"/>
          <w:szCs w:val="28"/>
          <w:lang w:eastAsia="en-US"/>
        </w:rPr>
        <w:t>8.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основного персонала учреждения, работавших на условиях неполного рабочего времени.</w:t>
      </w:r>
    </w:p>
    <w:p w14:paraId="7F8C9CE5" w14:textId="77777777" w:rsidR="00AB31F5" w:rsidRPr="00AB31F5" w:rsidRDefault="00AB31F5" w:rsidP="00AB31F5">
      <w:pPr>
        <w:autoSpaceDE w:val="0"/>
        <w:autoSpaceDN w:val="0"/>
        <w:adjustRightInd w:val="0"/>
        <w:jc w:val="both"/>
        <w:rPr>
          <w:rFonts w:eastAsia="Calibri"/>
          <w:sz w:val="28"/>
          <w:szCs w:val="28"/>
          <w:lang w:eastAsia="en-US"/>
        </w:rPr>
      </w:pPr>
      <w:r w:rsidRPr="00AB31F5">
        <w:rPr>
          <w:rFonts w:eastAsia="Calibri"/>
          <w:sz w:val="28"/>
          <w:szCs w:val="28"/>
          <w:lang w:eastAsia="en-US"/>
        </w:rPr>
        <w:t xml:space="preserve">     9. Должностной оклад руководителя учреждения подлежит увеличению (индексации) в течении года при повышении оплаты труда работников       учреждения в соответствии с нормативными правовыми актами Российской Федерации и Краснодарского края.</w:t>
      </w:r>
    </w:p>
    <w:p w14:paraId="506BEE08" w14:textId="77777777" w:rsidR="00AB31F5" w:rsidRPr="00AB31F5" w:rsidRDefault="00AB31F5" w:rsidP="00AB31F5">
      <w:pPr>
        <w:autoSpaceDE w:val="0"/>
        <w:autoSpaceDN w:val="0"/>
        <w:adjustRightInd w:val="0"/>
        <w:jc w:val="both"/>
        <w:rPr>
          <w:rFonts w:eastAsia="Calibri"/>
          <w:sz w:val="28"/>
          <w:szCs w:val="28"/>
          <w:lang w:eastAsia="en-US"/>
        </w:rPr>
      </w:pPr>
      <w:r w:rsidRPr="00AB31F5">
        <w:rPr>
          <w:rFonts w:eastAsia="Calibri"/>
          <w:sz w:val="28"/>
          <w:szCs w:val="28"/>
          <w:lang w:eastAsia="en-US"/>
        </w:rPr>
        <w:t xml:space="preserve">     При увеличении (индексации) базового должностного оклада руководителя учреждения его размер подлежит округлению до целого рубля в сторону    увеличения.</w:t>
      </w:r>
    </w:p>
    <w:p w14:paraId="57979806" w14:textId="77777777" w:rsidR="00AB31F5" w:rsidRPr="00AB31F5" w:rsidRDefault="00AB31F5" w:rsidP="00AB31F5">
      <w:pPr>
        <w:autoSpaceDE w:val="0"/>
        <w:autoSpaceDN w:val="0"/>
        <w:adjustRightInd w:val="0"/>
        <w:jc w:val="both"/>
        <w:rPr>
          <w:rFonts w:eastAsia="Calibri"/>
          <w:sz w:val="28"/>
          <w:szCs w:val="28"/>
          <w:lang w:eastAsia="en-US"/>
        </w:rPr>
      </w:pPr>
      <w:r w:rsidRPr="00AB31F5">
        <w:rPr>
          <w:rFonts w:eastAsia="Calibri"/>
          <w:sz w:val="28"/>
          <w:szCs w:val="28"/>
          <w:lang w:eastAsia="en-US"/>
        </w:rPr>
        <w:t xml:space="preserve">    10. Должностной оклад руководителей муниципальных бюджетных   учреждений, подведомственных администрации Старолеушковского сельского поселения Павловского района устанавливается правовым актом администрации Старолеушковского сельского поселения Павловского района.</w:t>
      </w:r>
    </w:p>
    <w:p w14:paraId="6DB00654" w14:textId="77777777" w:rsidR="00AB31F5" w:rsidRPr="00AB31F5" w:rsidRDefault="00AB31F5" w:rsidP="00AB31F5">
      <w:pPr>
        <w:autoSpaceDE w:val="0"/>
        <w:autoSpaceDN w:val="0"/>
        <w:adjustRightInd w:val="0"/>
        <w:jc w:val="both"/>
        <w:rPr>
          <w:rFonts w:eastAsia="Calibri"/>
          <w:sz w:val="28"/>
          <w:szCs w:val="28"/>
          <w:lang w:eastAsia="en-US"/>
        </w:rPr>
      </w:pPr>
    </w:p>
    <w:p w14:paraId="14EFB0CA" w14:textId="77777777" w:rsidR="00AB31F5" w:rsidRPr="00AB31F5" w:rsidRDefault="00AB31F5" w:rsidP="00AB31F5">
      <w:pPr>
        <w:autoSpaceDE w:val="0"/>
        <w:autoSpaceDN w:val="0"/>
        <w:adjustRightInd w:val="0"/>
        <w:jc w:val="both"/>
        <w:rPr>
          <w:rFonts w:eastAsia="Calibri"/>
          <w:sz w:val="28"/>
          <w:szCs w:val="28"/>
          <w:lang w:eastAsia="en-US"/>
        </w:rPr>
      </w:pPr>
    </w:p>
    <w:p w14:paraId="4A5DFAFE" w14:textId="77777777" w:rsidR="00AB31F5" w:rsidRPr="00AB31F5" w:rsidRDefault="00AB31F5" w:rsidP="00AB31F5">
      <w:pPr>
        <w:spacing w:line="259" w:lineRule="auto"/>
        <w:jc w:val="both"/>
        <w:rPr>
          <w:bCs/>
          <w:iCs/>
          <w:color w:val="000000"/>
          <w:sz w:val="28"/>
          <w:szCs w:val="28"/>
        </w:rPr>
      </w:pPr>
      <w:r w:rsidRPr="00AB31F5">
        <w:rPr>
          <w:bCs/>
          <w:iCs/>
          <w:color w:val="000000"/>
          <w:sz w:val="28"/>
          <w:szCs w:val="28"/>
        </w:rPr>
        <w:t>Глава Старолеушковского сельского</w:t>
      </w:r>
    </w:p>
    <w:p w14:paraId="1272B24D" w14:textId="5681E0E1" w:rsidR="00AB31F5" w:rsidRPr="00AB31F5" w:rsidRDefault="00AB31F5" w:rsidP="00AB31F5">
      <w:pPr>
        <w:spacing w:line="259" w:lineRule="auto"/>
        <w:jc w:val="both"/>
        <w:rPr>
          <w:bCs/>
          <w:iCs/>
          <w:color w:val="000000"/>
          <w:sz w:val="28"/>
          <w:szCs w:val="28"/>
        </w:rPr>
      </w:pPr>
      <w:r w:rsidRPr="00AB31F5">
        <w:rPr>
          <w:bCs/>
          <w:iCs/>
          <w:color w:val="000000"/>
          <w:sz w:val="28"/>
          <w:szCs w:val="28"/>
        </w:rPr>
        <w:t xml:space="preserve">поселения Павловского района                                 </w:t>
      </w:r>
      <w:r>
        <w:rPr>
          <w:bCs/>
          <w:iCs/>
          <w:color w:val="000000"/>
          <w:sz w:val="28"/>
          <w:szCs w:val="28"/>
        </w:rPr>
        <w:t xml:space="preserve">                    </w:t>
      </w:r>
      <w:r w:rsidRPr="00AB31F5">
        <w:rPr>
          <w:bCs/>
          <w:iCs/>
          <w:color w:val="000000"/>
          <w:sz w:val="28"/>
          <w:szCs w:val="28"/>
        </w:rPr>
        <w:t xml:space="preserve">     Р.М.Чепилов</w:t>
      </w:r>
    </w:p>
    <w:p w14:paraId="552EE726" w14:textId="77777777" w:rsidR="00AB31F5" w:rsidRPr="00AB31F5" w:rsidRDefault="00AB31F5" w:rsidP="00AB31F5">
      <w:pPr>
        <w:spacing w:line="259" w:lineRule="auto"/>
        <w:jc w:val="both"/>
        <w:rPr>
          <w:sz w:val="28"/>
        </w:rPr>
      </w:pPr>
    </w:p>
    <w:p w14:paraId="6F0C8DD0" w14:textId="77777777" w:rsidR="00AB31F5" w:rsidRDefault="00AB31F5"/>
    <w:sectPr w:rsidR="00AB31F5" w:rsidSect="001B2A0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03601"/>
    <w:multiLevelType w:val="hybridMultilevel"/>
    <w:tmpl w:val="3E00F168"/>
    <w:lvl w:ilvl="0" w:tplc="4A74C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D907D5A"/>
    <w:multiLevelType w:val="multilevel"/>
    <w:tmpl w:val="567074E4"/>
    <w:lvl w:ilvl="0">
      <w:start w:val="1"/>
      <w:numFmt w:val="decimal"/>
      <w:lvlText w:val="%1."/>
      <w:lvlJc w:val="left"/>
      <w:pPr>
        <w:ind w:left="1080" w:hanging="360"/>
      </w:pPr>
      <w:rPr>
        <w:sz w:val="28"/>
      </w:rPr>
    </w:lvl>
    <w:lvl w:ilvl="1">
      <w:start w:val="3"/>
      <w:numFmt w:val="decimal"/>
      <w:isLgl/>
      <w:lvlText w:val="%1.%2"/>
      <w:lvlJc w:val="left"/>
      <w:pPr>
        <w:ind w:left="1275" w:hanging="555"/>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B012FDE"/>
    <w:multiLevelType w:val="hybridMultilevel"/>
    <w:tmpl w:val="B8DA15A4"/>
    <w:lvl w:ilvl="0" w:tplc="BFACD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B88730A"/>
    <w:multiLevelType w:val="hybridMultilevel"/>
    <w:tmpl w:val="8D9E62C6"/>
    <w:lvl w:ilvl="0" w:tplc="04190011">
      <w:start w:val="1"/>
      <w:numFmt w:val="decimal"/>
      <w:lvlText w:val="%1)"/>
      <w:lvlJc w:val="left"/>
      <w:pPr>
        <w:ind w:left="786"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9292021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27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239545">
    <w:abstractNumId w:val="2"/>
  </w:num>
  <w:num w:numId="4" w16cid:durableId="949630575">
    <w:abstractNumId w:val="3"/>
  </w:num>
  <w:num w:numId="5" w16cid:durableId="64311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2D"/>
    <w:rsid w:val="000C3672"/>
    <w:rsid w:val="001B2A06"/>
    <w:rsid w:val="00445CBA"/>
    <w:rsid w:val="007714FE"/>
    <w:rsid w:val="0092446F"/>
    <w:rsid w:val="00AA4CF6"/>
    <w:rsid w:val="00AB31F5"/>
    <w:rsid w:val="00D71A2D"/>
    <w:rsid w:val="00F607BC"/>
    <w:rsid w:val="00FA0481"/>
    <w:rsid w:val="00FB0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0658"/>
  <w15:chartTrackingRefBased/>
  <w15:docId w15:val="{6FEFD566-FF1A-4339-9E20-2AFB7497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46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9"/>
    <w:qFormat/>
    <w:rsid w:val="009244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semiHidden/>
    <w:unhideWhenUsed/>
    <w:qFormat/>
    <w:rsid w:val="0092446F"/>
    <w:pPr>
      <w:keepNext/>
      <w:jc w:val="both"/>
      <w:outlineLvl w:val="1"/>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2446F"/>
    <w:rPr>
      <w:rFonts w:ascii="Times New Roman" w:eastAsia="Times New Roman" w:hAnsi="Times New Roman" w:cs="Times New Roman"/>
      <w:kern w:val="0"/>
      <w:sz w:val="28"/>
      <w:szCs w:val="24"/>
      <w:lang w:val="x-none" w:eastAsia="x-none"/>
      <w14:ligatures w14:val="none"/>
    </w:rPr>
  </w:style>
  <w:style w:type="character" w:customStyle="1" w:styleId="10">
    <w:name w:val="Заголовок 1 Знак"/>
    <w:basedOn w:val="a0"/>
    <w:link w:val="1"/>
    <w:uiPriority w:val="99"/>
    <w:rsid w:val="0092446F"/>
    <w:rPr>
      <w:rFonts w:asciiTheme="majorHAnsi" w:eastAsiaTheme="majorEastAsia" w:hAnsiTheme="majorHAnsi" w:cstheme="majorBidi"/>
      <w:color w:val="2F5496" w:themeColor="accent1" w:themeShade="BF"/>
      <w:kern w:val="0"/>
      <w:sz w:val="32"/>
      <w:szCs w:val="32"/>
      <w:lang w:eastAsia="ru-RU"/>
      <w14:ligatures w14:val="none"/>
    </w:rPr>
  </w:style>
  <w:style w:type="numbering" w:customStyle="1" w:styleId="11">
    <w:name w:val="Нет списка1"/>
    <w:next w:val="a2"/>
    <w:uiPriority w:val="99"/>
    <w:semiHidden/>
    <w:unhideWhenUsed/>
    <w:rsid w:val="0092446F"/>
  </w:style>
  <w:style w:type="character" w:customStyle="1" w:styleId="a3">
    <w:name w:val="Цветовое выделение"/>
    <w:uiPriority w:val="99"/>
    <w:rsid w:val="0092446F"/>
    <w:rPr>
      <w:b/>
      <w:bCs/>
      <w:color w:val="26282F"/>
    </w:rPr>
  </w:style>
  <w:style w:type="character" w:customStyle="1" w:styleId="a4">
    <w:name w:val="Гипертекстовая ссылка"/>
    <w:basedOn w:val="a3"/>
    <w:uiPriority w:val="99"/>
    <w:rsid w:val="0092446F"/>
    <w:rPr>
      <w:b w:val="0"/>
      <w:bCs w:val="0"/>
      <w:color w:val="106BBE"/>
    </w:rPr>
  </w:style>
  <w:style w:type="paragraph" w:customStyle="1" w:styleId="a5">
    <w:name w:val="Текст (справка)"/>
    <w:basedOn w:val="a"/>
    <w:next w:val="a"/>
    <w:uiPriority w:val="99"/>
    <w:rsid w:val="0092446F"/>
    <w:pPr>
      <w:widowControl w:val="0"/>
      <w:autoSpaceDE w:val="0"/>
      <w:autoSpaceDN w:val="0"/>
      <w:adjustRightInd w:val="0"/>
      <w:ind w:left="170" w:right="170"/>
    </w:pPr>
    <w:rPr>
      <w:rFonts w:ascii="Arial" w:hAnsi="Arial" w:cs="Arial"/>
    </w:rPr>
  </w:style>
  <w:style w:type="paragraph" w:customStyle="1" w:styleId="a6">
    <w:name w:val="Комментарий"/>
    <w:basedOn w:val="a5"/>
    <w:next w:val="a"/>
    <w:uiPriority w:val="99"/>
    <w:rsid w:val="0092446F"/>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92446F"/>
    <w:rPr>
      <w:i/>
      <w:iCs/>
    </w:rPr>
  </w:style>
  <w:style w:type="paragraph" w:customStyle="1" w:styleId="a8">
    <w:name w:val="Нормальный (таблица)"/>
    <w:basedOn w:val="a"/>
    <w:next w:val="a"/>
    <w:uiPriority w:val="99"/>
    <w:rsid w:val="0092446F"/>
    <w:pPr>
      <w:widowControl w:val="0"/>
      <w:autoSpaceDE w:val="0"/>
      <w:autoSpaceDN w:val="0"/>
      <w:adjustRightInd w:val="0"/>
      <w:jc w:val="both"/>
    </w:pPr>
    <w:rPr>
      <w:rFonts w:ascii="Arial" w:hAnsi="Arial" w:cs="Arial"/>
    </w:rPr>
  </w:style>
  <w:style w:type="paragraph" w:customStyle="1" w:styleId="a9">
    <w:name w:val="Таблицы (моноширинный)"/>
    <w:basedOn w:val="a"/>
    <w:next w:val="a"/>
    <w:uiPriority w:val="99"/>
    <w:rsid w:val="0092446F"/>
    <w:pPr>
      <w:widowControl w:val="0"/>
      <w:autoSpaceDE w:val="0"/>
      <w:autoSpaceDN w:val="0"/>
      <w:adjustRightInd w:val="0"/>
    </w:pPr>
    <w:rPr>
      <w:rFonts w:ascii="Courier New" w:hAnsi="Courier New" w:cs="Courier New"/>
    </w:rPr>
  </w:style>
  <w:style w:type="paragraph" w:customStyle="1" w:styleId="aa">
    <w:name w:val="Прижатый влево"/>
    <w:basedOn w:val="a"/>
    <w:next w:val="a"/>
    <w:uiPriority w:val="99"/>
    <w:rsid w:val="0092446F"/>
    <w:pPr>
      <w:widowControl w:val="0"/>
      <w:autoSpaceDE w:val="0"/>
      <w:autoSpaceDN w:val="0"/>
      <w:adjustRightInd w:val="0"/>
    </w:pPr>
    <w:rPr>
      <w:rFonts w:ascii="Arial" w:hAnsi="Arial" w:cs="Arial"/>
    </w:rPr>
  </w:style>
  <w:style w:type="character" w:customStyle="1" w:styleId="ab">
    <w:name w:val="Цветовое выделение для Текст"/>
    <w:uiPriority w:val="99"/>
    <w:rsid w:val="0092446F"/>
  </w:style>
  <w:style w:type="table" w:customStyle="1" w:styleId="12">
    <w:name w:val="Сетка таблицы1"/>
    <w:basedOn w:val="a1"/>
    <w:next w:val="ac"/>
    <w:uiPriority w:val="39"/>
    <w:rsid w:val="0092446F"/>
    <w:pPr>
      <w:spacing w:after="0" w:line="240" w:lineRule="auto"/>
    </w:pPr>
    <w:rPr>
      <w:rFonts w:eastAsia="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92446F"/>
    <w:rPr>
      <w:rFonts w:ascii="Calibri" w:eastAsia="Calibri" w:hAnsi="Calibri"/>
      <w:sz w:val="20"/>
      <w:szCs w:val="20"/>
      <w:lang w:eastAsia="en-US"/>
    </w:rPr>
  </w:style>
  <w:style w:type="character" w:customStyle="1" w:styleId="ae">
    <w:name w:val="Текст концевой сноски Знак"/>
    <w:basedOn w:val="a0"/>
    <w:link w:val="ad"/>
    <w:uiPriority w:val="99"/>
    <w:semiHidden/>
    <w:rsid w:val="0092446F"/>
    <w:rPr>
      <w:rFonts w:ascii="Calibri" w:eastAsia="Calibri" w:hAnsi="Calibri" w:cs="Times New Roman"/>
      <w:kern w:val="0"/>
      <w:sz w:val="20"/>
      <w:szCs w:val="20"/>
      <w14:ligatures w14:val="none"/>
    </w:rPr>
  </w:style>
  <w:style w:type="paragraph" w:customStyle="1" w:styleId="ConsPlusNormal">
    <w:name w:val="ConsPlusNormal"/>
    <w:rsid w:val="0092446F"/>
    <w:pPr>
      <w:widowControl w:val="0"/>
      <w:autoSpaceDE w:val="0"/>
      <w:autoSpaceDN w:val="0"/>
      <w:adjustRightInd w:val="0"/>
      <w:spacing w:after="0" w:line="240" w:lineRule="auto"/>
    </w:pPr>
    <w:rPr>
      <w:rFonts w:ascii="Arial" w:eastAsia="Times New Roman" w:hAnsi="Arial" w:cs="Arial"/>
      <w:kern w:val="0"/>
      <w:sz w:val="16"/>
      <w:szCs w:val="16"/>
      <w:lang w:eastAsia="ru-RU"/>
      <w14:ligatures w14:val="none"/>
    </w:rPr>
  </w:style>
  <w:style w:type="paragraph" w:customStyle="1" w:styleId="13">
    <w:name w:val="Верхний колонтитул1"/>
    <w:basedOn w:val="a"/>
    <w:next w:val="af"/>
    <w:link w:val="af0"/>
    <w:uiPriority w:val="99"/>
    <w:unhideWhenUsed/>
    <w:rsid w:val="0092446F"/>
    <w:pPr>
      <w:widowControl w:val="0"/>
      <w:tabs>
        <w:tab w:val="center" w:pos="4677"/>
        <w:tab w:val="right" w:pos="9355"/>
      </w:tabs>
      <w:autoSpaceDE w:val="0"/>
      <w:autoSpaceDN w:val="0"/>
      <w:adjustRightInd w:val="0"/>
      <w:ind w:firstLine="720"/>
      <w:jc w:val="both"/>
    </w:pPr>
    <w:rPr>
      <w:rFonts w:ascii="Arial" w:eastAsiaTheme="minorHAnsi" w:hAnsi="Arial" w:cs="Arial"/>
      <w:kern w:val="2"/>
      <w:lang w:eastAsia="en-US"/>
      <w14:ligatures w14:val="standardContextual"/>
    </w:rPr>
  </w:style>
  <w:style w:type="character" w:customStyle="1" w:styleId="af0">
    <w:name w:val="Верхний колонтитул Знак"/>
    <w:basedOn w:val="a0"/>
    <w:link w:val="13"/>
    <w:uiPriority w:val="99"/>
    <w:rsid w:val="0092446F"/>
    <w:rPr>
      <w:rFonts w:ascii="Arial" w:hAnsi="Arial" w:cs="Arial"/>
      <w:sz w:val="24"/>
      <w:szCs w:val="24"/>
    </w:rPr>
  </w:style>
  <w:style w:type="paragraph" w:customStyle="1" w:styleId="14">
    <w:name w:val="Нижний колонтитул1"/>
    <w:basedOn w:val="a"/>
    <w:next w:val="af1"/>
    <w:link w:val="af2"/>
    <w:uiPriority w:val="99"/>
    <w:unhideWhenUsed/>
    <w:rsid w:val="0092446F"/>
    <w:pPr>
      <w:widowControl w:val="0"/>
      <w:tabs>
        <w:tab w:val="center" w:pos="4677"/>
        <w:tab w:val="right" w:pos="9355"/>
      </w:tabs>
      <w:autoSpaceDE w:val="0"/>
      <w:autoSpaceDN w:val="0"/>
      <w:adjustRightInd w:val="0"/>
      <w:ind w:firstLine="720"/>
      <w:jc w:val="both"/>
    </w:pPr>
    <w:rPr>
      <w:rFonts w:ascii="Arial" w:eastAsiaTheme="minorHAnsi" w:hAnsi="Arial" w:cs="Arial"/>
      <w:kern w:val="2"/>
      <w:lang w:eastAsia="en-US"/>
      <w14:ligatures w14:val="standardContextual"/>
    </w:rPr>
  </w:style>
  <w:style w:type="character" w:customStyle="1" w:styleId="af2">
    <w:name w:val="Нижний колонтитул Знак"/>
    <w:basedOn w:val="a0"/>
    <w:link w:val="14"/>
    <w:uiPriority w:val="99"/>
    <w:rsid w:val="0092446F"/>
    <w:rPr>
      <w:rFonts w:ascii="Arial" w:hAnsi="Arial" w:cs="Arial"/>
      <w:sz w:val="24"/>
      <w:szCs w:val="24"/>
    </w:rPr>
  </w:style>
  <w:style w:type="paragraph" w:customStyle="1" w:styleId="15">
    <w:name w:val="Абзац списка1"/>
    <w:basedOn w:val="a"/>
    <w:next w:val="af3"/>
    <w:uiPriority w:val="34"/>
    <w:qFormat/>
    <w:rsid w:val="0092446F"/>
    <w:pPr>
      <w:widowControl w:val="0"/>
      <w:autoSpaceDE w:val="0"/>
      <w:autoSpaceDN w:val="0"/>
      <w:adjustRightInd w:val="0"/>
      <w:ind w:left="720" w:firstLine="720"/>
      <w:contextualSpacing/>
      <w:jc w:val="both"/>
    </w:pPr>
    <w:rPr>
      <w:rFonts w:ascii="Arial" w:hAnsi="Arial" w:cs="Arial"/>
    </w:rPr>
  </w:style>
  <w:style w:type="character" w:customStyle="1" w:styleId="16">
    <w:name w:val="Гиперссылка1"/>
    <w:basedOn w:val="a0"/>
    <w:uiPriority w:val="99"/>
    <w:unhideWhenUsed/>
    <w:rsid w:val="0092446F"/>
    <w:rPr>
      <w:color w:val="0563C1"/>
      <w:u w:val="single"/>
    </w:rPr>
  </w:style>
  <w:style w:type="table" w:customStyle="1" w:styleId="110">
    <w:name w:val="Сетка таблицы11"/>
    <w:basedOn w:val="a1"/>
    <w:next w:val="ac"/>
    <w:uiPriority w:val="39"/>
    <w:rsid w:val="0092446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Текст выноски1"/>
    <w:basedOn w:val="a"/>
    <w:next w:val="af4"/>
    <w:link w:val="af5"/>
    <w:uiPriority w:val="99"/>
    <w:semiHidden/>
    <w:unhideWhenUsed/>
    <w:rsid w:val="0092446F"/>
    <w:pPr>
      <w:widowControl w:val="0"/>
      <w:autoSpaceDE w:val="0"/>
      <w:autoSpaceDN w:val="0"/>
      <w:adjustRightInd w:val="0"/>
      <w:ind w:firstLine="720"/>
      <w:jc w:val="both"/>
    </w:pPr>
    <w:rPr>
      <w:rFonts w:ascii="Segoe UI" w:eastAsiaTheme="minorHAnsi" w:hAnsi="Segoe UI" w:cs="Segoe UI"/>
      <w:kern w:val="2"/>
      <w:sz w:val="18"/>
      <w:szCs w:val="18"/>
      <w:lang w:eastAsia="en-US"/>
      <w14:ligatures w14:val="standardContextual"/>
    </w:rPr>
  </w:style>
  <w:style w:type="character" w:customStyle="1" w:styleId="af5">
    <w:name w:val="Текст выноски Знак"/>
    <w:basedOn w:val="a0"/>
    <w:link w:val="17"/>
    <w:uiPriority w:val="99"/>
    <w:semiHidden/>
    <w:rsid w:val="0092446F"/>
    <w:rPr>
      <w:rFonts w:ascii="Segoe UI" w:hAnsi="Segoe UI" w:cs="Segoe UI"/>
      <w:sz w:val="18"/>
      <w:szCs w:val="18"/>
    </w:rPr>
  </w:style>
  <w:style w:type="table" w:styleId="ac">
    <w:name w:val="Table Grid"/>
    <w:basedOn w:val="a1"/>
    <w:uiPriority w:val="39"/>
    <w:rsid w:val="0092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18"/>
    <w:uiPriority w:val="99"/>
    <w:semiHidden/>
    <w:unhideWhenUsed/>
    <w:rsid w:val="0092446F"/>
    <w:pPr>
      <w:tabs>
        <w:tab w:val="center" w:pos="4677"/>
        <w:tab w:val="right" w:pos="9355"/>
      </w:tabs>
    </w:pPr>
  </w:style>
  <w:style w:type="character" w:customStyle="1" w:styleId="18">
    <w:name w:val="Верхний колонтитул Знак1"/>
    <w:basedOn w:val="a0"/>
    <w:link w:val="af"/>
    <w:uiPriority w:val="99"/>
    <w:semiHidden/>
    <w:rsid w:val="0092446F"/>
    <w:rPr>
      <w:rFonts w:ascii="Times New Roman" w:eastAsia="Times New Roman" w:hAnsi="Times New Roman" w:cs="Times New Roman"/>
      <w:kern w:val="0"/>
      <w:sz w:val="24"/>
      <w:szCs w:val="24"/>
      <w:lang w:eastAsia="ru-RU"/>
      <w14:ligatures w14:val="none"/>
    </w:rPr>
  </w:style>
  <w:style w:type="paragraph" w:styleId="af1">
    <w:name w:val="footer"/>
    <w:basedOn w:val="a"/>
    <w:link w:val="19"/>
    <w:uiPriority w:val="99"/>
    <w:semiHidden/>
    <w:unhideWhenUsed/>
    <w:rsid w:val="0092446F"/>
    <w:pPr>
      <w:tabs>
        <w:tab w:val="center" w:pos="4677"/>
        <w:tab w:val="right" w:pos="9355"/>
      </w:tabs>
    </w:pPr>
  </w:style>
  <w:style w:type="character" w:customStyle="1" w:styleId="19">
    <w:name w:val="Нижний колонтитул Знак1"/>
    <w:basedOn w:val="a0"/>
    <w:link w:val="af1"/>
    <w:uiPriority w:val="99"/>
    <w:semiHidden/>
    <w:rsid w:val="0092446F"/>
    <w:rPr>
      <w:rFonts w:ascii="Times New Roman" w:eastAsia="Times New Roman" w:hAnsi="Times New Roman" w:cs="Times New Roman"/>
      <w:kern w:val="0"/>
      <w:sz w:val="24"/>
      <w:szCs w:val="24"/>
      <w:lang w:eastAsia="ru-RU"/>
      <w14:ligatures w14:val="none"/>
    </w:rPr>
  </w:style>
  <w:style w:type="paragraph" w:styleId="af3">
    <w:name w:val="List Paragraph"/>
    <w:basedOn w:val="a"/>
    <w:uiPriority w:val="34"/>
    <w:qFormat/>
    <w:rsid w:val="0092446F"/>
    <w:pPr>
      <w:ind w:left="720"/>
      <w:contextualSpacing/>
    </w:pPr>
  </w:style>
  <w:style w:type="character" w:styleId="af6">
    <w:name w:val="Hyperlink"/>
    <w:basedOn w:val="a0"/>
    <w:uiPriority w:val="99"/>
    <w:semiHidden/>
    <w:unhideWhenUsed/>
    <w:rsid w:val="0092446F"/>
    <w:rPr>
      <w:color w:val="0563C1" w:themeColor="hyperlink"/>
      <w:u w:val="single"/>
    </w:rPr>
  </w:style>
  <w:style w:type="paragraph" w:styleId="af4">
    <w:name w:val="Balloon Text"/>
    <w:basedOn w:val="a"/>
    <w:link w:val="1a"/>
    <w:uiPriority w:val="99"/>
    <w:semiHidden/>
    <w:unhideWhenUsed/>
    <w:rsid w:val="0092446F"/>
    <w:rPr>
      <w:rFonts w:ascii="Segoe UI" w:hAnsi="Segoe UI" w:cs="Segoe UI"/>
      <w:sz w:val="18"/>
      <w:szCs w:val="18"/>
    </w:rPr>
  </w:style>
  <w:style w:type="character" w:customStyle="1" w:styleId="1a">
    <w:name w:val="Текст выноски Знак1"/>
    <w:basedOn w:val="a0"/>
    <w:link w:val="af4"/>
    <w:uiPriority w:val="99"/>
    <w:semiHidden/>
    <w:rsid w:val="0092446F"/>
    <w:rPr>
      <w:rFonts w:ascii="Segoe UI" w:eastAsia="Times New Roman" w:hAnsi="Segoe UI" w:cs="Segoe UI"/>
      <w:kern w:val="0"/>
      <w:sz w:val="18"/>
      <w:szCs w:val="18"/>
      <w:lang w:eastAsia="ru-RU"/>
      <w14:ligatures w14:val="none"/>
    </w:rPr>
  </w:style>
  <w:style w:type="table" w:customStyle="1" w:styleId="21">
    <w:name w:val="Сетка таблицы2"/>
    <w:basedOn w:val="a1"/>
    <w:next w:val="ac"/>
    <w:uiPriority w:val="39"/>
    <w:rsid w:val="00AB31F5"/>
    <w:pPr>
      <w:spacing w:after="0" w:line="240" w:lineRule="auto"/>
    </w:pPr>
    <w:rPr>
      <w:rFonts w:eastAsia="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6930</Words>
  <Characters>39507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Старолеушковского СП Администрация</dc:creator>
  <cp:keywords/>
  <dc:description/>
  <cp:lastModifiedBy>Старолеушковского СП Администрация</cp:lastModifiedBy>
  <cp:revision>7</cp:revision>
  <cp:lastPrinted>2024-01-19T05:38:00Z</cp:lastPrinted>
  <dcterms:created xsi:type="dcterms:W3CDTF">2024-01-17T12:11:00Z</dcterms:created>
  <dcterms:modified xsi:type="dcterms:W3CDTF">2024-01-19T12:33:00Z</dcterms:modified>
</cp:coreProperties>
</file>