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91" w:rsidRDefault="00171891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386"/>
      </w:tblGrid>
      <w:tr w:rsidR="00D711AB" w:rsidRPr="00D711AB" w:rsidTr="001D79D8">
        <w:tc>
          <w:tcPr>
            <w:tcW w:w="9606" w:type="dxa"/>
          </w:tcPr>
          <w:p w:rsidR="00D711AB" w:rsidRPr="00D711AB" w:rsidRDefault="00D711AB" w:rsidP="00D711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711AB" w:rsidRPr="00D711AB" w:rsidRDefault="00D711AB" w:rsidP="00893F12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</w:t>
            </w:r>
            <w:r w:rsidR="002D295E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  <w:p w:rsidR="00D711AB" w:rsidRPr="00D711AB" w:rsidRDefault="00D711AB" w:rsidP="00893F12">
            <w:pPr>
              <w:pStyle w:val="1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Положению об учетной политике для целей  бюджетного и  налогового учета </w:t>
            </w:r>
            <w:r w:rsidR="000D5D48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Старолеушковского</w:t>
            </w:r>
            <w:r w:rsidRPr="00D711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 Павловского района</w:t>
            </w:r>
          </w:p>
          <w:p w:rsidR="00D711AB" w:rsidRPr="00D711AB" w:rsidRDefault="00D711AB" w:rsidP="00D711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2760" w:rsidRDefault="000B4797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11AB">
        <w:rPr>
          <w:rFonts w:ascii="Times New Roman" w:hAnsi="Times New Roman" w:cs="Times New Roman"/>
          <w:sz w:val="28"/>
          <w:szCs w:val="28"/>
        </w:rPr>
        <w:t> </w:t>
      </w:r>
    </w:p>
    <w:p w:rsidR="00FA14F7" w:rsidRPr="00D711AB" w:rsidRDefault="00FA14F7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3AFA" w:rsidRDefault="00CB3AFA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B4797" w:rsidRPr="00D711AB" w:rsidRDefault="00CB3AFA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4797" w:rsidRPr="00D711AB">
        <w:rPr>
          <w:rFonts w:ascii="Times New Roman" w:hAnsi="Times New Roman" w:cs="Times New Roman"/>
          <w:sz w:val="28"/>
          <w:szCs w:val="28"/>
        </w:rPr>
        <w:t xml:space="preserve">орядок принятия </w:t>
      </w:r>
      <w:r w:rsidR="00D711AB">
        <w:rPr>
          <w:rFonts w:ascii="Times New Roman" w:hAnsi="Times New Roman" w:cs="Times New Roman"/>
          <w:sz w:val="28"/>
          <w:szCs w:val="28"/>
        </w:rPr>
        <w:t>бюджетных</w:t>
      </w:r>
      <w:r w:rsidR="001D79D8">
        <w:rPr>
          <w:rFonts w:ascii="Times New Roman" w:hAnsi="Times New Roman" w:cs="Times New Roman"/>
          <w:sz w:val="28"/>
          <w:szCs w:val="28"/>
        </w:rPr>
        <w:t xml:space="preserve"> (денежных)</w:t>
      </w:r>
      <w:r w:rsidR="00D711AB">
        <w:rPr>
          <w:rFonts w:ascii="Times New Roman" w:hAnsi="Times New Roman" w:cs="Times New Roman"/>
          <w:sz w:val="28"/>
          <w:szCs w:val="28"/>
        </w:rPr>
        <w:t xml:space="preserve"> </w:t>
      </w:r>
      <w:r w:rsidR="000B4797" w:rsidRPr="00D711AB">
        <w:rPr>
          <w:rFonts w:ascii="Times New Roman" w:hAnsi="Times New Roman" w:cs="Times New Roman"/>
          <w:sz w:val="28"/>
          <w:szCs w:val="28"/>
        </w:rPr>
        <w:t>обязательств</w:t>
      </w:r>
    </w:p>
    <w:p w:rsidR="000B4797" w:rsidRDefault="000B4797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11AB">
        <w:rPr>
          <w:rFonts w:ascii="Times New Roman" w:hAnsi="Times New Roman" w:cs="Times New Roman"/>
          <w:sz w:val="28"/>
          <w:szCs w:val="28"/>
        </w:rPr>
        <w:t> </w:t>
      </w:r>
    </w:p>
    <w:p w:rsidR="000B4797" w:rsidRPr="00D711AB" w:rsidRDefault="00370CEA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27C5" w:rsidRPr="00D711AB">
        <w:rPr>
          <w:rFonts w:ascii="Times New Roman" w:hAnsi="Times New Roman" w:cs="Times New Roman"/>
          <w:sz w:val="28"/>
          <w:szCs w:val="28"/>
        </w:rPr>
        <w:t xml:space="preserve">1. </w:t>
      </w:r>
      <w:r w:rsidR="000B4797" w:rsidRPr="00D711AB">
        <w:rPr>
          <w:rFonts w:ascii="Times New Roman" w:hAnsi="Times New Roman" w:cs="Times New Roman"/>
          <w:sz w:val="28"/>
          <w:szCs w:val="28"/>
        </w:rPr>
        <w:t xml:space="preserve">Бюджетные обязательства (принятые, принимаемые, отложенные) </w:t>
      </w:r>
      <w:r w:rsidR="00CE0E27" w:rsidRPr="00D711AB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0B4797" w:rsidRPr="00D711AB">
        <w:rPr>
          <w:rFonts w:ascii="Times New Roman" w:hAnsi="Times New Roman" w:cs="Times New Roman"/>
          <w:sz w:val="28"/>
          <w:szCs w:val="28"/>
        </w:rPr>
        <w:t>к учету в пределах доведенных лимитов бюджетных обязательств (ЛБО).</w:t>
      </w:r>
      <w:r w:rsidR="001D27C5" w:rsidRPr="00D71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7C5" w:rsidRPr="00D711AB" w:rsidRDefault="00370CEA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27C5" w:rsidRPr="00D711AB">
        <w:rPr>
          <w:rFonts w:ascii="Times New Roman" w:hAnsi="Times New Roman" w:cs="Times New Roman"/>
          <w:sz w:val="28"/>
          <w:szCs w:val="28"/>
        </w:rPr>
        <w:t>Операции по санкционированию обязательств</w:t>
      </w:r>
      <w:r w:rsidR="009D47CD" w:rsidRPr="00D711AB">
        <w:rPr>
          <w:rFonts w:ascii="Times New Roman" w:hAnsi="Times New Roman" w:cs="Times New Roman"/>
          <w:sz w:val="28"/>
          <w:szCs w:val="28"/>
        </w:rPr>
        <w:t>,</w:t>
      </w:r>
      <w:r w:rsidR="001D27C5" w:rsidRPr="00D711AB">
        <w:rPr>
          <w:rFonts w:ascii="Times New Roman" w:hAnsi="Times New Roman" w:cs="Times New Roman"/>
          <w:sz w:val="28"/>
          <w:szCs w:val="28"/>
        </w:rPr>
        <w:t xml:space="preserve"> принимаемых, принятых в текущем финансовом году, формируются с учетом принимаемых, принятых и неисполненных обязатель</w:t>
      </w:r>
      <w:proofErr w:type="gramStart"/>
      <w:r w:rsidR="001D27C5" w:rsidRPr="00D711A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1D27C5" w:rsidRPr="00D711AB">
        <w:rPr>
          <w:rFonts w:ascii="Times New Roman" w:hAnsi="Times New Roman" w:cs="Times New Roman"/>
          <w:sz w:val="28"/>
          <w:szCs w:val="28"/>
        </w:rPr>
        <w:t>ошлых лет.</w:t>
      </w:r>
    </w:p>
    <w:p w:rsidR="000B4797" w:rsidRPr="00D711AB" w:rsidRDefault="001D79D8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4797" w:rsidRPr="00D711AB">
        <w:rPr>
          <w:rFonts w:ascii="Times New Roman" w:hAnsi="Times New Roman" w:cs="Times New Roman"/>
          <w:sz w:val="28"/>
          <w:szCs w:val="28"/>
        </w:rPr>
        <w:t xml:space="preserve">К отложенным бюджетным обязательствам текущего финансового года </w:t>
      </w:r>
      <w:r w:rsidR="00CE0E27" w:rsidRPr="00D711AB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="000B4797" w:rsidRPr="00D711AB">
        <w:rPr>
          <w:rFonts w:ascii="Times New Roman" w:hAnsi="Times New Roman" w:cs="Times New Roman"/>
          <w:sz w:val="28"/>
          <w:szCs w:val="28"/>
        </w:rPr>
        <w:t xml:space="preserve">обязательства по созданным резервам предстоящих расходов (на оплату отпусков). </w:t>
      </w:r>
    </w:p>
    <w:p w:rsidR="000B4797" w:rsidRPr="00F940F3" w:rsidRDefault="000B4797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11AB">
        <w:rPr>
          <w:rFonts w:ascii="Times New Roman" w:hAnsi="Times New Roman" w:cs="Times New Roman"/>
          <w:sz w:val="28"/>
          <w:szCs w:val="28"/>
        </w:rPr>
        <w:t> </w:t>
      </w:r>
      <w:r w:rsidR="001D79D8">
        <w:rPr>
          <w:rFonts w:ascii="Times New Roman" w:hAnsi="Times New Roman" w:cs="Times New Roman"/>
          <w:sz w:val="28"/>
          <w:szCs w:val="28"/>
        </w:rPr>
        <w:tab/>
      </w:r>
      <w:r w:rsidRPr="00F940F3">
        <w:rPr>
          <w:rFonts w:ascii="Times New Roman" w:hAnsi="Times New Roman" w:cs="Times New Roman"/>
          <w:sz w:val="28"/>
          <w:szCs w:val="28"/>
        </w:rPr>
        <w:t>Порядок принятия бюджетных обязательств (принятых, принимаемых, отложенных) приведен в таблице № 1.</w:t>
      </w:r>
    </w:p>
    <w:p w:rsidR="000B4797" w:rsidRPr="00F940F3" w:rsidRDefault="000B4797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0F3">
        <w:rPr>
          <w:rFonts w:ascii="Times New Roman" w:hAnsi="Times New Roman" w:cs="Times New Roman"/>
          <w:sz w:val="28"/>
          <w:szCs w:val="28"/>
        </w:rPr>
        <w:t> </w:t>
      </w:r>
      <w:r w:rsidR="001D79D8" w:rsidRPr="00F940F3">
        <w:rPr>
          <w:rFonts w:ascii="Times New Roman" w:hAnsi="Times New Roman" w:cs="Times New Roman"/>
          <w:sz w:val="28"/>
          <w:szCs w:val="28"/>
        </w:rPr>
        <w:tab/>
        <w:t>2</w:t>
      </w:r>
      <w:r w:rsidRPr="00F940F3">
        <w:rPr>
          <w:rFonts w:ascii="Times New Roman" w:hAnsi="Times New Roman" w:cs="Times New Roman"/>
          <w:sz w:val="28"/>
          <w:szCs w:val="28"/>
        </w:rPr>
        <w:t xml:space="preserve">. Денежные обязательства </w:t>
      </w:r>
      <w:r w:rsidR="00CE0E27" w:rsidRPr="00F940F3">
        <w:rPr>
          <w:rFonts w:ascii="Times New Roman" w:hAnsi="Times New Roman" w:cs="Times New Roman"/>
          <w:sz w:val="28"/>
          <w:szCs w:val="28"/>
        </w:rPr>
        <w:t xml:space="preserve">отражаются </w:t>
      </w:r>
      <w:r w:rsidRPr="00F940F3">
        <w:rPr>
          <w:rFonts w:ascii="Times New Roman" w:hAnsi="Times New Roman" w:cs="Times New Roman"/>
          <w:sz w:val="28"/>
          <w:szCs w:val="28"/>
        </w:rPr>
        <w:t>в учете не ранее принятия бюджетных обязательств. Денежные обязательства принимаются к учету в сумме документа, подтверждающего их возникновение. Порядок принятия денежных обязатель</w:t>
      </w:r>
      <w:proofErr w:type="gramStart"/>
      <w:r w:rsidRPr="00F940F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F940F3">
        <w:rPr>
          <w:rFonts w:ascii="Times New Roman" w:hAnsi="Times New Roman" w:cs="Times New Roman"/>
          <w:sz w:val="28"/>
          <w:szCs w:val="28"/>
        </w:rPr>
        <w:t>иведен в таблице № 2.</w:t>
      </w:r>
    </w:p>
    <w:p w:rsidR="000B4797" w:rsidRPr="00D711AB" w:rsidRDefault="001D79D8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40F3">
        <w:rPr>
          <w:rFonts w:ascii="Times New Roman" w:hAnsi="Times New Roman" w:cs="Times New Roman"/>
          <w:sz w:val="28"/>
          <w:szCs w:val="28"/>
        </w:rPr>
        <w:tab/>
      </w:r>
      <w:r w:rsidR="000B4797" w:rsidRPr="00F940F3">
        <w:rPr>
          <w:rFonts w:ascii="Times New Roman" w:hAnsi="Times New Roman" w:cs="Times New Roman"/>
          <w:sz w:val="28"/>
          <w:szCs w:val="28"/>
        </w:rPr>
        <w:t xml:space="preserve">3. Принятые обязательства </w:t>
      </w:r>
      <w:r w:rsidR="00CE0E27" w:rsidRPr="00F940F3">
        <w:rPr>
          <w:rFonts w:ascii="Times New Roman" w:hAnsi="Times New Roman" w:cs="Times New Roman"/>
          <w:sz w:val="28"/>
          <w:szCs w:val="28"/>
        </w:rPr>
        <w:t xml:space="preserve">отражаются </w:t>
      </w:r>
      <w:r w:rsidR="000B4797" w:rsidRPr="00F940F3">
        <w:rPr>
          <w:rFonts w:ascii="Times New Roman" w:hAnsi="Times New Roman" w:cs="Times New Roman"/>
          <w:sz w:val="28"/>
          <w:szCs w:val="28"/>
        </w:rPr>
        <w:t>в журнале регистрации обязательств (ф. 0504064).</w:t>
      </w:r>
    </w:p>
    <w:p w:rsidR="001D27C5" w:rsidRPr="00D711AB" w:rsidRDefault="001D79D8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1D27C5" w:rsidRPr="00D7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года, подлежат </w:t>
      </w:r>
      <w:r w:rsidR="00FF0920" w:rsidRPr="00D7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перерегистрации в году, следующе</w:t>
      </w:r>
      <w:r w:rsidR="001D27C5" w:rsidRPr="00D7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proofErr w:type="gramStart"/>
      <w:r w:rsidR="001D27C5" w:rsidRPr="00D7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 w:rsidR="001D27C5" w:rsidRPr="00D7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отчетным.</w:t>
      </w:r>
      <w:r w:rsidR="001D27C5" w:rsidRPr="00D71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797" w:rsidRDefault="000B4797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11AB">
        <w:rPr>
          <w:rFonts w:ascii="Times New Roman" w:hAnsi="Times New Roman" w:cs="Times New Roman"/>
          <w:sz w:val="28"/>
          <w:szCs w:val="28"/>
        </w:rPr>
        <w:t> </w:t>
      </w:r>
    </w:p>
    <w:p w:rsidR="00CB3AFA" w:rsidRDefault="00CB3AFA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3AFA" w:rsidRPr="00D711AB" w:rsidRDefault="00CB3AFA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B4797" w:rsidRPr="00D711AB" w:rsidRDefault="000B4797" w:rsidP="00A927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711AB">
        <w:rPr>
          <w:rFonts w:ascii="Times New Roman" w:hAnsi="Times New Roman" w:cs="Times New Roman"/>
          <w:sz w:val="28"/>
          <w:szCs w:val="28"/>
        </w:rPr>
        <w:lastRenderedPageBreak/>
        <w:t>Таблица № 1</w:t>
      </w:r>
    </w:p>
    <w:p w:rsidR="00A92760" w:rsidRPr="00D711AB" w:rsidRDefault="000B4797" w:rsidP="00CB3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711AB">
        <w:rPr>
          <w:rFonts w:ascii="Times New Roman" w:hAnsi="Times New Roman" w:cs="Times New Roman"/>
          <w:sz w:val="28"/>
          <w:szCs w:val="28"/>
        </w:rPr>
        <w:t>Порядок учета принятых (принимаемых, отложенных) бюджетных обязательств</w:t>
      </w:r>
    </w:p>
    <w:tbl>
      <w:tblPr>
        <w:tblW w:w="149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87"/>
        <w:gridCol w:w="2626"/>
        <w:gridCol w:w="2728"/>
        <w:gridCol w:w="174"/>
        <w:gridCol w:w="2639"/>
        <w:gridCol w:w="1999"/>
        <w:gridCol w:w="2030"/>
        <w:gridCol w:w="2008"/>
      </w:tblGrid>
      <w:tr w:rsidR="000B4797" w:rsidRPr="00A92760" w:rsidTr="00A92760"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A92760" w:rsidRDefault="000B4797" w:rsidP="00A9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A9276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A92760" w:rsidRDefault="000B4797" w:rsidP="00A9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>Вид обязательства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A92760" w:rsidRDefault="000B4797" w:rsidP="00A9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Документ-основание/первичный</w:t>
            </w:r>
            <w:r w:rsidR="00A92760"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>учетный документ</w:t>
            </w:r>
          </w:p>
        </w:tc>
        <w:tc>
          <w:tcPr>
            <w:tcW w:w="2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A92760" w:rsidRDefault="000B4797" w:rsidP="00A9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Момент отражения </w:t>
            </w:r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учете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A92760" w:rsidRDefault="000B4797" w:rsidP="00A9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>Сумма обязательства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A92760" w:rsidRDefault="000B4797" w:rsidP="00A9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Бухгалтерские записи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A92760" w:rsidRDefault="000B4797" w:rsidP="00A9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>Дебет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A92760" w:rsidRDefault="000B4797" w:rsidP="00A92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760">
              <w:rPr>
                <w:rFonts w:ascii="Times New Roman" w:hAnsi="Times New Roman" w:cs="Times New Roman"/>
                <w:bCs/>
                <w:sz w:val="28"/>
                <w:szCs w:val="28"/>
              </w:rPr>
              <w:t>Кредит</w:t>
            </w:r>
          </w:p>
        </w:tc>
      </w:tr>
      <w:tr w:rsidR="000B4797" w:rsidRPr="00D711AB" w:rsidTr="00A92760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CB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CB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CB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CB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CB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CB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CB3A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4797" w:rsidRPr="00D711AB" w:rsidTr="00A92760">
        <w:tc>
          <w:tcPr>
            <w:tcW w:w="149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A92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1. Обязательства по </w:t>
            </w:r>
            <w:r w:rsidR="00A92760">
              <w:rPr>
                <w:rFonts w:ascii="Times New Roman" w:hAnsi="Times New Roman" w:cs="Times New Roman"/>
                <w:sz w:val="28"/>
                <w:szCs w:val="28"/>
              </w:rPr>
              <w:t>муниципальным контрактам</w:t>
            </w:r>
          </w:p>
        </w:tc>
      </w:tr>
      <w:tr w:rsidR="00C61B3B" w:rsidRPr="00D711AB" w:rsidTr="00A92760"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43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Обязательства по контрактам с единственным поставщиком (подрядчиком, исполнителем)</w:t>
            </w:r>
            <w:r w:rsidR="004C3AA8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заключены </w:t>
            </w:r>
            <w:r w:rsidR="004C3AA8" w:rsidRPr="00D711AB">
              <w:rPr>
                <w:rFonts w:ascii="Times New Roman" w:hAnsi="Times New Roman" w:cs="Times New Roman"/>
                <w:bCs/>
                <w:sz w:val="28"/>
                <w:szCs w:val="28"/>
              </w:rPr>
              <w:t>без конкурентных процедур</w:t>
            </w:r>
          </w:p>
        </w:tc>
      </w:tr>
      <w:tr w:rsidR="00C61B3B" w:rsidRPr="00D711AB" w:rsidTr="00A92760"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Заключение контракта на поставку продукции, выполнение работ, оказание услуг с единственным поставщиком (организацией или гражданином) без проведения закупки конкурентным способом в порядке, установленном Законом от 5 апреля 2013 г. № 44-ФЗ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1B3B" w:rsidRPr="00D711AB" w:rsidRDefault="00A9276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C61B3B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контракт/ </w:t>
            </w:r>
            <w:r w:rsidR="00C61B3B"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Бухгалтерская справка (ф. 0504833)</w:t>
            </w:r>
          </w:p>
        </w:tc>
        <w:tc>
          <w:tcPr>
            <w:tcW w:w="2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Дата подписания </w:t>
            </w:r>
            <w:r w:rsidR="00A9276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контракта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В сумме заключенного контракта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текущий финансовый период</w:t>
            </w:r>
          </w:p>
        </w:tc>
      </w:tr>
      <w:tr w:rsidR="00C61B3B" w:rsidRPr="00D711AB" w:rsidTr="00A92760"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</w:t>
            </w:r>
            <w:r w:rsidR="004C3AA8" w:rsidRPr="00D71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.ХХХ</w:t>
            </w:r>
          </w:p>
        </w:tc>
      </w:tr>
      <w:tr w:rsidR="00C61B3B" w:rsidRPr="00D711AB" w:rsidTr="00A92760"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плановый период</w:t>
            </w:r>
          </w:p>
        </w:tc>
      </w:tr>
      <w:tr w:rsidR="00C61B3B" w:rsidRPr="00D711AB" w:rsidTr="00A92760"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КРБ.1.501.Х3.000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1B3B" w:rsidRPr="00D711AB" w:rsidRDefault="00C61B3B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КРБ.1.502.Х</w:t>
            </w:r>
            <w:proofErr w:type="gramStart"/>
            <w:r w:rsidR="004C3AA8" w:rsidRPr="00D71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.ХХХ</w:t>
            </w:r>
          </w:p>
        </w:tc>
      </w:tr>
      <w:tr w:rsidR="000B4797" w:rsidRPr="00D711AB" w:rsidTr="00A92760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43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1A4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Обязательства по </w:t>
            </w:r>
            <w:r w:rsidR="001A46CF">
              <w:rPr>
                <w:rFonts w:ascii="Times New Roman" w:hAnsi="Times New Roman" w:cs="Times New Roman"/>
                <w:sz w:val="28"/>
                <w:szCs w:val="28"/>
              </w:rPr>
              <w:t>муниципальным контрактам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, заключенным путем проведения конкурентных закупок</w:t>
            </w:r>
            <w:r w:rsidR="004C3AA8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(конкурсов, аукционов, запросов котировок, запросов </w:t>
            </w:r>
            <w:r w:rsidR="001A46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предложений)</w:t>
            </w:r>
            <w:proofErr w:type="gramEnd"/>
          </w:p>
        </w:tc>
      </w:tr>
      <w:tr w:rsidR="000B4797" w:rsidRPr="00D711AB" w:rsidTr="00A92760"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4C3AA8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Принятие обязательств в сумме НМЦК при проведении конкурентной закупк</w:t>
            </w:r>
            <w:r w:rsidR="00D52C14" w:rsidRPr="00D711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, в том 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если закупка не состоялась и контракт заключен с единственным поставщиком (исполнителем, подрядчиком)</w:t>
            </w:r>
          </w:p>
        </w:tc>
        <w:tc>
          <w:tcPr>
            <w:tcW w:w="2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о проведении закупки/ Бухгалтерская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справка (ф. 0504833)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размещения извещения о закупке на официальном сайте www.zakupki.gov.ru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Обязательство отражается в учете по максимальной цене, объявленной в документации о закупке – НМЦК (с указанием контрагента «Конкурентная закупка»)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текущий финансовый период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КРБ.1.501.13.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КРБ.1.502.17.ХХХ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плановый период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КРБ.1.501.Х3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КРБ.1.502.Х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.ХХХ</w:t>
            </w:r>
          </w:p>
        </w:tc>
      </w:tr>
      <w:tr w:rsidR="000B4797" w:rsidRPr="00D711AB" w:rsidTr="00A92760"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суммы расходного обязательства при заключении </w:t>
            </w:r>
            <w:r w:rsidR="00A9276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025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контракта по итогам конкурентной закупки (конкурса, аукциона, запроса котировок, запроса предложений)</w:t>
            </w:r>
          </w:p>
        </w:tc>
        <w:tc>
          <w:tcPr>
            <w:tcW w:w="2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A9276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1A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контракт/ 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Бухгалтерская справка (ф. 0504833)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Дата подписания </w:t>
            </w:r>
            <w:r w:rsidR="00A9276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1A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контракта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Обязательство отражается в сумме заключенного контракта с учетом финансовых периодов, в которых он будет исполнен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текущий финансовый период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КРБ.1.502.17.ХХХ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плановый период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КРБ.1.502.Х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.ХХХ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КРБ.1.502.Х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.ХХХ</w:t>
            </w:r>
          </w:p>
        </w:tc>
      </w:tr>
      <w:tr w:rsidR="008C7565" w:rsidRPr="00D711AB" w:rsidTr="00A92760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565" w:rsidRPr="00D711AB" w:rsidRDefault="008C7565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43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565" w:rsidRPr="00D711AB" w:rsidRDefault="008C7565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Уточнение обязательств по контрактам</w:t>
            </w:r>
          </w:p>
        </w:tc>
      </w:tr>
      <w:tr w:rsidR="000B4797" w:rsidRPr="00D711AB" w:rsidTr="00A92760"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C7565" w:rsidRPr="00D71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7565" w:rsidRPr="00D71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1A4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принимаемых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 на сумму экономии</w:t>
            </w:r>
            <w:r w:rsidR="001A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при заключении </w:t>
            </w:r>
            <w:r w:rsidR="001A46C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контракта по</w:t>
            </w:r>
            <w:r w:rsidR="00D37248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результатам конкурентной закупки</w:t>
            </w:r>
          </w:p>
        </w:tc>
        <w:tc>
          <w:tcPr>
            <w:tcW w:w="2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Протокол подведения итогов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конкурентной закупки/ Бухгалтерская справка (ф. 0504833)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подписания </w:t>
            </w:r>
            <w:r w:rsidR="00A9276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1A4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контракта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Корректировка обязательства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сумму, сэкономленную в результате проведения закупки 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текущий финансовый период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КРБ.1.502.17.Х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ХХ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плановый период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КРБ.1.502.Х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.ХХХ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КРБ.1.501.Х3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</w:tr>
      <w:tr w:rsidR="000B4797" w:rsidRPr="00D711AB" w:rsidTr="00A92760"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C7565" w:rsidRPr="00D71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7565" w:rsidRPr="00D711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Уменьшение принятого обязательства в случае: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– отмены закупки;</w:t>
            </w:r>
            <w:r w:rsidR="00290F4C" w:rsidRPr="00D711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– признания закупки несостоявшейся по причине того, что не было подано ни одной заявки;</w:t>
            </w:r>
            <w:r w:rsidR="00290F4C" w:rsidRPr="00D711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90F4C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признания победителя закупки уклонившимся от заключения контракта</w:t>
            </w:r>
          </w:p>
        </w:tc>
        <w:tc>
          <w:tcPr>
            <w:tcW w:w="2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Протокол подведения итогов конкурса, аукциона, запроса котировок или запроса предложений.</w:t>
            </w:r>
            <w:r w:rsidR="003873A4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признания победителя закупки 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уклонившимся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от заключения контракта/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Бухгалтерская справка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(ф. 0504833)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F4C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протокола о признании конкурентной закупки несостоявшейся.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Дата признания победителя закупки 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уклонившимся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от заключения контракта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ранее принятого обязательства на всю сумму способом «Красное </w:t>
            </w:r>
            <w:proofErr w:type="spell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сторно</w:t>
            </w:r>
            <w:proofErr w:type="spell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текущий финансовый период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КРБ.1.502.17.ХХХ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плановый период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КРБ.1.501.Х3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КРБ.1.502.Х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.ХХХ</w:t>
            </w:r>
          </w:p>
        </w:tc>
      </w:tr>
      <w:tr w:rsidR="000B4797" w:rsidRPr="00D711AB" w:rsidTr="00A92760"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C7565" w:rsidRPr="00D711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1A4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Обязательства по</w:t>
            </w:r>
            <w:r w:rsidR="001A46C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к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онтрактам, принятые в прошлые годы и не исполненные по состоянию на начало текущего финансового года</w:t>
            </w:r>
          </w:p>
        </w:tc>
      </w:tr>
      <w:tr w:rsidR="000B4797" w:rsidRPr="00D711AB" w:rsidTr="00A92760"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1A46CF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контракты, 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подлежащие исполнению за счет бюджета (бюджетных ассигнований) в текущем финансовом году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Заключенные контракты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Начало текущего финансового года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025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Сумма не исполненных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условиям </w:t>
            </w:r>
            <w:proofErr w:type="spellStart"/>
            <w:proofErr w:type="gramStart"/>
            <w:r w:rsidR="00025E26"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 w:rsidR="00025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контракта обязательств 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КРБ.1.502.21.ХХХ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</w:tr>
      <w:tr w:rsidR="000B4797" w:rsidRPr="00D711AB" w:rsidTr="00A92760">
        <w:tc>
          <w:tcPr>
            <w:tcW w:w="149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Обязательства по текущей деятельности учреждения</w:t>
            </w:r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42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Обязательства, связанные с оплатой труда</w:t>
            </w:r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Зарплата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Расходное расписание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(ф. 0531722) 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Начало текущего финансового года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В объеме 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утвержденных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ЛБО 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.ХХХ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Взносы на обязательное пенсионное (социальное, медицинское) страхование, взносы на страхование от несчастных случаев и профзаболеваний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Расчетные ведомости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(ф. 0504402).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Расчетно-платежные ведомости (ф. 0504401).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индивидуального учета сумм начисленных выплат и иных вознаграждений и сумм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начисленных страховых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взносов 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В момент образования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кредиторской задолженности – не позднее последнего дня месяца, за который производится начисление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обязательств (платежей)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42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Обязательства по расчетам с подотчетными лицами</w:t>
            </w:r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Письменное заявление на выдачу денежных средств под отчет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771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Дата утверждения (подписания) заявления </w:t>
            </w:r>
            <w:r w:rsidR="007717D2">
              <w:rPr>
                <w:rFonts w:ascii="Times New Roman" w:hAnsi="Times New Roman" w:cs="Times New Roman"/>
                <w:sz w:val="28"/>
                <w:szCs w:val="28"/>
              </w:rPr>
              <w:t>главой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обязательств (выплат)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Выдача денег под отчет сотруднику при направлении в командировку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Приказ о направлении в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командировку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771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Дата подписания </w:t>
            </w:r>
            <w:r w:rsidR="007717D2">
              <w:rPr>
                <w:rFonts w:ascii="Times New Roman" w:hAnsi="Times New Roman" w:cs="Times New Roman"/>
                <w:sz w:val="28"/>
                <w:szCs w:val="28"/>
              </w:rPr>
              <w:t>распоряжения администрации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обязательств (выплат)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2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Корректировка ранее принятых бюджетных обязательств в момент принятия к учету авансового отчета (ф. 0504505)</w:t>
            </w:r>
          </w:p>
        </w:tc>
        <w:tc>
          <w:tcPr>
            <w:tcW w:w="2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Авансовый отчет (ф. 0504505)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7717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утверждения авансового отчета (ф. 0504505)</w:t>
            </w:r>
            <w:r w:rsidR="007717D2">
              <w:rPr>
                <w:rFonts w:ascii="Times New Roman" w:hAnsi="Times New Roman" w:cs="Times New Roman"/>
                <w:sz w:val="28"/>
                <w:szCs w:val="28"/>
              </w:rPr>
              <w:t xml:space="preserve"> главой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обязательства: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при перерасходе – в сторону увеличения; при экономии – в сторону уменьшения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Перерасход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Экономия</w:t>
            </w:r>
            <w:r w:rsidR="00FC774A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способом «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Красное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сторно</w:t>
            </w:r>
            <w:proofErr w:type="spell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142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Обязательства перед бюджетом, по возмещению вреда, по другим выплатам</w:t>
            </w:r>
            <w:r w:rsidR="00F53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(налоги, госпошлины, сборы, исполнительные документы)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2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Начисление налогов (налог на имущество, налог на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прибыль, НДС)</w:t>
            </w:r>
          </w:p>
        </w:tc>
        <w:tc>
          <w:tcPr>
            <w:tcW w:w="2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Налоговые регистры, отражающие расчет налога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На дату образования кредиторской задолженности –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ежеквартально, не позднее последнего дня текущего квартала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Сумма начисленных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обязательств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(платежей)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текущий финансовый период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плановый период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КРБ.1.501.Х3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КРБ.1.502.Х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2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Начисление всех видов с боров, пошлин, патентных платежей</w:t>
            </w:r>
          </w:p>
        </w:tc>
        <w:tc>
          <w:tcPr>
            <w:tcW w:w="2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F4C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Бухгалтерские справки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(ф. 0504833) с приложением расчетов.</w:t>
            </w:r>
          </w:p>
          <w:p w:rsidR="000B4797" w:rsidRPr="00D711AB" w:rsidRDefault="000B4797" w:rsidP="00F53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Служебные записки (другие распоряжения </w:t>
            </w:r>
            <w:r w:rsidR="00F5329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В момент подписания документа о необходимости платежа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обязательств (платежей)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текущий финансовый период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плановый период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КРБ.1.501.Х3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КРБ.1.502.Х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2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Начисление штрафных санкций и сумм, предписанных судом</w:t>
            </w:r>
          </w:p>
        </w:tc>
        <w:tc>
          <w:tcPr>
            <w:tcW w:w="2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Исполнительный лист.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Судебный приказ.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Постановления судебных (следственных) органов.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Иные документы, устанавливающие обязательства учреждения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поступления исполнительных документов в бухгалтерию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обязательств (выплат)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текущий финансовый период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плановый период</w:t>
            </w:r>
          </w:p>
        </w:tc>
      </w:tr>
      <w:tr w:rsidR="000B4797" w:rsidRPr="00D711AB" w:rsidTr="001A46CF">
        <w:tc>
          <w:tcPr>
            <w:tcW w:w="7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КРБ.1.501.Х3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КРБ.1.502.Х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42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обязательства</w:t>
            </w:r>
            <w:r w:rsidR="00F53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(социальное обеспечение, пособия)</w:t>
            </w:r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2.4.1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Все виды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компенсационных выплат, осуществляемых в адрес физических лиц, – пенсии, пособия и т. д.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90F4C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Расчетные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ведомости.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справка (ф. 0504833) (с указанием нормативных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документов, на основании которых осуществляются выплаты)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дату образования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кредиторской задолженности – дата поступления документов в бухгалтерию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Сумма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начисленных публичных нормативных обязательств (выплат)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КРБ.1.503.13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КРБ.1.502.11.Х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ХХ</w:t>
            </w:r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42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обязательства, не относящиеся к 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нормативным</w:t>
            </w:r>
            <w:proofErr w:type="gramEnd"/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2.5.1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1A4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выплаты в рамках дополнительных </w:t>
            </w:r>
            <w:r w:rsidR="001A46CF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гарантий по социальной поддержке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Расчетно-платежная ведомость 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дату образования кредиторской задолженности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публичных нормативных обязательств (выплат)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</w:tr>
      <w:tr w:rsidR="000B4797" w:rsidRPr="00D711AB" w:rsidTr="001A46CF">
        <w:tc>
          <w:tcPr>
            <w:tcW w:w="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2.5.2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Default="000B4797" w:rsidP="000E0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Выплаты сотрудникам </w:t>
            </w:r>
          </w:p>
          <w:p w:rsidR="000E0728" w:rsidRPr="00D711AB" w:rsidRDefault="000E0728" w:rsidP="000E0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Договор (контракт).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Реестр выплат.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справка (ф. 0504833) (с указанием нормативных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документов, на основании которых осуществляются выплаты)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поступления документов в бухгалтерию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публичных обязательств (выплат)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</w:tr>
      <w:tr w:rsidR="000B4797" w:rsidRPr="00D711AB" w:rsidTr="00A92760">
        <w:tc>
          <w:tcPr>
            <w:tcW w:w="149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A21FA6" w:rsidP="00A21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>. Прочие обязательства</w:t>
            </w:r>
          </w:p>
        </w:tc>
      </w:tr>
      <w:tr w:rsidR="000B4797" w:rsidRPr="00D711AB" w:rsidTr="00A92760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A21FA6" w:rsidP="00A21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5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Иные обязательства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возникновение обязательства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подписания (утверждения) соответствующих документов либо дата их представления в бухгалтерию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принятых обязательств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</w:tr>
      <w:tr w:rsidR="000B4797" w:rsidRPr="00D711AB" w:rsidTr="00A92760">
        <w:tc>
          <w:tcPr>
            <w:tcW w:w="149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A21FA6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>. Отложенные обязательства</w:t>
            </w:r>
          </w:p>
        </w:tc>
      </w:tr>
      <w:tr w:rsidR="000B4797" w:rsidRPr="00D711AB" w:rsidTr="00A92760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A21FA6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Принятие обязательства на сумму созданного резерва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Бухгалтерская справка (ф. 0504833) с приложением расчетов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расчета резерва, согласно положениям учетной политики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Сумма оценочного значения, по методу, предусмотренному в учетной политике 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КРБ.1.501.93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КРБ.1.502.99.ХХХ</w:t>
            </w:r>
          </w:p>
        </w:tc>
      </w:tr>
      <w:tr w:rsidR="000B4797" w:rsidRPr="00D711AB" w:rsidTr="00A92760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A21FA6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Уменьшение размера созданного резерва</w:t>
            </w:r>
          </w:p>
        </w:tc>
        <w:tc>
          <w:tcPr>
            <w:tcW w:w="2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525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Бухгалтерская справка (ф. 0504833) с приложением расчетов</w:t>
            </w:r>
          </w:p>
        </w:tc>
        <w:tc>
          <w:tcPr>
            <w:tcW w:w="28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5252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Дата, определенная в </w:t>
            </w:r>
            <w:r w:rsidR="00525234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об уменьшении размера резерва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Сумма, на которую будет уменьшен резерв, отражается способом «Красное </w:t>
            </w:r>
            <w:proofErr w:type="spell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сторно</w:t>
            </w:r>
            <w:proofErr w:type="spell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КРБ.1.501.93</w:t>
            </w:r>
            <w:r w:rsidR="007C6A8F" w:rsidRPr="00D711AB">
              <w:rPr>
                <w:rFonts w:ascii="Times New Roman" w:hAnsi="Times New Roman" w:cs="Times New Roman"/>
                <w:sz w:val="28"/>
                <w:szCs w:val="28"/>
              </w:rPr>
              <w:t>.000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КРБ.1.502.99.ХХХ</w:t>
            </w:r>
          </w:p>
        </w:tc>
      </w:tr>
      <w:tr w:rsidR="00E60150" w:rsidRPr="00D711AB" w:rsidTr="00A92760">
        <w:trPr>
          <w:trHeight w:val="337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A21FA6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0150" w:rsidRPr="00D711AB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Отражение принятого обязательства при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осуществлении расходов за счет созданных резервов</w:t>
            </w:r>
          </w:p>
        </w:tc>
        <w:tc>
          <w:tcPr>
            <w:tcW w:w="27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Документы, подтверждающие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возникновение обязательства/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Бухгалтерская справка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(ф. 0504833)</w:t>
            </w:r>
          </w:p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момент образования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кредиторской задолженности</w:t>
            </w:r>
          </w:p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Сумма принятого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обязательства в рамках созданного резерва </w:t>
            </w:r>
          </w:p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3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текущий финансовый период</w:t>
            </w:r>
          </w:p>
        </w:tc>
      </w:tr>
      <w:tr w:rsidR="00E60150" w:rsidRPr="00D711AB" w:rsidTr="00A92760">
        <w:trPr>
          <w:trHeight w:val="30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КРБ.1.502.99.Х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ХХ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КРБ.1.502.11.Х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ХХ</w:t>
            </w:r>
          </w:p>
        </w:tc>
      </w:tr>
      <w:tr w:rsidR="00E60150" w:rsidRPr="00D711AB" w:rsidTr="00A92760">
        <w:trPr>
          <w:trHeight w:val="224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плановый период</w:t>
            </w:r>
          </w:p>
        </w:tc>
      </w:tr>
      <w:tr w:rsidR="00E60150" w:rsidRPr="00D711AB" w:rsidTr="00A92760"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КРБ.1.502.99.ХХХ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КРБ.1.502.Х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.ХХХ</w:t>
            </w:r>
          </w:p>
        </w:tc>
      </w:tr>
      <w:tr w:rsidR="00E60150" w:rsidRPr="00D711AB" w:rsidTr="00A92760"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A21FA6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60150" w:rsidRPr="00D711AB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Скорректирована сумма ЛБО</w:t>
            </w:r>
          </w:p>
        </w:tc>
        <w:tc>
          <w:tcPr>
            <w:tcW w:w="27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текущий финансовый период</w:t>
            </w:r>
          </w:p>
        </w:tc>
      </w:tr>
      <w:tr w:rsidR="00E60150" w:rsidRPr="00D711AB" w:rsidTr="00A92760"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D4534F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КРБ.1.501.13.000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D4534F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КРБ.1.501.93.000</w:t>
            </w:r>
          </w:p>
        </w:tc>
      </w:tr>
      <w:tr w:rsidR="00E60150" w:rsidRPr="00D711AB" w:rsidTr="00A92760"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 плановый период</w:t>
            </w:r>
          </w:p>
        </w:tc>
      </w:tr>
      <w:tr w:rsidR="00E60150" w:rsidRPr="00D711AB" w:rsidTr="00A92760"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E60150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D4534F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КРБ.1.501.Х3.000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60150" w:rsidRPr="00D711AB" w:rsidRDefault="00D4534F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КРБ.1.501.93.000</w:t>
            </w:r>
          </w:p>
        </w:tc>
      </w:tr>
      <w:tr w:rsidR="004B4779" w:rsidRPr="00D711AB" w:rsidTr="00A92760"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B4779" w:rsidRPr="00D711AB" w:rsidRDefault="00A21FA6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4779" w:rsidRPr="00D711AB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28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B4779" w:rsidRPr="00D711AB" w:rsidRDefault="004B4779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Скорректированы ранее принятые бюджетные обязательства по зарплате – в части отпускных, начисленных за счет резерва на отпуск</w:t>
            </w:r>
          </w:p>
        </w:tc>
        <w:tc>
          <w:tcPr>
            <w:tcW w:w="27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B4779" w:rsidRPr="00D711AB" w:rsidRDefault="004B4779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возникновение обязательства по отпускным/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Бухгалтерская справка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(ф. 0504833)</w:t>
            </w:r>
          </w:p>
          <w:p w:rsidR="004B4779" w:rsidRPr="00D711AB" w:rsidRDefault="004B4779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1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B4779" w:rsidRPr="00D711AB" w:rsidRDefault="004B4779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В момент образования кредиторской задолженности по отпускным</w:t>
            </w:r>
          </w:p>
          <w:p w:rsidR="004B4779" w:rsidRPr="00D711AB" w:rsidRDefault="004B4779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B4779" w:rsidRPr="00D711AB" w:rsidRDefault="004B4779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Сумма принятого обязательства по отпускным </w:t>
            </w:r>
            <w:r w:rsidR="00DC0335" w:rsidRPr="00D711AB">
              <w:rPr>
                <w:rFonts w:ascii="Times New Roman" w:hAnsi="Times New Roman" w:cs="Times New Roman"/>
                <w:sz w:val="28"/>
                <w:szCs w:val="28"/>
              </w:rPr>
              <w:t>за счет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резерва </w:t>
            </w:r>
            <w:r w:rsidR="00C9661A" w:rsidRPr="00D711AB">
              <w:rPr>
                <w:rFonts w:ascii="Times New Roman" w:hAnsi="Times New Roman" w:cs="Times New Roman"/>
                <w:sz w:val="28"/>
                <w:szCs w:val="28"/>
              </w:rPr>
              <w:t>способом «</w:t>
            </w:r>
            <w:proofErr w:type="gramStart"/>
            <w:r w:rsidR="00C9661A" w:rsidRPr="00D711AB">
              <w:rPr>
                <w:rFonts w:ascii="Times New Roman" w:hAnsi="Times New Roman" w:cs="Times New Roman"/>
                <w:sz w:val="28"/>
                <w:szCs w:val="28"/>
              </w:rPr>
              <w:t>Красное</w:t>
            </w:r>
            <w:proofErr w:type="gramEnd"/>
            <w:r w:rsidR="00C9661A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661A" w:rsidRPr="00D711AB">
              <w:rPr>
                <w:rFonts w:ascii="Times New Roman" w:hAnsi="Times New Roman" w:cs="Times New Roman"/>
                <w:sz w:val="28"/>
                <w:szCs w:val="28"/>
              </w:rPr>
              <w:t>сторно</w:t>
            </w:r>
            <w:proofErr w:type="spellEnd"/>
            <w:r w:rsidR="00C9661A" w:rsidRPr="00D711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4779" w:rsidRPr="00D711AB" w:rsidRDefault="004B4779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B4779" w:rsidRPr="00D711AB" w:rsidRDefault="00C9661A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КРБ.1.501.13.000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B4779" w:rsidRPr="00D711AB" w:rsidRDefault="00C9661A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КРБ.1.502.11.</w:t>
            </w:r>
            <w:r w:rsidR="000F6B52" w:rsidRPr="00D711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ХХХ</w:t>
            </w:r>
          </w:p>
        </w:tc>
      </w:tr>
    </w:tbl>
    <w:p w:rsidR="000B4797" w:rsidRPr="00D711AB" w:rsidRDefault="000B4797" w:rsidP="00D7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11AB">
        <w:rPr>
          <w:rFonts w:ascii="Times New Roman" w:hAnsi="Times New Roman" w:cs="Times New Roman"/>
          <w:sz w:val="28"/>
          <w:szCs w:val="28"/>
        </w:rPr>
        <w:t> </w:t>
      </w:r>
    </w:p>
    <w:p w:rsidR="00A21FA6" w:rsidRDefault="00A21FA6" w:rsidP="0093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21FA6" w:rsidRDefault="00A21FA6" w:rsidP="0093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C3D26" w:rsidRDefault="002C3D26" w:rsidP="0093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21FA6" w:rsidRDefault="00A21FA6" w:rsidP="0093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21FA6" w:rsidRDefault="00A21FA6" w:rsidP="0093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B4797" w:rsidRPr="00D711AB" w:rsidRDefault="000B4797" w:rsidP="00937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711AB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:rsidR="000B4797" w:rsidRPr="00D711AB" w:rsidRDefault="000B4797" w:rsidP="00CB3A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711AB">
        <w:rPr>
          <w:rFonts w:ascii="Times New Roman" w:hAnsi="Times New Roman" w:cs="Times New Roman"/>
          <w:sz w:val="28"/>
          <w:szCs w:val="28"/>
        </w:rPr>
        <w:t>Порядок принятия денежных обязательств текущего финансового года  </w:t>
      </w:r>
    </w:p>
    <w:tbl>
      <w:tblPr>
        <w:tblW w:w="14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2559"/>
        <w:gridCol w:w="2308"/>
        <w:gridCol w:w="2286"/>
        <w:gridCol w:w="1955"/>
        <w:gridCol w:w="2350"/>
        <w:gridCol w:w="2350"/>
      </w:tblGrid>
      <w:tr w:rsidR="00ED1B65" w:rsidRPr="00D711A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proofErr w:type="gramStart"/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обязательства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</w:t>
            </w:r>
            <w:proofErr w:type="gramStart"/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Момент </w:t>
            </w:r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отражения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учете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обязательства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Бухгалтерские записи</w:t>
            </w:r>
          </w:p>
        </w:tc>
      </w:tr>
      <w:tr w:rsidR="00ED1B65" w:rsidRPr="00D711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Дебет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Кредит</w:t>
            </w:r>
          </w:p>
        </w:tc>
      </w:tr>
      <w:tr w:rsidR="00ED1B65" w:rsidRPr="00D711AB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4797" w:rsidRPr="00D711AB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937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1. Денежные обязательства по </w:t>
            </w:r>
            <w:r w:rsidR="00937D8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контрактам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937D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Оплата </w:t>
            </w:r>
            <w:r w:rsidR="00937D8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контрактов на поставку материальных ценностей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Товарная накладная и (или) акт приемки-передачи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подписания подтверждающих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КРБ.1.502.12.ХХХ</w:t>
            </w:r>
          </w:p>
        </w:tc>
      </w:tr>
      <w:tr w:rsidR="000B4797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Оплата </w:t>
            </w:r>
            <w:r w:rsidR="00ED1B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контрактов на выполнение работ, оказание услуг, в том числе: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ED1B65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>контракты на оказание коммунальных, эксплуатационных услуг, услуг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Счет, счет-фактура (согласно условиям контракта).</w:t>
            </w:r>
            <w:r w:rsidR="003873A4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Акт оказания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подписания подтверждающих документов.</w:t>
            </w:r>
            <w:r w:rsidR="003873A4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При задержке документации – дата поступления документации в бухгалтерию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начисленного обязательства за минусом ранее выплаченного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КРБ.1.502.12.ХХХ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ED1B65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контракты на выполнение подрядных работ по 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строительству, реконструкции, техническому перевооружению, расширению, модернизации основных средств, текущему и капитальному ремонту зданий, сооружений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 выполненных работ. Справка о стоимости выполненных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 и затрат (форма КС-3)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КРБ.1.502.12.ХХХ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ED1B65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контракты на выполнение иных 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br/>
              <w:t>работ (оказание иных услуг)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Акт выполненных работ (оказанных услуг).</w:t>
            </w:r>
            <w:r w:rsidR="003873A4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Иной документ, подтверждающий выполнение работ (оказание услуг)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КРБ.1.502.12.ХХХ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денежного обязательства в том случае, если </w:t>
            </w:r>
            <w:r w:rsidR="00ED1B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контрактом предусмотрена выплата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ED1B65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>контракт.</w:t>
            </w:r>
            <w:r w:rsidR="003873A4"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4797" w:rsidRPr="00D711AB">
              <w:rPr>
                <w:rFonts w:ascii="Times New Roman" w:hAnsi="Times New Roman" w:cs="Times New Roman"/>
                <w:sz w:val="28"/>
                <w:szCs w:val="28"/>
              </w:rPr>
              <w:t>Счет на оплату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Дата, определенная условиями </w:t>
            </w:r>
            <w:r w:rsidR="00ED1B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контракта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аванса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КРБ.1.502.12.ХХХ</w:t>
            </w:r>
          </w:p>
        </w:tc>
      </w:tr>
      <w:tr w:rsidR="000B4797" w:rsidRPr="00D711AB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A21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2. Денежные обязательства по текущей деятельности </w:t>
            </w:r>
          </w:p>
        </w:tc>
      </w:tr>
      <w:tr w:rsidR="000B4797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Денежные обязательства, связанные с оплатой труда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Выплата зарплаты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Расчетные ведомости (ф. 0504402).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утверждения (подписания) соответствующих 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Уплата взносов на обязательное пенсионное (социальное, медицинское) страхование, взносов на страхование от несчастных случаев и профзаболеваний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Расчетные ведомости (ф. 0504402).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Расчетно-платежные ведомости (ф. 0504401)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</w:tr>
      <w:tr w:rsidR="000B4797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Денежные обязательства по расчетам с подотчетными лицами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Выдача денег под отчет сотруднику на приобретение товаров (работ, услуг) за наличный расчет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Письменное заявление на выдачу денежных средств под отчет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Дата утверждения (подписания) заявления </w:t>
            </w:r>
            <w:r w:rsidR="00ED1B65">
              <w:rPr>
                <w:rFonts w:ascii="Times New Roman" w:hAnsi="Times New Roman" w:cs="Times New Roman"/>
                <w:sz w:val="28"/>
                <w:szCs w:val="28"/>
              </w:rPr>
              <w:t>главой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КРБ.1.502.12.ХХХ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Выдача денег под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 сотруднику при 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о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направлении в командировку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ED1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подписания </w:t>
            </w:r>
            <w:r w:rsidR="00ED1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распоряжения администрации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Сумма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начисленных обязательств (выплат)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КРБ.1.502.12.ХХХ</w:t>
            </w:r>
          </w:p>
        </w:tc>
      </w:tr>
      <w:tr w:rsidR="00ED1B65" w:rsidRPr="00D711A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Корректировка ранее принятых денежных обязательств в момент принятия к учету авансового отчета (ф. 0504505).Сумму превышения принятых к учету расходов подотчетного лица над ранее выданным авансом (сумму утвержденного перерасхода) отражать на соответствующих счетах и признавать принятым перед подотчетным лицом денежным обязательством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Авансовый отчет (ф. 0504505)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утверждения авансового отчета (ф. 0504505) руководителем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Корректировка обязательства: при перерасходе – в сторону увеличения; при экономии – в сторону уменьшения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Перерасход</w:t>
            </w:r>
          </w:p>
        </w:tc>
      </w:tr>
      <w:tr w:rsidR="00ED1B65" w:rsidRPr="00D711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КРБ.1.502.12.ХХХ</w:t>
            </w:r>
          </w:p>
        </w:tc>
      </w:tr>
      <w:tr w:rsidR="00ED1B65" w:rsidRPr="00D711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Экономия способом «</w:t>
            </w:r>
            <w:proofErr w:type="gram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Красное</w:t>
            </w:r>
            <w:proofErr w:type="gram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сторно</w:t>
            </w:r>
            <w:proofErr w:type="spellEnd"/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D1B65" w:rsidRPr="00D711A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КРБ.1.502.12.ХХХ</w:t>
            </w:r>
          </w:p>
        </w:tc>
      </w:tr>
      <w:tr w:rsidR="000B4797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Денежные обязательства перед бюджетом, по возмещению вреда, по другим выплатам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Уплата налогов (налог на имущество, налог на прибыль, НДС)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Налоговые декларации, расчеты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КРБ.1.502.12.ХХХ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Уплата всех видов сборов, пошлин, патентных платежей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Бухгалтерские справки (ф. 0504833) с приложением расчетов. Служебные записки (другие распоряжения руководителя)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КРБ.1.502.12.290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Уплата штрафных санкций и сумм, предписанных судом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Исполнительный лист.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Судебный приказ.</w:t>
            </w:r>
          </w:p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Постановления судебных (следственных) органов.</w:t>
            </w:r>
          </w:p>
          <w:p w:rsidR="000B4797" w:rsidRPr="00D711AB" w:rsidRDefault="000B4797" w:rsidP="00EB7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Иные документы, устанавливающие обязательства </w:t>
            </w:r>
            <w:r w:rsidR="00CB3AFA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="00EB7C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B3AFA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Дата принятия бюджетного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Сумма 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КРБ.1.502.11.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</w:t>
            </w:r>
            <w:r w:rsidR="000F6B52" w:rsidRPr="00D711AB">
              <w:rPr>
                <w:rFonts w:ascii="Times New Roman" w:hAnsi="Times New Roman" w:cs="Times New Roman"/>
                <w:sz w:val="28"/>
                <w:szCs w:val="28"/>
              </w:rPr>
              <w:t>ХХХ</w:t>
            </w:r>
          </w:p>
        </w:tc>
      </w:tr>
      <w:tr w:rsidR="00ED1B65" w:rsidRPr="00D711A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2.3.4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 xml:space="preserve">Иные денежные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обязательства учреждения, подлежащие исполнению в текущем финансовом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Документы,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являющиеся основанием для оплаты обязательств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поступления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документации в бухгалтерию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Сумма </w:t>
            </w: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начисленных обязательств (платежей)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КРБ.1.502.11.ХХХ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B4797" w:rsidRPr="00D711AB" w:rsidRDefault="000B4797" w:rsidP="00D7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1AB">
              <w:rPr>
                <w:rFonts w:ascii="Times New Roman" w:hAnsi="Times New Roman" w:cs="Times New Roman"/>
                <w:sz w:val="28"/>
                <w:szCs w:val="28"/>
              </w:rPr>
              <w:t>КРБ.1.502.12.ХХХ</w:t>
            </w:r>
          </w:p>
        </w:tc>
      </w:tr>
    </w:tbl>
    <w:p w:rsidR="000F6B52" w:rsidRPr="00D711AB" w:rsidRDefault="000F6B52" w:rsidP="00D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711AB">
        <w:rPr>
          <w:rFonts w:ascii="Times New Roman" w:hAnsi="Times New Roman" w:cs="Times New Roman"/>
          <w:sz w:val="28"/>
          <w:szCs w:val="28"/>
        </w:rPr>
        <w:lastRenderedPageBreak/>
        <w:t xml:space="preserve">КРБ – </w:t>
      </w:r>
      <w:r w:rsidRPr="00D7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1–17</w:t>
      </w:r>
      <w:r w:rsidR="00B52281" w:rsidRPr="00D7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-й</w:t>
      </w:r>
      <w:r w:rsidRPr="00D7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разряды номера счета в соответствии с Рабочим планом счетов</w:t>
      </w:r>
      <w:r w:rsidR="00B52281" w:rsidRPr="00D7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B4797" w:rsidRDefault="000F6B52" w:rsidP="00D711AB">
      <w:pPr>
        <w:jc w:val="both"/>
        <w:rPr>
          <w:rFonts w:ascii="Times New Roman" w:hAnsi="Times New Roman" w:cs="Times New Roman"/>
          <w:sz w:val="28"/>
          <w:szCs w:val="28"/>
        </w:rPr>
      </w:pPr>
      <w:r w:rsidRPr="00D711AB">
        <w:rPr>
          <w:rFonts w:ascii="Times New Roman" w:hAnsi="Times New Roman" w:cs="Times New Roman"/>
          <w:sz w:val="28"/>
          <w:szCs w:val="28"/>
        </w:rPr>
        <w:t xml:space="preserve">ХХХ – </w:t>
      </w:r>
      <w:r w:rsidRPr="00D7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структуре аналитических кодов вида выбытий, которые предусмотрены </w:t>
      </w:r>
      <w:r w:rsidR="00AB2411" w:rsidRPr="00D7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бюджетной сметой</w:t>
      </w:r>
      <w:r w:rsidRPr="00D711AB">
        <w:rPr>
          <w:rFonts w:ascii="Times New Roman" w:hAnsi="Times New Roman" w:cs="Times New Roman"/>
          <w:sz w:val="28"/>
          <w:szCs w:val="28"/>
        </w:rPr>
        <w:t>.</w:t>
      </w:r>
    </w:p>
    <w:p w:rsidR="00A21FA6" w:rsidRDefault="00A21FA6" w:rsidP="00CB3AFA">
      <w:pPr>
        <w:jc w:val="both"/>
        <w:rPr>
          <w:rFonts w:ascii="Times New Roman" w:hAnsi="Times New Roman" w:cs="Times New Roman"/>
          <w:color w:val="1D1B11"/>
          <w:sz w:val="28"/>
          <w:szCs w:val="28"/>
        </w:rPr>
      </w:pPr>
    </w:p>
    <w:p w:rsidR="002C3D26" w:rsidRDefault="002C3D26" w:rsidP="00CB3AFA">
      <w:pPr>
        <w:jc w:val="both"/>
        <w:rPr>
          <w:rFonts w:ascii="Times New Roman" w:hAnsi="Times New Roman" w:cs="Times New Roman"/>
          <w:color w:val="1D1B11"/>
          <w:sz w:val="28"/>
          <w:szCs w:val="28"/>
        </w:rPr>
      </w:pPr>
    </w:p>
    <w:p w:rsidR="0027110E" w:rsidRPr="0027110E" w:rsidRDefault="0027110E" w:rsidP="0027110E">
      <w:pPr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27110E">
        <w:rPr>
          <w:rFonts w:ascii="Times New Roman" w:hAnsi="Times New Roman" w:cs="Times New Roman"/>
          <w:color w:val="1D1B11"/>
          <w:sz w:val="28"/>
          <w:szCs w:val="28"/>
        </w:rPr>
        <w:t xml:space="preserve">Глава администрации Старолеушковского </w:t>
      </w:r>
    </w:p>
    <w:p w:rsidR="0027110E" w:rsidRDefault="0027110E" w:rsidP="0027110E">
      <w:pPr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27110E">
        <w:rPr>
          <w:rFonts w:ascii="Times New Roman" w:hAnsi="Times New Roman" w:cs="Times New Roman"/>
          <w:color w:val="1D1B11"/>
          <w:sz w:val="28"/>
          <w:szCs w:val="28"/>
        </w:rPr>
        <w:t>сельского поселения Павловского района</w:t>
      </w:r>
      <w:r w:rsidRPr="0027110E">
        <w:rPr>
          <w:rFonts w:ascii="Times New Roman" w:hAnsi="Times New Roman" w:cs="Times New Roman"/>
          <w:color w:val="1D1B11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color w:val="1D1B11"/>
          <w:sz w:val="28"/>
          <w:szCs w:val="28"/>
        </w:rPr>
        <w:t xml:space="preserve">                                                             </w:t>
      </w:r>
      <w:r w:rsidR="00893F12">
        <w:rPr>
          <w:rFonts w:ascii="Times New Roman" w:hAnsi="Times New Roman" w:cs="Times New Roman"/>
          <w:color w:val="1D1B11"/>
          <w:sz w:val="28"/>
          <w:szCs w:val="28"/>
        </w:rPr>
        <w:t xml:space="preserve">            </w:t>
      </w:r>
      <w:proofErr w:type="spellStart"/>
      <w:r w:rsidRPr="0027110E">
        <w:rPr>
          <w:rFonts w:ascii="Times New Roman" w:hAnsi="Times New Roman" w:cs="Times New Roman"/>
          <w:color w:val="1D1B11"/>
          <w:sz w:val="28"/>
          <w:szCs w:val="28"/>
        </w:rPr>
        <w:t>Р.М.Чепилов</w:t>
      </w:r>
      <w:proofErr w:type="spellEnd"/>
      <w:r w:rsidRPr="0027110E">
        <w:rPr>
          <w:rFonts w:ascii="Times New Roman" w:hAnsi="Times New Roman" w:cs="Times New Roman"/>
          <w:color w:val="1D1B11"/>
          <w:sz w:val="28"/>
          <w:szCs w:val="28"/>
        </w:rPr>
        <w:t xml:space="preserve">    </w:t>
      </w:r>
    </w:p>
    <w:p w:rsidR="0027110E" w:rsidRDefault="0027110E" w:rsidP="0027110E">
      <w:pPr>
        <w:jc w:val="both"/>
        <w:rPr>
          <w:rFonts w:ascii="Times New Roman" w:hAnsi="Times New Roman" w:cs="Times New Roman"/>
          <w:color w:val="1D1B11"/>
          <w:sz w:val="28"/>
          <w:szCs w:val="28"/>
        </w:rPr>
      </w:pPr>
    </w:p>
    <w:p w:rsidR="0027110E" w:rsidRDefault="0027110E" w:rsidP="0027110E">
      <w:pPr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27110E">
        <w:rPr>
          <w:rFonts w:ascii="Times New Roman" w:hAnsi="Times New Roman" w:cs="Times New Roman"/>
          <w:color w:val="1D1B11"/>
          <w:sz w:val="28"/>
          <w:szCs w:val="28"/>
        </w:rPr>
        <w:t xml:space="preserve"> </w:t>
      </w:r>
    </w:p>
    <w:p w:rsidR="002C3D26" w:rsidRDefault="00893F12" w:rsidP="00A21FA6">
      <w:pPr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>
        <w:rPr>
          <w:rFonts w:ascii="Times New Roman" w:hAnsi="Times New Roman" w:cs="Times New Roman"/>
          <w:color w:val="1D1B11"/>
          <w:sz w:val="28"/>
          <w:szCs w:val="28"/>
        </w:rPr>
        <w:t>Ведущий специалист</w:t>
      </w:r>
      <w:r w:rsidR="00A21FA6" w:rsidRPr="005B393D">
        <w:rPr>
          <w:rFonts w:ascii="Times New Roman" w:hAnsi="Times New Roman" w:cs="Times New Roman"/>
          <w:color w:val="1D1B11"/>
          <w:sz w:val="28"/>
          <w:szCs w:val="28"/>
        </w:rPr>
        <w:t xml:space="preserve"> </w:t>
      </w:r>
      <w:r w:rsidR="002C3D26">
        <w:rPr>
          <w:rFonts w:ascii="Times New Roman" w:hAnsi="Times New Roman" w:cs="Times New Roman"/>
          <w:color w:val="1D1B11"/>
          <w:sz w:val="28"/>
          <w:szCs w:val="28"/>
        </w:rPr>
        <w:t xml:space="preserve">администрации </w:t>
      </w:r>
    </w:p>
    <w:p w:rsidR="00A21FA6" w:rsidRPr="005B393D" w:rsidRDefault="002C3D26" w:rsidP="00A21FA6">
      <w:pPr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>
        <w:rPr>
          <w:rFonts w:ascii="Times New Roman" w:hAnsi="Times New Roman" w:cs="Times New Roman"/>
          <w:color w:val="1D1B11"/>
          <w:sz w:val="28"/>
          <w:szCs w:val="28"/>
        </w:rPr>
        <w:t>Старолеушковского сельского п</w:t>
      </w:r>
      <w:r w:rsidR="00A21FA6" w:rsidRPr="005B393D">
        <w:rPr>
          <w:rFonts w:ascii="Times New Roman" w:hAnsi="Times New Roman" w:cs="Times New Roman"/>
          <w:color w:val="1D1B11"/>
          <w:sz w:val="28"/>
          <w:szCs w:val="28"/>
        </w:rPr>
        <w:t>оселения</w:t>
      </w:r>
    </w:p>
    <w:p w:rsidR="00A21FA6" w:rsidRPr="005B393D" w:rsidRDefault="00A21FA6" w:rsidP="00A21F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1B11"/>
          <w:sz w:val="28"/>
          <w:szCs w:val="28"/>
        </w:rPr>
        <w:t>Павловского района</w:t>
      </w:r>
      <w:r>
        <w:rPr>
          <w:rFonts w:ascii="Times New Roman" w:hAnsi="Times New Roman" w:cs="Times New Roman"/>
          <w:color w:val="1D1B11"/>
          <w:sz w:val="28"/>
          <w:szCs w:val="28"/>
        </w:rPr>
        <w:tab/>
      </w:r>
      <w:r>
        <w:rPr>
          <w:rFonts w:ascii="Times New Roman" w:hAnsi="Times New Roman" w:cs="Times New Roman"/>
          <w:color w:val="1D1B11"/>
          <w:sz w:val="28"/>
          <w:szCs w:val="28"/>
        </w:rPr>
        <w:tab/>
      </w:r>
      <w:r>
        <w:rPr>
          <w:rFonts w:ascii="Times New Roman" w:hAnsi="Times New Roman" w:cs="Times New Roman"/>
          <w:color w:val="1D1B11"/>
          <w:sz w:val="28"/>
          <w:szCs w:val="28"/>
        </w:rPr>
        <w:tab/>
      </w:r>
      <w:r>
        <w:rPr>
          <w:rFonts w:ascii="Times New Roman" w:hAnsi="Times New Roman" w:cs="Times New Roman"/>
          <w:color w:val="1D1B11"/>
          <w:sz w:val="28"/>
          <w:szCs w:val="28"/>
        </w:rPr>
        <w:tab/>
      </w:r>
      <w:r>
        <w:rPr>
          <w:rFonts w:ascii="Times New Roman" w:hAnsi="Times New Roman" w:cs="Times New Roman"/>
          <w:color w:val="1D1B11"/>
          <w:sz w:val="28"/>
          <w:szCs w:val="28"/>
        </w:rPr>
        <w:tab/>
      </w:r>
      <w:r>
        <w:rPr>
          <w:rFonts w:ascii="Times New Roman" w:hAnsi="Times New Roman" w:cs="Times New Roman"/>
          <w:color w:val="1D1B11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color w:val="1D1B11"/>
          <w:sz w:val="28"/>
          <w:szCs w:val="28"/>
        </w:rPr>
        <w:tab/>
      </w:r>
      <w:r>
        <w:rPr>
          <w:rFonts w:ascii="Times New Roman" w:hAnsi="Times New Roman" w:cs="Times New Roman"/>
          <w:color w:val="1D1B11"/>
          <w:sz w:val="28"/>
          <w:szCs w:val="28"/>
        </w:rPr>
        <w:tab/>
      </w:r>
      <w:r>
        <w:rPr>
          <w:rFonts w:ascii="Times New Roman" w:hAnsi="Times New Roman" w:cs="Times New Roman"/>
          <w:color w:val="1D1B11"/>
          <w:sz w:val="28"/>
          <w:szCs w:val="28"/>
        </w:rPr>
        <w:tab/>
      </w:r>
      <w:r>
        <w:rPr>
          <w:rFonts w:ascii="Times New Roman" w:hAnsi="Times New Roman" w:cs="Times New Roman"/>
          <w:color w:val="1D1B11"/>
          <w:sz w:val="28"/>
          <w:szCs w:val="28"/>
        </w:rPr>
        <w:tab/>
      </w:r>
      <w:r>
        <w:rPr>
          <w:rFonts w:ascii="Times New Roman" w:hAnsi="Times New Roman" w:cs="Times New Roman"/>
          <w:color w:val="1D1B11"/>
          <w:sz w:val="28"/>
          <w:szCs w:val="28"/>
        </w:rPr>
        <w:tab/>
      </w:r>
      <w:r>
        <w:rPr>
          <w:rFonts w:ascii="Times New Roman" w:hAnsi="Times New Roman" w:cs="Times New Roman"/>
          <w:color w:val="1D1B11"/>
          <w:sz w:val="28"/>
          <w:szCs w:val="28"/>
        </w:rPr>
        <w:tab/>
      </w:r>
      <w:r w:rsidR="00893F12">
        <w:rPr>
          <w:rFonts w:ascii="Times New Roman" w:hAnsi="Times New Roman" w:cs="Times New Roman"/>
          <w:color w:val="1D1B11"/>
          <w:sz w:val="28"/>
          <w:szCs w:val="28"/>
        </w:rPr>
        <w:t xml:space="preserve">            </w:t>
      </w:r>
      <w:proofErr w:type="spellStart"/>
      <w:r w:rsidR="002C3D26">
        <w:rPr>
          <w:rFonts w:ascii="Times New Roman" w:hAnsi="Times New Roman" w:cs="Times New Roman"/>
          <w:color w:val="1D1B11"/>
          <w:sz w:val="28"/>
          <w:szCs w:val="28"/>
        </w:rPr>
        <w:t>О.А.Орёл</w:t>
      </w:r>
      <w:proofErr w:type="spellEnd"/>
    </w:p>
    <w:p w:rsidR="00A21FA6" w:rsidRPr="00D711AB" w:rsidRDefault="00A21FA6" w:rsidP="00D711A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1FA6" w:rsidRPr="00D711AB" w:rsidSect="00A21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84" w:rsidRDefault="006F7584" w:rsidP="00F80113">
      <w:r>
        <w:separator/>
      </w:r>
    </w:p>
  </w:endnote>
  <w:endnote w:type="continuationSeparator" w:id="0">
    <w:p w:rsidR="006F7584" w:rsidRDefault="006F7584" w:rsidP="00F8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52" w:rsidRDefault="000F6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52" w:rsidRDefault="000F6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52" w:rsidRDefault="000F6B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84" w:rsidRDefault="006F7584" w:rsidP="00F80113">
      <w:r>
        <w:separator/>
      </w:r>
    </w:p>
  </w:footnote>
  <w:footnote w:type="continuationSeparator" w:id="0">
    <w:p w:rsidR="006F7584" w:rsidRDefault="006F7584" w:rsidP="00F80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52" w:rsidRDefault="000F6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52" w:rsidRDefault="000F6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52" w:rsidRDefault="000F6B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49DE"/>
    <w:multiLevelType w:val="hybridMultilevel"/>
    <w:tmpl w:val="6F7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EF5"/>
    <w:rsid w:val="00004588"/>
    <w:rsid w:val="00020B26"/>
    <w:rsid w:val="000213E7"/>
    <w:rsid w:val="00025E26"/>
    <w:rsid w:val="00075030"/>
    <w:rsid w:val="000A4A4B"/>
    <w:rsid w:val="000B31E5"/>
    <w:rsid w:val="000B4797"/>
    <w:rsid w:val="000D39EB"/>
    <w:rsid w:val="000D5D48"/>
    <w:rsid w:val="000E0728"/>
    <w:rsid w:val="000F6B52"/>
    <w:rsid w:val="0010775C"/>
    <w:rsid w:val="00110E1F"/>
    <w:rsid w:val="001175F7"/>
    <w:rsid w:val="00134291"/>
    <w:rsid w:val="001465EC"/>
    <w:rsid w:val="0015716A"/>
    <w:rsid w:val="00162532"/>
    <w:rsid w:val="00171891"/>
    <w:rsid w:val="00183992"/>
    <w:rsid w:val="001A46CF"/>
    <w:rsid w:val="001B3860"/>
    <w:rsid w:val="001B43A3"/>
    <w:rsid w:val="001B4D9E"/>
    <w:rsid w:val="001D27C5"/>
    <w:rsid w:val="001D3EF5"/>
    <w:rsid w:val="001D70CD"/>
    <w:rsid w:val="001D79D8"/>
    <w:rsid w:val="00212F21"/>
    <w:rsid w:val="0027110E"/>
    <w:rsid w:val="002758E0"/>
    <w:rsid w:val="00290F4C"/>
    <w:rsid w:val="002C3D26"/>
    <w:rsid w:val="002D295E"/>
    <w:rsid w:val="002F654E"/>
    <w:rsid w:val="00306592"/>
    <w:rsid w:val="00327D9F"/>
    <w:rsid w:val="00363DE8"/>
    <w:rsid w:val="00370CEA"/>
    <w:rsid w:val="00372ACE"/>
    <w:rsid w:val="003873A4"/>
    <w:rsid w:val="003936B1"/>
    <w:rsid w:val="003C0346"/>
    <w:rsid w:val="003E2CEC"/>
    <w:rsid w:val="003F5DA1"/>
    <w:rsid w:val="00480D61"/>
    <w:rsid w:val="004A4E23"/>
    <w:rsid w:val="004B4779"/>
    <w:rsid w:val="004C3AA8"/>
    <w:rsid w:val="004E7010"/>
    <w:rsid w:val="004F3A30"/>
    <w:rsid w:val="004F436A"/>
    <w:rsid w:val="00511DA1"/>
    <w:rsid w:val="00525234"/>
    <w:rsid w:val="0052640A"/>
    <w:rsid w:val="00574B57"/>
    <w:rsid w:val="005A5A08"/>
    <w:rsid w:val="005A7B08"/>
    <w:rsid w:val="005E1895"/>
    <w:rsid w:val="005F12DE"/>
    <w:rsid w:val="00644C47"/>
    <w:rsid w:val="00655870"/>
    <w:rsid w:val="00656757"/>
    <w:rsid w:val="006722F7"/>
    <w:rsid w:val="006777F9"/>
    <w:rsid w:val="00692406"/>
    <w:rsid w:val="006B0DD1"/>
    <w:rsid w:val="006C746B"/>
    <w:rsid w:val="006D4BF4"/>
    <w:rsid w:val="006F7584"/>
    <w:rsid w:val="00714A2A"/>
    <w:rsid w:val="00756E65"/>
    <w:rsid w:val="00757989"/>
    <w:rsid w:val="007717D2"/>
    <w:rsid w:val="00773485"/>
    <w:rsid w:val="007755B3"/>
    <w:rsid w:val="00796FCC"/>
    <w:rsid w:val="007A12CB"/>
    <w:rsid w:val="007B3C4B"/>
    <w:rsid w:val="007C6A8F"/>
    <w:rsid w:val="00821086"/>
    <w:rsid w:val="0084263A"/>
    <w:rsid w:val="00856519"/>
    <w:rsid w:val="00885793"/>
    <w:rsid w:val="00890EE2"/>
    <w:rsid w:val="00893644"/>
    <w:rsid w:val="00893F12"/>
    <w:rsid w:val="00894353"/>
    <w:rsid w:val="008A0D7E"/>
    <w:rsid w:val="008C7565"/>
    <w:rsid w:val="00914775"/>
    <w:rsid w:val="00937D81"/>
    <w:rsid w:val="0094428D"/>
    <w:rsid w:val="00956837"/>
    <w:rsid w:val="00964EFD"/>
    <w:rsid w:val="009902C0"/>
    <w:rsid w:val="00997F02"/>
    <w:rsid w:val="009B2FEA"/>
    <w:rsid w:val="009B3E71"/>
    <w:rsid w:val="009D4795"/>
    <w:rsid w:val="009D47CD"/>
    <w:rsid w:val="00A21FA6"/>
    <w:rsid w:val="00A4376A"/>
    <w:rsid w:val="00A92760"/>
    <w:rsid w:val="00AA4664"/>
    <w:rsid w:val="00AB1379"/>
    <w:rsid w:val="00AB2411"/>
    <w:rsid w:val="00AC12B6"/>
    <w:rsid w:val="00AF6A6D"/>
    <w:rsid w:val="00B27652"/>
    <w:rsid w:val="00B27E73"/>
    <w:rsid w:val="00B37D5C"/>
    <w:rsid w:val="00B51233"/>
    <w:rsid w:val="00B52281"/>
    <w:rsid w:val="00B57F93"/>
    <w:rsid w:val="00B759FE"/>
    <w:rsid w:val="00B944EA"/>
    <w:rsid w:val="00B94A60"/>
    <w:rsid w:val="00BA1D4D"/>
    <w:rsid w:val="00BA7424"/>
    <w:rsid w:val="00BC5FFF"/>
    <w:rsid w:val="00C1085C"/>
    <w:rsid w:val="00C304CF"/>
    <w:rsid w:val="00C34D57"/>
    <w:rsid w:val="00C502C8"/>
    <w:rsid w:val="00C61B3B"/>
    <w:rsid w:val="00C9583D"/>
    <w:rsid w:val="00C9661A"/>
    <w:rsid w:val="00CB3AFA"/>
    <w:rsid w:val="00CE0E27"/>
    <w:rsid w:val="00CE76C3"/>
    <w:rsid w:val="00D06F02"/>
    <w:rsid w:val="00D17ADD"/>
    <w:rsid w:val="00D32765"/>
    <w:rsid w:val="00D37248"/>
    <w:rsid w:val="00D44CBC"/>
    <w:rsid w:val="00D4534F"/>
    <w:rsid w:val="00D47655"/>
    <w:rsid w:val="00D52C14"/>
    <w:rsid w:val="00D57993"/>
    <w:rsid w:val="00D711AB"/>
    <w:rsid w:val="00DA1F86"/>
    <w:rsid w:val="00DC0335"/>
    <w:rsid w:val="00DD28A8"/>
    <w:rsid w:val="00DE0445"/>
    <w:rsid w:val="00DF538B"/>
    <w:rsid w:val="00E00BAB"/>
    <w:rsid w:val="00E0198D"/>
    <w:rsid w:val="00E22CB1"/>
    <w:rsid w:val="00E60150"/>
    <w:rsid w:val="00E64CEC"/>
    <w:rsid w:val="00E7174A"/>
    <w:rsid w:val="00EB7CA5"/>
    <w:rsid w:val="00EC77D8"/>
    <w:rsid w:val="00ED01A2"/>
    <w:rsid w:val="00ED1B65"/>
    <w:rsid w:val="00F06957"/>
    <w:rsid w:val="00F142FF"/>
    <w:rsid w:val="00F5329F"/>
    <w:rsid w:val="00F71134"/>
    <w:rsid w:val="00F80113"/>
    <w:rsid w:val="00F847AD"/>
    <w:rsid w:val="00F940F3"/>
    <w:rsid w:val="00F967E4"/>
    <w:rsid w:val="00F96CBD"/>
    <w:rsid w:val="00FA14F7"/>
    <w:rsid w:val="00FB7D6C"/>
    <w:rsid w:val="00FC0906"/>
    <w:rsid w:val="00FC774A"/>
    <w:rsid w:val="00FD0897"/>
    <w:rsid w:val="00FD3B2F"/>
    <w:rsid w:val="00FE53D1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B1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2CB1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F5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2CB1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C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10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22C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2CB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821086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2ACE"/>
    <w:pPr>
      <w:ind w:left="720"/>
      <w:contextualSpacing/>
    </w:pPr>
  </w:style>
  <w:style w:type="paragraph" w:customStyle="1" w:styleId="header-listtarget">
    <w:name w:val="header-listtarget"/>
    <w:basedOn w:val="a"/>
    <w:rsid w:val="00E22CB1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E22CB1"/>
    <w:rPr>
      <w:color w:val="FF9900"/>
    </w:rPr>
  </w:style>
  <w:style w:type="character" w:customStyle="1" w:styleId="small">
    <w:name w:val="small"/>
    <w:basedOn w:val="a0"/>
    <w:rsid w:val="00E22CB1"/>
    <w:rPr>
      <w:sz w:val="16"/>
      <w:szCs w:val="16"/>
    </w:rPr>
  </w:style>
  <w:style w:type="character" w:customStyle="1" w:styleId="fill">
    <w:name w:val="fill"/>
    <w:basedOn w:val="a0"/>
    <w:rsid w:val="00E22CB1"/>
    <w:rPr>
      <w:b/>
      <w:bCs/>
      <w:i/>
      <w:iCs/>
      <w:color w:val="FF0000"/>
    </w:rPr>
  </w:style>
  <w:style w:type="character" w:customStyle="1" w:styleId="enp">
    <w:name w:val="enp"/>
    <w:basedOn w:val="a0"/>
    <w:rsid w:val="00E22CB1"/>
    <w:rPr>
      <w:color w:val="3C7828"/>
    </w:rPr>
  </w:style>
  <w:style w:type="character" w:customStyle="1" w:styleId="kdkss">
    <w:name w:val="kdkss"/>
    <w:basedOn w:val="a0"/>
    <w:rsid w:val="00E22CB1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1D3E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ED01A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D01A2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ED01A2"/>
    <w:rPr>
      <w:sz w:val="16"/>
      <w:szCs w:val="16"/>
    </w:rPr>
  </w:style>
  <w:style w:type="paragraph" w:styleId="aa">
    <w:name w:val="Normal (Web)"/>
    <w:basedOn w:val="a"/>
    <w:uiPriority w:val="99"/>
    <w:unhideWhenUsed/>
    <w:rsid w:val="00644C47"/>
    <w:pPr>
      <w:spacing w:before="100" w:beforeAutospacing="1" w:after="100" w:afterAutospacing="1"/>
    </w:pPr>
    <w:rPr>
      <w:sz w:val="20"/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BA1D4D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BA1D4D"/>
    <w:rPr>
      <w:rFonts w:ascii="Arial" w:eastAsia="Times New Roman" w:hAnsi="Arial" w:cs="Arial"/>
      <w:b/>
      <w:bCs/>
    </w:rPr>
  </w:style>
  <w:style w:type="table" w:styleId="ad">
    <w:name w:val="Table Grid"/>
    <w:basedOn w:val="a1"/>
    <w:uiPriority w:val="59"/>
    <w:rsid w:val="00D711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2525</Words>
  <Characters>14393</Characters>
  <Application>Microsoft Office Word</Application>
  <DocSecurity>0</DocSecurity>
  <PresentationFormat>cidem3</PresentationFormat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zimens</dc:creator>
  <cp:lastModifiedBy>Главныйбухгалтер</cp:lastModifiedBy>
  <cp:revision>7</cp:revision>
  <cp:lastPrinted>2019-12-10T07:52:00Z</cp:lastPrinted>
  <dcterms:created xsi:type="dcterms:W3CDTF">2020-03-05T10:00:00Z</dcterms:created>
  <dcterms:modified xsi:type="dcterms:W3CDTF">2020-03-10T13:16:00Z</dcterms:modified>
</cp:coreProperties>
</file>