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21B" w:rsidRPr="004A1EB6" w:rsidRDefault="0086521B" w:rsidP="004A1EB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4A1EB6">
        <w:rPr>
          <w:b/>
          <w:sz w:val="28"/>
          <w:szCs w:val="28"/>
        </w:rPr>
        <w:t>ОТЧЕТ</w:t>
      </w:r>
    </w:p>
    <w:p w:rsidR="0086521B" w:rsidRDefault="00AE4CA4" w:rsidP="004A1EB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86521B" w:rsidRPr="004A1EB6">
        <w:rPr>
          <w:b/>
          <w:sz w:val="28"/>
          <w:szCs w:val="28"/>
        </w:rPr>
        <w:t>результатах деятельности главы сельского поселения и администрации Старолеушковского сельского поселения за 201</w:t>
      </w:r>
      <w:r w:rsidR="00FB52FF" w:rsidRPr="004A1EB6">
        <w:rPr>
          <w:b/>
          <w:sz w:val="28"/>
          <w:szCs w:val="28"/>
        </w:rPr>
        <w:t>8</w:t>
      </w:r>
      <w:r w:rsidR="0086521B" w:rsidRPr="004A1EB6">
        <w:rPr>
          <w:b/>
          <w:sz w:val="28"/>
          <w:szCs w:val="28"/>
        </w:rPr>
        <w:t xml:space="preserve"> год.</w:t>
      </w:r>
    </w:p>
    <w:p w:rsidR="004A1EB6" w:rsidRPr="004A1EB6" w:rsidRDefault="004A1EB6" w:rsidP="004A1EB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6521B" w:rsidRDefault="0086521B" w:rsidP="004A1EB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4A1EB6">
        <w:rPr>
          <w:b/>
          <w:sz w:val="28"/>
          <w:szCs w:val="28"/>
        </w:rPr>
        <w:t>Уважаемые жители Старолеушковского сельского поселения! Сегодня я представлю вам отчет о проделанной работе за 201</w:t>
      </w:r>
      <w:r w:rsidR="00FB52FF" w:rsidRPr="004A1EB6">
        <w:rPr>
          <w:b/>
          <w:sz w:val="28"/>
          <w:szCs w:val="28"/>
        </w:rPr>
        <w:t>8</w:t>
      </w:r>
      <w:r w:rsidRPr="004A1EB6">
        <w:rPr>
          <w:b/>
          <w:sz w:val="28"/>
          <w:szCs w:val="28"/>
        </w:rPr>
        <w:t xml:space="preserve"> год.</w:t>
      </w:r>
    </w:p>
    <w:p w:rsidR="004A1EB6" w:rsidRPr="004A1EB6" w:rsidRDefault="004A1EB6" w:rsidP="004A1EB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6521B" w:rsidRPr="004A1EB6" w:rsidRDefault="0086521B" w:rsidP="004A1EB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EB6">
        <w:rPr>
          <w:rFonts w:ascii="Times New Roman" w:hAnsi="Times New Roman" w:cs="Times New Roman"/>
          <w:sz w:val="28"/>
          <w:szCs w:val="28"/>
        </w:rPr>
        <w:t xml:space="preserve">Деятельность администрации сельского поселения в минувшем периоде строилась </w:t>
      </w:r>
      <w:r w:rsidRPr="004A1E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№131-ФЗ «Об общих принципах организации местного самоуправления в Российской Федерации» к вопросам местного значения поселения относятся 26 обязательных полномочий, исполнение которых является главной задачей администрации поселения.</w:t>
      </w:r>
    </w:p>
    <w:p w:rsidR="005622C8" w:rsidRPr="004A1EB6" w:rsidRDefault="005622C8" w:rsidP="004A1EB6">
      <w:pPr>
        <w:pStyle w:val="a6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A1EB6">
        <w:rPr>
          <w:rFonts w:ascii="Times New Roman" w:eastAsia="Times New Roman" w:hAnsi="Times New Roman" w:cs="Times New Roman"/>
          <w:sz w:val="28"/>
          <w:szCs w:val="28"/>
        </w:rPr>
        <w:t>Отчитываясь о работе</w:t>
      </w:r>
      <w:proofErr w:type="gramEnd"/>
      <w:r w:rsidRPr="004A1EB6">
        <w:rPr>
          <w:rFonts w:ascii="Times New Roman" w:eastAsia="Times New Roman" w:hAnsi="Times New Roman" w:cs="Times New Roman"/>
          <w:sz w:val="28"/>
          <w:szCs w:val="28"/>
        </w:rPr>
        <w:t xml:space="preserve">  сельского поселения за 201</w:t>
      </w:r>
      <w:r w:rsidR="00FB52FF" w:rsidRPr="004A1EB6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4A1EB6">
        <w:rPr>
          <w:rFonts w:ascii="Times New Roman" w:eastAsia="Times New Roman" w:hAnsi="Times New Roman" w:cs="Times New Roman"/>
          <w:sz w:val="28"/>
          <w:szCs w:val="28"/>
        </w:rPr>
        <w:t xml:space="preserve"> год хочу отметить, что такие отчеты - это не просто традиция, а жизненная необходимость, поскольку на них наглядно видно не только то, что уже сделано, но главное, что еще нужно сделать для наших жителей.</w:t>
      </w:r>
    </w:p>
    <w:p w:rsidR="0086521B" w:rsidRPr="004A1EB6" w:rsidRDefault="0086521B" w:rsidP="004A1EB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A1E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В своем докладе представл</w:t>
      </w:r>
      <w:r w:rsidR="00FB52FF" w:rsidRPr="004A1E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ю</w:t>
      </w:r>
      <w:r w:rsidRPr="004A1E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вам информацию о работе администрации Старолеушковского сельского поселения по итогам 201</w:t>
      </w:r>
      <w:r w:rsidR="00FB52FF" w:rsidRPr="004A1E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</w:t>
      </w:r>
      <w:r w:rsidRPr="004A1E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года и одним из важнейших вопросов местного значения является формирование, и </w:t>
      </w:r>
      <w:proofErr w:type="gramStart"/>
      <w:r w:rsidRPr="004A1E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контроль за</w:t>
      </w:r>
      <w:proofErr w:type="gramEnd"/>
      <w:r w:rsidRPr="004A1E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исполнением бюджета.</w:t>
      </w:r>
    </w:p>
    <w:p w:rsidR="0086521B" w:rsidRPr="004A1EB6" w:rsidRDefault="0086521B" w:rsidP="004A1EB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927BD" w:rsidRPr="004A1EB6" w:rsidRDefault="002927BD" w:rsidP="004A1EB6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A1EB6">
        <w:rPr>
          <w:rFonts w:ascii="Times New Roman" w:eastAsia="Times New Roman" w:hAnsi="Times New Roman" w:cs="Times New Roman"/>
          <w:b/>
          <w:sz w:val="28"/>
          <w:szCs w:val="28"/>
        </w:rPr>
        <w:t>Финансы</w:t>
      </w:r>
    </w:p>
    <w:p w:rsidR="002927BD" w:rsidRDefault="002927BD" w:rsidP="00AE4C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EB6">
        <w:rPr>
          <w:rFonts w:ascii="Times New Roman" w:eastAsia="Times New Roman" w:hAnsi="Times New Roman" w:cs="Times New Roman"/>
          <w:sz w:val="28"/>
          <w:szCs w:val="28"/>
        </w:rPr>
        <w:t>Доходы бюджета Старолеушковского сельского поселения за 2018 год составили 47 317 000 рублей, что на 19 409 000 рублей больше, чем в 2017 году. Собственные доходы поселения составили 23 069 180 рублей, что на 3 132 280 рублей больше. Это произошло за счет увеличения безвозмездных  поступлений в бюджет в 2018 году</w:t>
      </w:r>
    </w:p>
    <w:p w:rsidR="004A1EB6" w:rsidRPr="004A1EB6" w:rsidRDefault="004A1EB6" w:rsidP="004A1E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2927BD" w:rsidRPr="004A1EB6" w:rsidRDefault="002927BD" w:rsidP="004A1E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A1EB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Доходная часть бюджета за 2018 год.</w:t>
      </w:r>
    </w:p>
    <w:p w:rsidR="002927BD" w:rsidRPr="004A1EB6" w:rsidRDefault="002927BD" w:rsidP="004A1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EB6">
        <w:rPr>
          <w:rFonts w:ascii="Times New Roman" w:eastAsia="Times New Roman" w:hAnsi="Times New Roman" w:cs="Times New Roman"/>
          <w:sz w:val="28"/>
          <w:szCs w:val="28"/>
        </w:rPr>
        <w:t>В тыс. рублей</w:t>
      </w:r>
    </w:p>
    <w:tbl>
      <w:tblPr>
        <w:tblW w:w="0" w:type="auto"/>
        <w:jc w:val="center"/>
        <w:tblInd w:w="-54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3525"/>
        <w:gridCol w:w="2788"/>
        <w:gridCol w:w="2315"/>
      </w:tblGrid>
      <w:tr w:rsidR="002927BD" w:rsidRPr="004A1EB6" w:rsidTr="004A1EB6">
        <w:trPr>
          <w:cantSplit/>
          <w:jc w:val="center"/>
        </w:trPr>
        <w:tc>
          <w:tcPr>
            <w:tcW w:w="352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927BD" w:rsidRPr="004A1EB6" w:rsidRDefault="002927BD" w:rsidP="004A1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1EB6">
              <w:rPr>
                <w:rFonts w:ascii="Times New Roman" w:eastAsia="Times New Roman" w:hAnsi="Times New Roman" w:cs="Times New Roman"/>
                <w:sz w:val="28"/>
                <w:szCs w:val="28"/>
              </w:rPr>
              <w:t>Вид налога – источника формирования доходной части бюджета/</w:t>
            </w:r>
          </w:p>
        </w:tc>
        <w:tc>
          <w:tcPr>
            <w:tcW w:w="278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927BD" w:rsidRPr="004A1EB6" w:rsidRDefault="002927BD" w:rsidP="004A1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1EB6">
              <w:rPr>
                <w:rFonts w:ascii="Times New Roman" w:eastAsia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23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927BD" w:rsidRPr="004A1EB6" w:rsidRDefault="002927BD" w:rsidP="004A1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1EB6">
              <w:rPr>
                <w:rFonts w:ascii="Times New Roman" w:eastAsia="Times New Roman" w:hAnsi="Times New Roman" w:cs="Times New Roman"/>
                <w:sz w:val="28"/>
                <w:szCs w:val="28"/>
              </w:rPr>
              <w:t>% выполнения к плановым показателям за 2018 год</w:t>
            </w:r>
          </w:p>
          <w:p w:rsidR="002927BD" w:rsidRPr="004A1EB6" w:rsidRDefault="002927BD" w:rsidP="004A1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27BD" w:rsidRPr="004A1EB6" w:rsidTr="004A1EB6">
        <w:trPr>
          <w:cantSplit/>
          <w:jc w:val="center"/>
        </w:trPr>
        <w:tc>
          <w:tcPr>
            <w:tcW w:w="352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927BD" w:rsidRPr="004A1EB6" w:rsidRDefault="002927BD" w:rsidP="004A1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1EB6">
              <w:rPr>
                <w:rFonts w:ascii="Times New Roman" w:eastAsia="Times New Roman" w:hAnsi="Times New Roman" w:cs="Times New Roman"/>
                <w:sz w:val="28"/>
                <w:szCs w:val="28"/>
              </w:rPr>
              <w:t>НДФЛ</w:t>
            </w:r>
          </w:p>
        </w:tc>
        <w:tc>
          <w:tcPr>
            <w:tcW w:w="278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927BD" w:rsidRPr="004A1EB6" w:rsidRDefault="002927BD" w:rsidP="004A1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1EB6">
              <w:rPr>
                <w:rFonts w:ascii="Times New Roman" w:eastAsia="Times New Roman" w:hAnsi="Times New Roman" w:cs="Times New Roman"/>
                <w:sz w:val="28"/>
                <w:szCs w:val="28"/>
              </w:rPr>
              <w:t>5400,5</w:t>
            </w:r>
          </w:p>
        </w:tc>
        <w:tc>
          <w:tcPr>
            <w:tcW w:w="23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927BD" w:rsidRPr="004A1EB6" w:rsidRDefault="002927BD" w:rsidP="004A1E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1EB6">
              <w:rPr>
                <w:rFonts w:ascii="Times New Roman" w:eastAsia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2927BD" w:rsidRPr="004A1EB6" w:rsidTr="004A1EB6">
        <w:trPr>
          <w:cantSplit/>
          <w:jc w:val="center"/>
        </w:trPr>
        <w:tc>
          <w:tcPr>
            <w:tcW w:w="352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927BD" w:rsidRPr="004A1EB6" w:rsidRDefault="002927BD" w:rsidP="004A1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1EB6">
              <w:rPr>
                <w:rFonts w:ascii="Times New Roman" w:eastAsia="Times New Roman" w:hAnsi="Times New Roman" w:cs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78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927BD" w:rsidRPr="004A1EB6" w:rsidRDefault="002927BD" w:rsidP="004A1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1EB6">
              <w:rPr>
                <w:rFonts w:ascii="Times New Roman" w:eastAsia="Times New Roman" w:hAnsi="Times New Roman" w:cs="Times New Roman"/>
                <w:sz w:val="28"/>
                <w:szCs w:val="28"/>
              </w:rPr>
              <w:t>442,36</w:t>
            </w:r>
          </w:p>
        </w:tc>
        <w:tc>
          <w:tcPr>
            <w:tcW w:w="23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927BD" w:rsidRPr="004A1EB6" w:rsidRDefault="002927BD" w:rsidP="004A1E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1EB6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927BD" w:rsidRPr="004A1EB6" w:rsidTr="004A1EB6">
        <w:trPr>
          <w:cantSplit/>
          <w:jc w:val="center"/>
        </w:trPr>
        <w:tc>
          <w:tcPr>
            <w:tcW w:w="352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927BD" w:rsidRPr="004A1EB6" w:rsidRDefault="002927BD" w:rsidP="004A1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1E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Налог на имущество физических лиц </w:t>
            </w:r>
          </w:p>
        </w:tc>
        <w:tc>
          <w:tcPr>
            <w:tcW w:w="278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927BD" w:rsidRPr="004A1EB6" w:rsidRDefault="002927BD" w:rsidP="004A1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1EB6">
              <w:rPr>
                <w:rFonts w:ascii="Times New Roman" w:eastAsia="Times New Roman" w:hAnsi="Times New Roman" w:cs="Times New Roman"/>
                <w:sz w:val="28"/>
                <w:szCs w:val="28"/>
              </w:rPr>
              <w:t>1 365,75</w:t>
            </w:r>
          </w:p>
        </w:tc>
        <w:tc>
          <w:tcPr>
            <w:tcW w:w="23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927BD" w:rsidRPr="004A1EB6" w:rsidRDefault="002927BD" w:rsidP="004A1E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1EB6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927BD" w:rsidRPr="004A1EB6" w:rsidTr="004A1EB6">
        <w:trPr>
          <w:cantSplit/>
          <w:jc w:val="center"/>
        </w:trPr>
        <w:tc>
          <w:tcPr>
            <w:tcW w:w="352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927BD" w:rsidRPr="004A1EB6" w:rsidRDefault="002927BD" w:rsidP="004A1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1EB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Доходы от уплаты акцизов на автомобильный бензин </w:t>
            </w:r>
          </w:p>
        </w:tc>
        <w:tc>
          <w:tcPr>
            <w:tcW w:w="278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927BD" w:rsidRPr="004A1EB6" w:rsidRDefault="002927BD" w:rsidP="004A1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1EB6">
              <w:rPr>
                <w:rFonts w:ascii="Times New Roman" w:eastAsia="Times New Roman" w:hAnsi="Times New Roman" w:cs="Times New Roman"/>
                <w:sz w:val="28"/>
                <w:szCs w:val="28"/>
              </w:rPr>
              <w:t>4 941,31</w:t>
            </w:r>
          </w:p>
        </w:tc>
        <w:tc>
          <w:tcPr>
            <w:tcW w:w="23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927BD" w:rsidRPr="004A1EB6" w:rsidRDefault="002927BD" w:rsidP="004A1E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1EB6">
              <w:rPr>
                <w:rFonts w:ascii="Times New Roman" w:eastAsia="Times New Roman" w:hAnsi="Times New Roman" w:cs="Times New Roman"/>
                <w:sz w:val="28"/>
                <w:szCs w:val="28"/>
              </w:rPr>
              <w:t>118</w:t>
            </w:r>
          </w:p>
        </w:tc>
      </w:tr>
      <w:tr w:rsidR="002927BD" w:rsidRPr="004A1EB6" w:rsidTr="004A1EB6">
        <w:trPr>
          <w:cantSplit/>
          <w:jc w:val="center"/>
        </w:trPr>
        <w:tc>
          <w:tcPr>
            <w:tcW w:w="352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927BD" w:rsidRPr="004A1EB6" w:rsidRDefault="002927BD" w:rsidP="004A1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1E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Земельный налог </w:t>
            </w:r>
          </w:p>
        </w:tc>
        <w:tc>
          <w:tcPr>
            <w:tcW w:w="278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927BD" w:rsidRPr="004A1EB6" w:rsidRDefault="002927BD" w:rsidP="004A1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1EB6">
              <w:rPr>
                <w:rFonts w:ascii="Times New Roman" w:eastAsia="Times New Roman" w:hAnsi="Times New Roman" w:cs="Times New Roman"/>
                <w:sz w:val="28"/>
                <w:szCs w:val="28"/>
              </w:rPr>
              <w:t>10 689,5</w:t>
            </w:r>
          </w:p>
        </w:tc>
        <w:tc>
          <w:tcPr>
            <w:tcW w:w="23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927BD" w:rsidRPr="004A1EB6" w:rsidRDefault="002927BD" w:rsidP="004A1E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1EB6">
              <w:rPr>
                <w:rFonts w:ascii="Times New Roman" w:eastAsia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2927BD" w:rsidRPr="004A1EB6" w:rsidTr="004A1EB6">
        <w:trPr>
          <w:cantSplit/>
          <w:jc w:val="center"/>
        </w:trPr>
        <w:tc>
          <w:tcPr>
            <w:tcW w:w="352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927BD" w:rsidRPr="004A1EB6" w:rsidRDefault="002927BD" w:rsidP="004A1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1E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Нотариальные действия </w:t>
            </w:r>
          </w:p>
        </w:tc>
        <w:tc>
          <w:tcPr>
            <w:tcW w:w="278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927BD" w:rsidRPr="004A1EB6" w:rsidRDefault="002927BD" w:rsidP="004A1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1EB6">
              <w:rPr>
                <w:rFonts w:ascii="Times New Roman" w:eastAsia="Calibri" w:hAnsi="Times New Roman" w:cs="Times New Roman"/>
                <w:sz w:val="28"/>
                <w:szCs w:val="28"/>
              </w:rPr>
              <w:t>233,48</w:t>
            </w:r>
          </w:p>
        </w:tc>
        <w:tc>
          <w:tcPr>
            <w:tcW w:w="23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927BD" w:rsidRPr="004A1EB6" w:rsidRDefault="002927BD" w:rsidP="004A1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27BD" w:rsidRPr="004A1EB6" w:rsidTr="004A1EB6">
        <w:trPr>
          <w:cantSplit/>
          <w:jc w:val="center"/>
        </w:trPr>
        <w:tc>
          <w:tcPr>
            <w:tcW w:w="352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927BD" w:rsidRPr="004A1EB6" w:rsidRDefault="002927BD" w:rsidP="004A1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1EB6"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78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2927BD" w:rsidRPr="004A1EB6" w:rsidRDefault="002927BD" w:rsidP="004A1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1EB6">
              <w:rPr>
                <w:rFonts w:ascii="Times New Roman" w:eastAsia="Times New Roman" w:hAnsi="Times New Roman" w:cs="Times New Roman"/>
                <w:sz w:val="28"/>
                <w:szCs w:val="28"/>
              </w:rPr>
              <w:t>24 244,1</w:t>
            </w:r>
          </w:p>
        </w:tc>
        <w:tc>
          <w:tcPr>
            <w:tcW w:w="23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2927BD" w:rsidRPr="004A1EB6" w:rsidRDefault="002927BD" w:rsidP="004A1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1EB6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2927BD" w:rsidRPr="004A1EB6" w:rsidRDefault="002927BD" w:rsidP="004A1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927BD" w:rsidRPr="004A1EB6" w:rsidRDefault="002927BD" w:rsidP="004A1E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47DE2" w:rsidRPr="004A1EB6" w:rsidRDefault="00447DE2" w:rsidP="004A1E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927BD" w:rsidRPr="004A1EB6" w:rsidRDefault="002927BD" w:rsidP="004A1E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A1EB6">
        <w:rPr>
          <w:rFonts w:ascii="Times New Roman" w:eastAsia="Times New Roman" w:hAnsi="Times New Roman" w:cs="Times New Roman"/>
          <w:b/>
          <w:bCs/>
          <w:sz w:val="28"/>
          <w:szCs w:val="28"/>
        </w:rPr>
        <w:t>Расходы</w:t>
      </w:r>
    </w:p>
    <w:p w:rsidR="002927BD" w:rsidRPr="004A1EB6" w:rsidRDefault="002927BD" w:rsidP="00AE4C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EB6">
        <w:rPr>
          <w:rFonts w:ascii="Times New Roman" w:eastAsia="Times New Roman" w:hAnsi="Times New Roman" w:cs="Times New Roman"/>
          <w:sz w:val="28"/>
          <w:szCs w:val="28"/>
        </w:rPr>
        <w:t xml:space="preserve">Расходы Старолеушковского сельского поселения Павловского района за 2018 год составили </w:t>
      </w:r>
      <w:r w:rsidRPr="004A1EB6">
        <w:rPr>
          <w:rFonts w:ascii="Times New Roman" w:eastAsia="Times New Roman" w:hAnsi="Times New Roman" w:cs="Times New Roman"/>
          <w:b/>
          <w:bCs/>
          <w:sz w:val="28"/>
          <w:szCs w:val="28"/>
        </w:rPr>
        <w:t>46 910 800</w:t>
      </w:r>
      <w:r w:rsidRPr="004A1EB6">
        <w:rPr>
          <w:rFonts w:ascii="Times New Roman" w:eastAsia="Times New Roman" w:hAnsi="Times New Roman" w:cs="Times New Roman"/>
          <w:sz w:val="28"/>
          <w:szCs w:val="28"/>
        </w:rPr>
        <w:t xml:space="preserve"> рублей, что в процентном соотношении  составляет </w:t>
      </w:r>
      <w:r w:rsidRPr="004A1EB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93,6 % </w:t>
      </w:r>
      <w:r w:rsidRPr="004A1EB6">
        <w:rPr>
          <w:rFonts w:ascii="Times New Roman" w:eastAsia="Times New Roman" w:hAnsi="Times New Roman" w:cs="Times New Roman"/>
          <w:sz w:val="28"/>
          <w:szCs w:val="28"/>
        </w:rPr>
        <w:t>к годовым показателям</w:t>
      </w:r>
      <w:r w:rsidRPr="004A1EB6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4A1EB6">
        <w:rPr>
          <w:rFonts w:ascii="Times New Roman" w:eastAsia="Times New Roman" w:hAnsi="Times New Roman" w:cs="Times New Roman"/>
          <w:sz w:val="28"/>
          <w:szCs w:val="28"/>
        </w:rPr>
        <w:t xml:space="preserve"> Данные средства были направлены на реализацию таких полномочий как:</w:t>
      </w:r>
    </w:p>
    <w:p w:rsidR="002927BD" w:rsidRPr="004A1EB6" w:rsidRDefault="002927BD" w:rsidP="00AE4C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EB6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4A1EB6">
        <w:rPr>
          <w:rFonts w:ascii="Times New Roman" w:eastAsia="Times New Roman" w:hAnsi="Times New Roman" w:cs="Times New Roman"/>
          <w:sz w:val="28"/>
          <w:szCs w:val="28"/>
        </w:rPr>
        <w:t xml:space="preserve">Общегосударственные вопросы – </w:t>
      </w:r>
      <w:r w:rsidRPr="004A1EB6">
        <w:rPr>
          <w:rFonts w:ascii="Times New Roman" w:eastAsia="Times New Roman" w:hAnsi="Times New Roman" w:cs="Times New Roman"/>
          <w:b/>
          <w:bCs/>
          <w:sz w:val="28"/>
          <w:szCs w:val="28"/>
        </w:rPr>
        <w:t>8 522 780</w:t>
      </w:r>
      <w:r w:rsidRPr="004A1EB6">
        <w:rPr>
          <w:rFonts w:ascii="Times New Roman" w:eastAsia="Times New Roman" w:hAnsi="Times New Roman" w:cs="Times New Roman"/>
          <w:sz w:val="28"/>
          <w:szCs w:val="28"/>
        </w:rPr>
        <w:t xml:space="preserve"> руб.: (содержание аппарата управления администрации СП (6 006 670 руб.), содержание главы СП (526 тыс. руб.), обеспечение деятельности органов финансового надзора (67 900 руб.), другие общегосударственные вопросы (1 922 210 руб.).</w:t>
      </w:r>
      <w:proofErr w:type="gramEnd"/>
    </w:p>
    <w:p w:rsidR="002927BD" w:rsidRPr="004A1EB6" w:rsidRDefault="002927BD" w:rsidP="00AE4C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EB6">
        <w:rPr>
          <w:rFonts w:ascii="Times New Roman" w:eastAsia="Times New Roman" w:hAnsi="Times New Roman" w:cs="Times New Roman"/>
          <w:sz w:val="28"/>
          <w:szCs w:val="28"/>
        </w:rPr>
        <w:t xml:space="preserve">2. Мобилизационная и воинская подготовка – </w:t>
      </w:r>
      <w:r w:rsidRPr="004A1EB6">
        <w:rPr>
          <w:rFonts w:ascii="Times New Roman" w:eastAsia="Times New Roman" w:hAnsi="Times New Roman" w:cs="Times New Roman"/>
          <w:b/>
          <w:bCs/>
          <w:sz w:val="28"/>
          <w:szCs w:val="28"/>
        </w:rPr>
        <w:t>258</w:t>
      </w:r>
      <w:r w:rsidRPr="004A1EB6">
        <w:rPr>
          <w:rFonts w:ascii="Times New Roman" w:eastAsia="Times New Roman" w:hAnsi="Times New Roman" w:cs="Times New Roman"/>
          <w:sz w:val="28"/>
          <w:szCs w:val="28"/>
        </w:rPr>
        <w:t xml:space="preserve"> тыс. руб. (содержание работника ВУС администрации СП).</w:t>
      </w:r>
    </w:p>
    <w:p w:rsidR="002927BD" w:rsidRPr="004A1EB6" w:rsidRDefault="002927BD" w:rsidP="00AE4C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EB6">
        <w:rPr>
          <w:rFonts w:ascii="Times New Roman" w:eastAsia="Times New Roman" w:hAnsi="Times New Roman" w:cs="Times New Roman"/>
          <w:sz w:val="28"/>
          <w:szCs w:val="28"/>
        </w:rPr>
        <w:t xml:space="preserve">3. Национальная безопасность и правоохранительная деятельность – </w:t>
      </w:r>
      <w:r w:rsidRPr="004A1EB6">
        <w:rPr>
          <w:rFonts w:ascii="Times New Roman" w:eastAsia="Times New Roman" w:hAnsi="Times New Roman" w:cs="Times New Roman"/>
          <w:b/>
          <w:sz w:val="28"/>
          <w:szCs w:val="28"/>
        </w:rPr>
        <w:t>37000</w:t>
      </w:r>
      <w:r w:rsidRPr="004A1EB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A1EB6">
        <w:rPr>
          <w:rFonts w:ascii="Times New Roman" w:eastAsia="Times New Roman" w:hAnsi="Times New Roman" w:cs="Times New Roman"/>
          <w:sz w:val="28"/>
          <w:szCs w:val="28"/>
        </w:rPr>
        <w:t xml:space="preserve"> руб. (казаки).</w:t>
      </w:r>
    </w:p>
    <w:p w:rsidR="002927BD" w:rsidRPr="004A1EB6" w:rsidRDefault="002927BD" w:rsidP="00AE4C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EB6">
        <w:rPr>
          <w:rFonts w:ascii="Times New Roman" w:eastAsia="Times New Roman" w:hAnsi="Times New Roman" w:cs="Times New Roman"/>
          <w:sz w:val="28"/>
          <w:szCs w:val="28"/>
        </w:rPr>
        <w:t xml:space="preserve">4. Национальная экономика – </w:t>
      </w:r>
      <w:r w:rsidRPr="004A1EB6">
        <w:rPr>
          <w:rFonts w:ascii="Times New Roman" w:eastAsia="Times New Roman" w:hAnsi="Times New Roman" w:cs="Times New Roman"/>
          <w:b/>
          <w:bCs/>
          <w:sz w:val="28"/>
          <w:szCs w:val="28"/>
        </w:rPr>
        <w:t>5 274 830</w:t>
      </w:r>
      <w:r w:rsidRPr="004A1EB6">
        <w:rPr>
          <w:rFonts w:ascii="Times New Roman" w:eastAsia="Times New Roman" w:hAnsi="Times New Roman" w:cs="Times New Roman"/>
          <w:sz w:val="28"/>
          <w:szCs w:val="28"/>
        </w:rPr>
        <w:t xml:space="preserve"> руб. (дороги – 5 274 830 руб.).</w:t>
      </w:r>
    </w:p>
    <w:p w:rsidR="002927BD" w:rsidRPr="004A1EB6" w:rsidRDefault="002927BD" w:rsidP="00AE4C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EB6">
        <w:rPr>
          <w:rFonts w:ascii="Times New Roman" w:eastAsia="Times New Roman" w:hAnsi="Times New Roman" w:cs="Times New Roman"/>
          <w:sz w:val="28"/>
          <w:szCs w:val="28"/>
        </w:rPr>
        <w:t xml:space="preserve">5. Благоустройство – </w:t>
      </w:r>
      <w:r w:rsidRPr="004A1EB6">
        <w:rPr>
          <w:rFonts w:ascii="Times New Roman" w:eastAsia="Times New Roman" w:hAnsi="Times New Roman" w:cs="Times New Roman"/>
          <w:b/>
          <w:bCs/>
          <w:sz w:val="28"/>
          <w:szCs w:val="28"/>
        </w:rPr>
        <w:t>597 940</w:t>
      </w:r>
      <w:r w:rsidRPr="004A1EB6">
        <w:rPr>
          <w:rFonts w:ascii="Times New Roman" w:eastAsia="Times New Roman" w:hAnsi="Times New Roman" w:cs="Times New Roman"/>
          <w:sz w:val="28"/>
          <w:szCs w:val="28"/>
        </w:rPr>
        <w:t xml:space="preserve"> руб. (озеленение, уборка улиц, парков, кладбище), ЖКХ -  </w:t>
      </w:r>
      <w:r w:rsidRPr="004A1EB6">
        <w:rPr>
          <w:rFonts w:ascii="Times New Roman" w:eastAsia="Times New Roman" w:hAnsi="Times New Roman" w:cs="Times New Roman"/>
          <w:b/>
          <w:sz w:val="28"/>
          <w:szCs w:val="28"/>
        </w:rPr>
        <w:t>4 497 250</w:t>
      </w:r>
      <w:r w:rsidRPr="004A1E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27BD" w:rsidRPr="004A1EB6" w:rsidRDefault="002927BD" w:rsidP="00AE4C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EB6">
        <w:rPr>
          <w:rFonts w:ascii="Times New Roman" w:eastAsia="Times New Roman" w:hAnsi="Times New Roman" w:cs="Times New Roman"/>
          <w:sz w:val="28"/>
          <w:szCs w:val="28"/>
        </w:rPr>
        <w:t xml:space="preserve">6. Молодежная политика и оздоровление детей – </w:t>
      </w:r>
      <w:r w:rsidRPr="004A1EB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142 </w:t>
      </w:r>
      <w:r w:rsidRPr="004A1EB6">
        <w:rPr>
          <w:rFonts w:ascii="Times New Roman" w:eastAsia="Times New Roman" w:hAnsi="Times New Roman" w:cs="Times New Roman"/>
          <w:bCs/>
          <w:sz w:val="28"/>
          <w:szCs w:val="28"/>
        </w:rPr>
        <w:t>тыс</w:t>
      </w:r>
      <w:r w:rsidRPr="004A1EB6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4A1EB6"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 w:rsidR="002927BD" w:rsidRPr="004A1EB6" w:rsidRDefault="002927BD" w:rsidP="00AE4C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EB6">
        <w:rPr>
          <w:rFonts w:ascii="Times New Roman" w:eastAsia="Times New Roman" w:hAnsi="Times New Roman" w:cs="Times New Roman"/>
          <w:sz w:val="28"/>
          <w:szCs w:val="28"/>
        </w:rPr>
        <w:t xml:space="preserve">7. Культура- </w:t>
      </w:r>
      <w:r w:rsidRPr="004A1EB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27 209 100</w:t>
      </w:r>
      <w:r w:rsidRPr="004A1EB6">
        <w:rPr>
          <w:rFonts w:ascii="Times New Roman" w:eastAsia="Times New Roman" w:hAnsi="Times New Roman" w:cs="Times New Roman"/>
          <w:sz w:val="28"/>
          <w:szCs w:val="28"/>
        </w:rPr>
        <w:t xml:space="preserve"> руб. из них:</w:t>
      </w:r>
    </w:p>
    <w:p w:rsidR="002927BD" w:rsidRPr="004A1EB6" w:rsidRDefault="002927BD" w:rsidP="00AE4C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EB6">
        <w:rPr>
          <w:rFonts w:ascii="Times New Roman" w:eastAsia="Times New Roman" w:hAnsi="Times New Roman" w:cs="Times New Roman"/>
          <w:sz w:val="28"/>
          <w:szCs w:val="28"/>
        </w:rPr>
        <w:t xml:space="preserve">- МБУ «СКЦ МО Старолеушковское сельское поселение» - </w:t>
      </w:r>
      <w:r w:rsidRPr="004A1EB6">
        <w:rPr>
          <w:rFonts w:ascii="Times New Roman" w:eastAsia="Times New Roman" w:hAnsi="Times New Roman" w:cs="Times New Roman"/>
          <w:b/>
          <w:sz w:val="28"/>
          <w:szCs w:val="28"/>
        </w:rPr>
        <w:t xml:space="preserve">25 629 200 </w:t>
      </w:r>
      <w:r w:rsidRPr="004A1EB6"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 w:rsidR="002927BD" w:rsidRPr="004A1EB6" w:rsidRDefault="002927BD" w:rsidP="00AE4C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EB6">
        <w:rPr>
          <w:rFonts w:ascii="Times New Roman" w:eastAsia="Times New Roman" w:hAnsi="Times New Roman" w:cs="Times New Roman"/>
          <w:sz w:val="28"/>
          <w:szCs w:val="28"/>
        </w:rPr>
        <w:t xml:space="preserve">- МБУ «Старолеушковская поселенческая библиотека» - </w:t>
      </w:r>
      <w:r w:rsidRPr="004A1EB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1 390 900</w:t>
      </w:r>
      <w:r w:rsidRPr="004A1EB6"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 w:rsidR="002927BD" w:rsidRPr="004A1EB6" w:rsidRDefault="002927BD" w:rsidP="00AE4C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EB6">
        <w:rPr>
          <w:rFonts w:ascii="Times New Roman" w:eastAsia="Times New Roman" w:hAnsi="Times New Roman" w:cs="Times New Roman"/>
          <w:sz w:val="28"/>
          <w:szCs w:val="28"/>
        </w:rPr>
        <w:t xml:space="preserve">- Содержание (памятников истории культуры), находящихся в собственности поселения – </w:t>
      </w:r>
      <w:r w:rsidRPr="004A1EB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189 000</w:t>
      </w:r>
      <w:r w:rsidRPr="004A1EB6"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 w:rsidR="002927BD" w:rsidRPr="004A1EB6" w:rsidRDefault="002927BD" w:rsidP="00AE4C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EB6">
        <w:rPr>
          <w:rFonts w:ascii="Times New Roman" w:eastAsia="Times New Roman" w:hAnsi="Times New Roman" w:cs="Times New Roman"/>
          <w:sz w:val="28"/>
          <w:szCs w:val="28"/>
        </w:rPr>
        <w:t xml:space="preserve">8. Социальная политика – </w:t>
      </w:r>
      <w:r w:rsidRPr="004A1EB6">
        <w:rPr>
          <w:rFonts w:ascii="Times New Roman" w:eastAsia="Times New Roman" w:hAnsi="Times New Roman" w:cs="Times New Roman"/>
          <w:b/>
          <w:bCs/>
          <w:sz w:val="28"/>
          <w:szCs w:val="28"/>
        </w:rPr>
        <w:t>371 000</w:t>
      </w:r>
      <w:r w:rsidR="005B4343" w:rsidRPr="004A1EB6">
        <w:rPr>
          <w:rFonts w:ascii="Times New Roman" w:eastAsia="Times New Roman" w:hAnsi="Times New Roman" w:cs="Times New Roman"/>
          <w:sz w:val="28"/>
          <w:szCs w:val="28"/>
        </w:rPr>
        <w:t xml:space="preserve"> рублей (</w:t>
      </w:r>
      <w:r w:rsidRPr="004A1EB6">
        <w:rPr>
          <w:rFonts w:ascii="Times New Roman" w:eastAsia="Times New Roman" w:hAnsi="Times New Roman" w:cs="Times New Roman"/>
          <w:sz w:val="28"/>
          <w:szCs w:val="28"/>
        </w:rPr>
        <w:t>пенсионное обеспечение</w:t>
      </w:r>
      <w:r w:rsidR="008420A6" w:rsidRPr="004A1E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1EB6">
        <w:rPr>
          <w:rFonts w:ascii="Times New Roman" w:eastAsia="Times New Roman" w:hAnsi="Times New Roman" w:cs="Times New Roman"/>
          <w:b/>
          <w:sz w:val="28"/>
          <w:szCs w:val="28"/>
        </w:rPr>
        <w:t>305 500</w:t>
      </w:r>
      <w:r w:rsidRPr="004A1EB6">
        <w:rPr>
          <w:rFonts w:ascii="Times New Roman" w:eastAsia="Times New Roman" w:hAnsi="Times New Roman" w:cs="Times New Roman"/>
          <w:sz w:val="28"/>
          <w:szCs w:val="28"/>
        </w:rPr>
        <w:t xml:space="preserve"> руб., ведомственная целевая программа «Поддержка социально ориентированных некоммерческих организаций» </w:t>
      </w:r>
      <w:r w:rsidRPr="004A1EB6">
        <w:rPr>
          <w:rFonts w:ascii="Times New Roman" w:eastAsia="Times New Roman" w:hAnsi="Times New Roman" w:cs="Times New Roman"/>
          <w:b/>
          <w:sz w:val="28"/>
          <w:szCs w:val="28"/>
        </w:rPr>
        <w:t>65 500</w:t>
      </w:r>
      <w:r w:rsidRPr="004A1EB6">
        <w:rPr>
          <w:rFonts w:ascii="Times New Roman" w:eastAsia="Times New Roman" w:hAnsi="Times New Roman" w:cs="Times New Roman"/>
          <w:sz w:val="28"/>
          <w:szCs w:val="28"/>
        </w:rPr>
        <w:t xml:space="preserve"> руб.).</w:t>
      </w:r>
    </w:p>
    <w:p w:rsidR="008420A6" w:rsidRPr="004A1EB6" w:rsidRDefault="008420A6" w:rsidP="004A1E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7DE2" w:rsidRPr="004A1EB6" w:rsidRDefault="00447DE2" w:rsidP="004A1E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EB6">
        <w:rPr>
          <w:rFonts w:ascii="Times New Roman" w:hAnsi="Times New Roman" w:cs="Times New Roman"/>
          <w:b/>
          <w:sz w:val="28"/>
          <w:szCs w:val="28"/>
        </w:rPr>
        <w:t>Налоги</w:t>
      </w:r>
    </w:p>
    <w:p w:rsidR="00447DE2" w:rsidRPr="004A1EB6" w:rsidRDefault="00447DE2" w:rsidP="00AE4C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1EB6">
        <w:rPr>
          <w:rFonts w:ascii="Times New Roman" w:hAnsi="Times New Roman" w:cs="Times New Roman"/>
          <w:sz w:val="28"/>
          <w:szCs w:val="28"/>
        </w:rPr>
        <w:t>Мероприятия</w:t>
      </w:r>
      <w:proofErr w:type="gramEnd"/>
      <w:r w:rsidRPr="004A1EB6">
        <w:rPr>
          <w:rFonts w:ascii="Times New Roman" w:hAnsi="Times New Roman" w:cs="Times New Roman"/>
          <w:sz w:val="28"/>
          <w:szCs w:val="28"/>
        </w:rPr>
        <w:t xml:space="preserve">  направленные  на </w:t>
      </w:r>
      <w:r w:rsidRPr="004A1E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1EB6">
        <w:rPr>
          <w:rFonts w:ascii="Times New Roman" w:hAnsi="Times New Roman" w:cs="Times New Roman"/>
          <w:sz w:val="28"/>
          <w:szCs w:val="28"/>
        </w:rPr>
        <w:t>повышение  поступлений налоговых и неналоговых доходов в бюджет Старолеушковского сельского поселения Павловского района.</w:t>
      </w:r>
    </w:p>
    <w:p w:rsidR="00447DE2" w:rsidRPr="004A1EB6" w:rsidRDefault="004A1EB6" w:rsidP="00AE4CA4">
      <w:pPr>
        <w:pStyle w:val="a9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2018 года было  проведено </w:t>
      </w:r>
      <w:r w:rsidR="00447DE2" w:rsidRPr="004A1EB6">
        <w:rPr>
          <w:rFonts w:ascii="Times New Roman" w:hAnsi="Times New Roman" w:cs="Times New Roman"/>
          <w:sz w:val="28"/>
          <w:szCs w:val="28"/>
        </w:rPr>
        <w:t xml:space="preserve">24 заседания по комиссиям, заслушаны </w:t>
      </w:r>
      <w:r w:rsidR="00447DE2" w:rsidRPr="004A1EB6">
        <w:rPr>
          <w:rFonts w:ascii="Times New Roman" w:hAnsi="Times New Roman" w:cs="Times New Roman"/>
          <w:sz w:val="28"/>
          <w:szCs w:val="28"/>
        </w:rPr>
        <w:br/>
        <w:t>692 человек, погашено задолженности в размере 416</w:t>
      </w:r>
      <w:r w:rsidR="008420A6" w:rsidRPr="004A1EB6">
        <w:rPr>
          <w:rFonts w:ascii="Times New Roman" w:hAnsi="Times New Roman" w:cs="Times New Roman"/>
          <w:sz w:val="28"/>
          <w:szCs w:val="28"/>
        </w:rPr>
        <w:t xml:space="preserve"> </w:t>
      </w:r>
      <w:r w:rsidR="00447DE2" w:rsidRPr="004A1EB6">
        <w:rPr>
          <w:rFonts w:ascii="Times New Roman" w:hAnsi="Times New Roman" w:cs="Times New Roman"/>
          <w:sz w:val="28"/>
          <w:szCs w:val="28"/>
        </w:rPr>
        <w:t>800,00  рублей  из них:</w:t>
      </w:r>
    </w:p>
    <w:p w:rsidR="00447DE2" w:rsidRPr="004A1EB6" w:rsidRDefault="00447DE2" w:rsidP="00AE4CA4">
      <w:pPr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1EB6">
        <w:rPr>
          <w:rFonts w:ascii="Times New Roman" w:hAnsi="Times New Roman" w:cs="Times New Roman"/>
          <w:sz w:val="28"/>
          <w:szCs w:val="28"/>
        </w:rPr>
        <w:t>транспортный налог с физ. лиц:  181500,00 рублей;</w:t>
      </w:r>
    </w:p>
    <w:p w:rsidR="00447DE2" w:rsidRPr="004A1EB6" w:rsidRDefault="00447DE2" w:rsidP="00AE4CA4">
      <w:pPr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1EB6">
        <w:rPr>
          <w:rFonts w:ascii="Times New Roman" w:hAnsi="Times New Roman" w:cs="Times New Roman"/>
          <w:sz w:val="28"/>
          <w:szCs w:val="28"/>
        </w:rPr>
        <w:lastRenderedPageBreak/>
        <w:t>земельный налог с физ. лиц: 152500,00 рублей;</w:t>
      </w:r>
    </w:p>
    <w:p w:rsidR="00447DE2" w:rsidRPr="004A1EB6" w:rsidRDefault="00447DE2" w:rsidP="00AE4CA4">
      <w:pPr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1EB6">
        <w:rPr>
          <w:rFonts w:ascii="Times New Roman" w:hAnsi="Times New Roman" w:cs="Times New Roman"/>
          <w:sz w:val="28"/>
          <w:szCs w:val="28"/>
        </w:rPr>
        <w:t>налог на имущество физ. лиц: 82800,00 рублей.</w:t>
      </w:r>
    </w:p>
    <w:p w:rsidR="00447DE2" w:rsidRPr="004A1EB6" w:rsidRDefault="00447DE2" w:rsidP="00AE4CA4">
      <w:pPr>
        <w:pStyle w:val="a9"/>
        <w:numPr>
          <w:ilvl w:val="0"/>
          <w:numId w:val="6"/>
        </w:numPr>
        <w:spacing w:after="0" w:line="240" w:lineRule="auto"/>
        <w:ind w:left="0" w:right="7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1EB6">
        <w:rPr>
          <w:rFonts w:ascii="Times New Roman" w:hAnsi="Times New Roman" w:cs="Times New Roman"/>
          <w:sz w:val="28"/>
          <w:szCs w:val="28"/>
        </w:rPr>
        <w:t>Проводятся комиссии по регулированию задолженности по налоговым платежам, регулярно проводится разъяснительная работа с руководителями организаций, главами фермерских хозяйств с целью недопущения выплаты заработной платы ниже среднеотраслевого уровня, перечисления налога на доходы физических лиц в полном объеме.</w:t>
      </w:r>
    </w:p>
    <w:p w:rsidR="00447DE2" w:rsidRPr="004A1EB6" w:rsidRDefault="00447DE2" w:rsidP="00AE4CA4">
      <w:pPr>
        <w:pStyle w:val="a9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1EB6">
        <w:rPr>
          <w:rFonts w:ascii="Times New Roman" w:hAnsi="Times New Roman" w:cs="Times New Roman"/>
          <w:sz w:val="28"/>
          <w:szCs w:val="28"/>
        </w:rPr>
        <w:t>Не выявлено фактов несоответствия видов разрешенного и фактического  землепользования.</w:t>
      </w:r>
    </w:p>
    <w:p w:rsidR="00447DE2" w:rsidRPr="004A1EB6" w:rsidRDefault="00447DE2" w:rsidP="00AE4CA4">
      <w:pPr>
        <w:pStyle w:val="a9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1EB6">
        <w:rPr>
          <w:rFonts w:ascii="Times New Roman" w:hAnsi="Times New Roman" w:cs="Times New Roman"/>
          <w:sz w:val="28"/>
          <w:szCs w:val="28"/>
        </w:rPr>
        <w:t>Арендные платежи за использование имущества, находящегося в муниципальной собственности Старолеушковского сельского поселения поступают в бюджет поселения своевременно.</w:t>
      </w:r>
    </w:p>
    <w:p w:rsidR="00447DE2" w:rsidRPr="004A1EB6" w:rsidRDefault="00447DE2" w:rsidP="00AE4CA4">
      <w:pPr>
        <w:pStyle w:val="a9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1EB6">
        <w:rPr>
          <w:rFonts w:ascii="Times New Roman" w:hAnsi="Times New Roman" w:cs="Times New Roman"/>
          <w:sz w:val="28"/>
          <w:szCs w:val="28"/>
        </w:rPr>
        <w:t>Неисполнения денежных обязательств юридических и физических лиц, возникающих  в связи с использованием имущества, находящиеся  в собственности Старолеушковского сельского поселения не выявлено.</w:t>
      </w:r>
    </w:p>
    <w:p w:rsidR="00447DE2" w:rsidRPr="004A1EB6" w:rsidRDefault="00447DE2" w:rsidP="00AE4CA4">
      <w:pPr>
        <w:pStyle w:val="a9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1EB6">
        <w:rPr>
          <w:rFonts w:ascii="Times New Roman" w:hAnsi="Times New Roman" w:cs="Times New Roman"/>
          <w:sz w:val="28"/>
          <w:szCs w:val="28"/>
        </w:rPr>
        <w:t>Все хозяйствующие субъекты на территории поселения состоят на учете в налоговой инспекции.</w:t>
      </w:r>
    </w:p>
    <w:p w:rsidR="00447DE2" w:rsidRPr="004A1EB6" w:rsidRDefault="009B43AA" w:rsidP="00AE4CA4">
      <w:pPr>
        <w:pStyle w:val="a9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1EB6">
        <w:rPr>
          <w:rFonts w:ascii="Times New Roman" w:hAnsi="Times New Roman" w:cs="Times New Roman"/>
          <w:sz w:val="28"/>
          <w:szCs w:val="28"/>
        </w:rPr>
        <w:t xml:space="preserve">Для взыскания </w:t>
      </w:r>
      <w:r w:rsidR="00447DE2" w:rsidRPr="004A1EB6">
        <w:rPr>
          <w:rFonts w:ascii="Times New Roman" w:hAnsi="Times New Roman" w:cs="Times New Roman"/>
          <w:sz w:val="28"/>
          <w:szCs w:val="28"/>
        </w:rPr>
        <w:t xml:space="preserve">задолженности по налогам </w:t>
      </w:r>
      <w:r w:rsidRPr="004A1EB6">
        <w:rPr>
          <w:rFonts w:ascii="Times New Roman" w:hAnsi="Times New Roman" w:cs="Times New Roman"/>
          <w:sz w:val="28"/>
          <w:szCs w:val="28"/>
        </w:rPr>
        <w:t>а</w:t>
      </w:r>
      <w:r w:rsidR="00447DE2" w:rsidRPr="004A1EB6">
        <w:rPr>
          <w:rFonts w:ascii="Times New Roman" w:hAnsi="Times New Roman" w:cs="Times New Roman"/>
          <w:sz w:val="28"/>
          <w:szCs w:val="28"/>
        </w:rPr>
        <w:t>дминистрация Старолеушковского сельского поселения Павловского района проводит следующие мероприятия:</w:t>
      </w:r>
    </w:p>
    <w:p w:rsidR="00447DE2" w:rsidRPr="004A1EB6" w:rsidRDefault="00447DE2" w:rsidP="00AE4CA4">
      <w:pPr>
        <w:numPr>
          <w:ilvl w:val="0"/>
          <w:numId w:val="5"/>
        </w:numPr>
        <w:tabs>
          <w:tab w:val="clear" w:pos="1590"/>
          <w:tab w:val="num" w:pos="56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1EB6">
        <w:rPr>
          <w:rFonts w:ascii="Times New Roman" w:hAnsi="Times New Roman" w:cs="Times New Roman"/>
          <w:sz w:val="28"/>
          <w:szCs w:val="28"/>
        </w:rPr>
        <w:t>Работники администрации, председатели ТОС проводят разъяснительную работу с неплательщиками о необходимости своевременной уплаты налогов.</w:t>
      </w:r>
    </w:p>
    <w:p w:rsidR="00447DE2" w:rsidRPr="004A1EB6" w:rsidRDefault="00447DE2" w:rsidP="00AE4CA4">
      <w:pPr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1EB6">
        <w:rPr>
          <w:rFonts w:ascii="Times New Roman" w:hAnsi="Times New Roman" w:cs="Times New Roman"/>
          <w:sz w:val="28"/>
          <w:szCs w:val="28"/>
        </w:rPr>
        <w:t xml:space="preserve">Председатели ТОС проводят </w:t>
      </w:r>
      <w:proofErr w:type="spellStart"/>
      <w:r w:rsidRPr="004A1EB6">
        <w:rPr>
          <w:rFonts w:ascii="Times New Roman" w:hAnsi="Times New Roman" w:cs="Times New Roman"/>
          <w:sz w:val="28"/>
          <w:szCs w:val="28"/>
        </w:rPr>
        <w:t>подворовые</w:t>
      </w:r>
      <w:proofErr w:type="spellEnd"/>
      <w:r w:rsidRPr="004A1EB6">
        <w:rPr>
          <w:rFonts w:ascii="Times New Roman" w:hAnsi="Times New Roman" w:cs="Times New Roman"/>
          <w:sz w:val="28"/>
          <w:szCs w:val="28"/>
        </w:rPr>
        <w:t xml:space="preserve"> обходы с целью обеспечения поступлений  налогов в бюджет, согласно спискам, предоставленным налоговой инспекцией.</w:t>
      </w:r>
    </w:p>
    <w:p w:rsidR="00447DE2" w:rsidRPr="004A1EB6" w:rsidRDefault="00447DE2" w:rsidP="00AE4CA4">
      <w:pPr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1EB6">
        <w:rPr>
          <w:rFonts w:ascii="Times New Roman" w:hAnsi="Times New Roman" w:cs="Times New Roman"/>
          <w:sz w:val="28"/>
          <w:szCs w:val="28"/>
        </w:rPr>
        <w:t>Со всеми руководителями организаций и учреждений,  расположенных  на территории сельского поселения  проведены беседы об уплате налога их работниками.</w:t>
      </w:r>
    </w:p>
    <w:p w:rsidR="00447DE2" w:rsidRPr="004A1EB6" w:rsidRDefault="00447DE2" w:rsidP="00AE4CA4">
      <w:pPr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1EB6">
        <w:rPr>
          <w:rFonts w:ascii="Times New Roman" w:hAnsi="Times New Roman" w:cs="Times New Roman"/>
          <w:sz w:val="28"/>
          <w:szCs w:val="28"/>
        </w:rPr>
        <w:t>Материалы по гражданам, предупрежденным, но не оплатившим налоги передаются в  комиссию по неплатежам сельского поселения.</w:t>
      </w:r>
    </w:p>
    <w:p w:rsidR="00607773" w:rsidRPr="004A1EB6" w:rsidRDefault="00607773" w:rsidP="00AE4C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6DF0" w:rsidRPr="004A1EB6" w:rsidRDefault="00EB6DF0" w:rsidP="00AE4C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EB6">
        <w:rPr>
          <w:rFonts w:ascii="Times New Roman" w:hAnsi="Times New Roman" w:cs="Times New Roman"/>
          <w:sz w:val="28"/>
          <w:szCs w:val="28"/>
        </w:rPr>
        <w:t>Прозрачность работы администрации, в соответствии с требованиями законодательства, отражается на официальном сайте поселения, где размещается вся информация и нормативные документы. Сайт администрации всегда поддерживается в актуальном состоянии.</w:t>
      </w:r>
    </w:p>
    <w:p w:rsidR="005622C8" w:rsidRPr="004A1EB6" w:rsidRDefault="005622C8" w:rsidP="00AE4CA4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A1EB6">
        <w:rPr>
          <w:sz w:val="28"/>
          <w:szCs w:val="28"/>
        </w:rPr>
        <w:t xml:space="preserve">Главным направлением деятельности администрации являлось обеспечение жизнедеятельности </w:t>
      </w:r>
      <w:r w:rsidR="00FB52FF" w:rsidRPr="004A1EB6">
        <w:rPr>
          <w:sz w:val="28"/>
          <w:szCs w:val="28"/>
        </w:rPr>
        <w:t>наших жителей</w:t>
      </w:r>
      <w:r w:rsidRPr="004A1EB6">
        <w:rPr>
          <w:sz w:val="28"/>
          <w:szCs w:val="28"/>
        </w:rPr>
        <w:t>, что включает в себя, прежде всего содержание социально-культурной сферы, исполнение наказов избирателей,  благоустройство улиц, дорог, работа по предупреждению и ликвидации последствий чрезвычайных ситуаций, обеспечение первичных мер пожарной безопасности и многое другое.</w:t>
      </w:r>
    </w:p>
    <w:p w:rsidR="00D923C9" w:rsidRPr="004A1EB6" w:rsidRDefault="00D923C9" w:rsidP="00AE4C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EB6">
        <w:rPr>
          <w:rFonts w:ascii="Times New Roman" w:eastAsia="Times New Roman" w:hAnsi="Times New Roman" w:cs="Times New Roman"/>
          <w:sz w:val="28"/>
          <w:szCs w:val="28"/>
        </w:rPr>
        <w:t xml:space="preserve">Сегодня в поселении насчитывается </w:t>
      </w:r>
      <w:r w:rsidR="00FB52FF" w:rsidRPr="004A1EB6">
        <w:rPr>
          <w:rFonts w:ascii="Times New Roman" w:hAnsi="Times New Roman" w:cs="Times New Roman"/>
          <w:sz w:val="28"/>
          <w:szCs w:val="28"/>
        </w:rPr>
        <w:t>2389</w:t>
      </w:r>
      <w:r w:rsidR="005E71D3" w:rsidRPr="004A1EB6">
        <w:rPr>
          <w:rFonts w:ascii="Times New Roman" w:eastAsia="Times New Roman" w:hAnsi="Times New Roman" w:cs="Times New Roman"/>
          <w:sz w:val="28"/>
          <w:szCs w:val="28"/>
        </w:rPr>
        <w:t xml:space="preserve"> домовладений, проживает 5</w:t>
      </w:r>
      <w:r w:rsidR="00FB52FF" w:rsidRPr="004A1EB6">
        <w:rPr>
          <w:rFonts w:ascii="Times New Roman" w:eastAsia="Times New Roman" w:hAnsi="Times New Roman" w:cs="Times New Roman"/>
          <w:sz w:val="28"/>
          <w:szCs w:val="28"/>
        </w:rPr>
        <w:t>947</w:t>
      </w:r>
      <w:r w:rsidR="005E71D3" w:rsidRPr="004A1EB6">
        <w:rPr>
          <w:rFonts w:ascii="Times New Roman" w:eastAsia="Times New Roman" w:hAnsi="Times New Roman" w:cs="Times New Roman"/>
          <w:sz w:val="28"/>
          <w:szCs w:val="28"/>
        </w:rPr>
        <w:t xml:space="preserve"> человека.</w:t>
      </w:r>
      <w:r w:rsidR="005622C8" w:rsidRPr="004A1EB6">
        <w:rPr>
          <w:rFonts w:ascii="Times New Roman" w:eastAsia="Times New Roman" w:hAnsi="Times New Roman" w:cs="Times New Roman"/>
          <w:sz w:val="28"/>
          <w:szCs w:val="28"/>
        </w:rPr>
        <w:t xml:space="preserve"> В течение года зарегистрировано</w:t>
      </w:r>
      <w:r w:rsidR="00A220A5" w:rsidRPr="004A1EB6">
        <w:rPr>
          <w:rFonts w:ascii="Times New Roman" w:eastAsia="Times New Roman" w:hAnsi="Times New Roman" w:cs="Times New Roman"/>
          <w:sz w:val="28"/>
          <w:szCs w:val="28"/>
        </w:rPr>
        <w:t xml:space="preserve"> 4</w:t>
      </w:r>
      <w:r w:rsidR="006F08EF" w:rsidRPr="004A1EB6">
        <w:rPr>
          <w:rFonts w:ascii="Times New Roman" w:eastAsia="Times New Roman" w:hAnsi="Times New Roman" w:cs="Times New Roman"/>
          <w:sz w:val="28"/>
          <w:szCs w:val="28"/>
        </w:rPr>
        <w:t>1</w:t>
      </w:r>
      <w:r w:rsidR="005622C8" w:rsidRPr="004A1EB6">
        <w:rPr>
          <w:rFonts w:ascii="Times New Roman" w:eastAsia="Times New Roman" w:hAnsi="Times New Roman" w:cs="Times New Roman"/>
          <w:sz w:val="28"/>
          <w:szCs w:val="28"/>
        </w:rPr>
        <w:t xml:space="preserve"> новорожденный и </w:t>
      </w:r>
      <w:r w:rsidR="00FB52FF" w:rsidRPr="004A1EB6">
        <w:rPr>
          <w:rFonts w:ascii="Times New Roman" w:eastAsia="Times New Roman" w:hAnsi="Times New Roman" w:cs="Times New Roman"/>
          <w:sz w:val="28"/>
          <w:szCs w:val="28"/>
        </w:rPr>
        <w:t>119</w:t>
      </w:r>
      <w:r w:rsidR="005622C8" w:rsidRPr="004A1E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5622C8" w:rsidRPr="004A1EB6">
        <w:rPr>
          <w:rFonts w:ascii="Times New Roman" w:eastAsia="Times New Roman" w:hAnsi="Times New Roman" w:cs="Times New Roman"/>
          <w:sz w:val="28"/>
          <w:szCs w:val="28"/>
        </w:rPr>
        <w:t>умерших</w:t>
      </w:r>
      <w:proofErr w:type="gramEnd"/>
      <w:r w:rsidR="005622C8" w:rsidRPr="004A1E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06E9" w:rsidRPr="004A1EB6" w:rsidRDefault="005406E9" w:rsidP="00AE4C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EB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отделении социального обслуживания на дому  - работает 9 социальных работников, которые обслуживают </w:t>
      </w:r>
      <w:r w:rsidR="00A220A5" w:rsidRPr="004A1EB6">
        <w:rPr>
          <w:rFonts w:ascii="Times New Roman" w:eastAsia="Times New Roman" w:hAnsi="Times New Roman" w:cs="Times New Roman"/>
          <w:sz w:val="28"/>
          <w:szCs w:val="28"/>
        </w:rPr>
        <w:t>95</w:t>
      </w:r>
      <w:r w:rsidRPr="004A1EB6">
        <w:rPr>
          <w:rFonts w:ascii="Times New Roman" w:eastAsia="Times New Roman" w:hAnsi="Times New Roman" w:cs="Times New Roman"/>
          <w:sz w:val="28"/>
          <w:szCs w:val="28"/>
        </w:rPr>
        <w:t xml:space="preserve"> человека.</w:t>
      </w:r>
    </w:p>
    <w:p w:rsidR="005622C8" w:rsidRPr="004A1EB6" w:rsidRDefault="005622C8" w:rsidP="00AE4C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EB6">
        <w:rPr>
          <w:rFonts w:ascii="Times New Roman" w:eastAsia="Times New Roman" w:hAnsi="Times New Roman" w:cs="Times New Roman"/>
          <w:bCs/>
          <w:sz w:val="28"/>
          <w:szCs w:val="28"/>
        </w:rPr>
        <w:t>За 201</w:t>
      </w:r>
      <w:r w:rsidR="00FB52FF" w:rsidRPr="004A1EB6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Pr="004A1EB6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 в администрацию</w:t>
      </w:r>
      <w:r w:rsidRPr="004A1EB6">
        <w:rPr>
          <w:rFonts w:ascii="Times New Roman" w:eastAsia="Times New Roman" w:hAnsi="Times New Roman" w:cs="Times New Roman"/>
          <w:sz w:val="28"/>
          <w:szCs w:val="28"/>
        </w:rPr>
        <w:t xml:space="preserve"> поступило </w:t>
      </w:r>
      <w:r w:rsidR="00FB52FF" w:rsidRPr="004A1EB6"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4A1EB6">
        <w:rPr>
          <w:rFonts w:ascii="Times New Roman" w:eastAsia="Times New Roman" w:hAnsi="Times New Roman" w:cs="Times New Roman"/>
          <w:sz w:val="28"/>
          <w:szCs w:val="28"/>
        </w:rPr>
        <w:t xml:space="preserve"> письменных обращений от граждан. На личном приеме мной принят </w:t>
      </w:r>
      <w:r w:rsidR="00A220A5" w:rsidRPr="004A1EB6">
        <w:rPr>
          <w:rFonts w:ascii="Times New Roman" w:eastAsia="Times New Roman" w:hAnsi="Times New Roman" w:cs="Times New Roman"/>
          <w:sz w:val="28"/>
          <w:szCs w:val="28"/>
        </w:rPr>
        <w:t>28</w:t>
      </w:r>
      <w:r w:rsidRPr="004A1EB6">
        <w:rPr>
          <w:rFonts w:ascii="Times New Roman" w:eastAsia="Times New Roman" w:hAnsi="Times New Roman" w:cs="Times New Roman"/>
          <w:sz w:val="28"/>
          <w:szCs w:val="28"/>
        </w:rPr>
        <w:t xml:space="preserve"> житель, специалистами администрации выдано 2253 справки (это справки о составе семьи, на субсидии, выписки из похозяйственных книг и др.)</w:t>
      </w:r>
      <w:r w:rsidR="00D27AD7" w:rsidRPr="004A1EB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220A5" w:rsidRPr="004A1EB6">
        <w:rPr>
          <w:rFonts w:ascii="Times New Roman" w:eastAsia="Times New Roman" w:hAnsi="Times New Roman" w:cs="Times New Roman"/>
          <w:sz w:val="28"/>
          <w:szCs w:val="28"/>
        </w:rPr>
        <w:t>240</w:t>
      </w:r>
      <w:r w:rsidR="00D27AD7" w:rsidRPr="004A1EB6">
        <w:rPr>
          <w:rFonts w:ascii="Times New Roman" w:eastAsia="Times New Roman" w:hAnsi="Times New Roman" w:cs="Times New Roman"/>
          <w:sz w:val="28"/>
          <w:szCs w:val="28"/>
        </w:rPr>
        <w:t xml:space="preserve"> справок по ЛПХ.</w:t>
      </w:r>
    </w:p>
    <w:p w:rsidR="008420A6" w:rsidRPr="004A1EB6" w:rsidRDefault="008420A6" w:rsidP="004A1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20A5" w:rsidRPr="004A1EB6" w:rsidRDefault="00A220A5" w:rsidP="004A1EB6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A1EB6">
        <w:rPr>
          <w:rFonts w:ascii="Times New Roman" w:eastAsia="Calibri" w:hAnsi="Times New Roman" w:cs="Times New Roman"/>
          <w:b/>
          <w:sz w:val="28"/>
          <w:szCs w:val="28"/>
        </w:rPr>
        <w:t>Совет Старолеушковского сельского поселения</w:t>
      </w:r>
    </w:p>
    <w:p w:rsidR="00A220A5" w:rsidRPr="004A1EB6" w:rsidRDefault="00A220A5" w:rsidP="00AE4C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1EB6">
        <w:rPr>
          <w:rFonts w:ascii="Times New Roman" w:eastAsia="Calibri" w:hAnsi="Times New Roman" w:cs="Times New Roman"/>
          <w:sz w:val="28"/>
          <w:szCs w:val="28"/>
        </w:rPr>
        <w:t>Представительным органом Старолеушковского сельского поселения является Совет, осуществлявший свои полномочия в составе 17 депутатов.</w:t>
      </w:r>
    </w:p>
    <w:p w:rsidR="00A220A5" w:rsidRPr="004A1EB6" w:rsidRDefault="00A220A5" w:rsidP="00AE4C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1EB6">
        <w:rPr>
          <w:rFonts w:ascii="Times New Roman" w:eastAsia="Calibri" w:hAnsi="Times New Roman" w:cs="Times New Roman"/>
          <w:sz w:val="28"/>
          <w:szCs w:val="28"/>
        </w:rPr>
        <w:t>В целом работа Совета была направлена на исполнение  в полном объёме  его полномочий, определенных Федеральным законом № 131-ФЗ «Об общих  принципах организации местного самоуправления в Российской Федерации» с  учётом необходимости решения конкретных текущих задач.</w:t>
      </w:r>
    </w:p>
    <w:p w:rsidR="00A220A5" w:rsidRPr="004A1EB6" w:rsidRDefault="00A220A5" w:rsidP="00AE4C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1EB6">
        <w:rPr>
          <w:rFonts w:ascii="Times New Roman" w:eastAsia="Calibri" w:hAnsi="Times New Roman" w:cs="Times New Roman"/>
          <w:sz w:val="28"/>
          <w:szCs w:val="28"/>
        </w:rPr>
        <w:t>За отчетный период проведено 22 сессии Совета, рассмотрены и  приняты  решения по 48 вопросам.</w:t>
      </w:r>
    </w:p>
    <w:p w:rsidR="00A220A5" w:rsidRPr="004A1EB6" w:rsidRDefault="00A220A5" w:rsidP="00AE4C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1EB6">
        <w:rPr>
          <w:rFonts w:ascii="Times New Roman" w:eastAsia="Calibri" w:hAnsi="Times New Roman" w:cs="Times New Roman"/>
          <w:sz w:val="28"/>
          <w:szCs w:val="28"/>
        </w:rPr>
        <w:t>Наибольший объем в обсуждаемых на сессиях вопросах занимают  вопросы бюджетного регулирования.</w:t>
      </w:r>
      <w:r w:rsidRPr="004A1EB6">
        <w:rPr>
          <w:rFonts w:ascii="Times New Roman" w:eastAsia="Calibri" w:hAnsi="Times New Roman" w:cs="Times New Roman"/>
          <w:sz w:val="28"/>
          <w:szCs w:val="28"/>
        </w:rPr>
        <w:tab/>
        <w:t>Наиболее объемными и, так сказать, основополагающими были решения Совета о принятии Устава  Старолеушковского сельского поселения в новой редакции, утверждении основных показателей социально- экономического развития поселения на 2019 год и плановый период 2020-2021 года и налог на имущество физических лиц.</w:t>
      </w:r>
    </w:p>
    <w:p w:rsidR="00A220A5" w:rsidRPr="004A1EB6" w:rsidRDefault="00A220A5" w:rsidP="00AE4C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1EB6">
        <w:rPr>
          <w:rFonts w:ascii="Times New Roman" w:eastAsia="Calibri" w:hAnsi="Times New Roman" w:cs="Times New Roman"/>
          <w:sz w:val="28"/>
          <w:szCs w:val="28"/>
        </w:rPr>
        <w:t>Так же были заслушаны отчеты главы о результатах своей деятельности и деятельности  администрации за 2017 год.</w:t>
      </w:r>
    </w:p>
    <w:p w:rsidR="00A220A5" w:rsidRPr="004A1EB6" w:rsidRDefault="00A220A5" w:rsidP="00AE4C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1EB6">
        <w:rPr>
          <w:rFonts w:ascii="Times New Roman" w:eastAsia="Calibri" w:hAnsi="Times New Roman" w:cs="Times New Roman"/>
          <w:sz w:val="28"/>
          <w:szCs w:val="28"/>
        </w:rPr>
        <w:t>Депутаты принимали  участие в работе Совета профилактики при администрации поселения и  административной комиссии поселения.</w:t>
      </w:r>
    </w:p>
    <w:p w:rsidR="00A220A5" w:rsidRPr="004A1EB6" w:rsidRDefault="00A220A5" w:rsidP="00AE4C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4A1EB6">
        <w:rPr>
          <w:rStyle w:val="2"/>
          <w:rFonts w:ascii="Times New Roman" w:eastAsia="Calibri" w:hAnsi="Times New Roman" w:cs="Times New Roman"/>
          <w:sz w:val="28"/>
          <w:szCs w:val="28"/>
        </w:rPr>
        <w:t xml:space="preserve">Депутатами </w:t>
      </w:r>
      <w:r w:rsidRPr="004A1EB6">
        <w:rPr>
          <w:rStyle w:val="21pt"/>
          <w:rFonts w:eastAsia="Calibri" w:cs="Times New Roman"/>
        </w:rPr>
        <w:t xml:space="preserve">Совета Старолеушковского сельского поселения 3-го созыва согласно </w:t>
      </w:r>
      <w:r w:rsidRPr="004A1EB6">
        <w:rPr>
          <w:rFonts w:ascii="Times New Roman" w:eastAsia="Calibri" w:hAnsi="Times New Roman" w:cs="Times New Roman"/>
          <w:sz w:val="28"/>
          <w:szCs w:val="28"/>
        </w:rPr>
        <w:t xml:space="preserve">Федерального закона от 6 октября 1999 года №184-ФЗ   "Об общих    принципах    организации    законодательных (представительных) и исполнительных органов государственной  власти субъектов   Российской   Федерации» </w:t>
      </w:r>
      <w:r w:rsidRPr="004A1EB6">
        <w:rPr>
          <w:rStyle w:val="21pt"/>
          <w:rFonts w:eastAsia="Calibri" w:cs="Times New Roman"/>
        </w:rPr>
        <w:t xml:space="preserve">3-ой раз предоставлены </w:t>
      </w:r>
      <w:r w:rsidRPr="004A1EB6">
        <w:rPr>
          <w:rFonts w:ascii="Times New Roman" w:eastAsia="Calibri" w:hAnsi="Times New Roman" w:cs="Times New Roman"/>
          <w:sz w:val="28"/>
          <w:szCs w:val="28"/>
        </w:rPr>
        <w:t>сведения о своих  доходах, расходах, об имуществе и обязательствах имущественного характера, а также сведения о доходах, расходах, об имуществе  и  обязательствах имущественного    характера    своих    супруги     (супруга)   и</w:t>
      </w:r>
      <w:proofErr w:type="gramEnd"/>
      <w:r w:rsidRPr="004A1EB6">
        <w:rPr>
          <w:rFonts w:ascii="Times New Roman" w:eastAsia="Calibri" w:hAnsi="Times New Roman" w:cs="Times New Roman"/>
          <w:sz w:val="28"/>
          <w:szCs w:val="28"/>
        </w:rPr>
        <w:t xml:space="preserve"> несовершеннолетних  детей</w:t>
      </w:r>
      <w:r w:rsidRPr="004A1EB6">
        <w:rPr>
          <w:rStyle w:val="21pt"/>
          <w:rFonts w:eastAsia="Calibri" w:cs="Times New Roman"/>
        </w:rPr>
        <w:t>.</w:t>
      </w:r>
    </w:p>
    <w:p w:rsidR="00617358" w:rsidRPr="004A1EB6" w:rsidRDefault="00617358" w:rsidP="004A1E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220A5" w:rsidRPr="004A1EB6" w:rsidRDefault="00A220A5" w:rsidP="004A1EB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A1EB6">
        <w:rPr>
          <w:rFonts w:ascii="Times New Roman" w:eastAsia="Calibri" w:hAnsi="Times New Roman" w:cs="Times New Roman"/>
          <w:b/>
          <w:bCs/>
          <w:sz w:val="28"/>
          <w:szCs w:val="28"/>
        </w:rPr>
        <w:t>Нотариальные действия</w:t>
      </w:r>
    </w:p>
    <w:p w:rsidR="00A220A5" w:rsidRPr="004A1EB6" w:rsidRDefault="00A220A5" w:rsidP="00AE4C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1EB6">
        <w:rPr>
          <w:rFonts w:ascii="Times New Roman" w:eastAsia="Calibri" w:hAnsi="Times New Roman" w:cs="Times New Roman"/>
          <w:sz w:val="28"/>
          <w:szCs w:val="28"/>
        </w:rPr>
        <w:t>За 2018 год уполномоченным специалистом администрации совершено    693 нотариальных действия на общую сумму 93790 рублей, что на 27 нотариальных действий и на 7070 рублей больше аналогичного периода 2017 года. Все средства зачислены в бюджет сельского поселения.</w:t>
      </w:r>
    </w:p>
    <w:p w:rsidR="008420A6" w:rsidRPr="004A1EB6" w:rsidRDefault="008420A6" w:rsidP="004A1EB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A1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A220A5" w:rsidRPr="004A1EB6" w:rsidRDefault="00A220A5" w:rsidP="004A1EB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A1EB6">
        <w:rPr>
          <w:rFonts w:ascii="Times New Roman" w:eastAsia="Calibri" w:hAnsi="Times New Roman" w:cs="Times New Roman"/>
          <w:b/>
          <w:bCs/>
          <w:sz w:val="28"/>
          <w:szCs w:val="28"/>
        </w:rPr>
        <w:t>Административная комиссия</w:t>
      </w:r>
    </w:p>
    <w:p w:rsidR="00A220A5" w:rsidRPr="004A1EB6" w:rsidRDefault="00A220A5" w:rsidP="00AE4C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1EB6">
        <w:rPr>
          <w:rFonts w:ascii="Times New Roman" w:eastAsia="Calibri" w:hAnsi="Times New Roman" w:cs="Times New Roman"/>
          <w:sz w:val="28"/>
          <w:szCs w:val="28"/>
        </w:rPr>
        <w:t xml:space="preserve">Главой Старолеушковского сельского поселения в 2018 году было составлено 15  протоколов об административных правонарушениях. </w:t>
      </w:r>
      <w:proofErr w:type="gramStart"/>
      <w:r w:rsidRPr="004A1EB6">
        <w:rPr>
          <w:rFonts w:ascii="Times New Roman" w:eastAsia="Calibri" w:hAnsi="Times New Roman" w:cs="Times New Roman"/>
          <w:sz w:val="28"/>
          <w:szCs w:val="28"/>
        </w:rPr>
        <w:t xml:space="preserve">Из них: 2 протокола за торговлю в непредусмотренном для торговли месте;  3 протокола за </w:t>
      </w:r>
      <w:r w:rsidRPr="004A1EB6">
        <w:rPr>
          <w:rFonts w:ascii="Times New Roman" w:eastAsia="Calibri" w:hAnsi="Times New Roman" w:cs="Times New Roman"/>
          <w:sz w:val="28"/>
          <w:szCs w:val="28"/>
        </w:rPr>
        <w:lastRenderedPageBreak/>
        <w:t>нарушение Правил благоустройства сельского поселения; 1 протокол за нарушение правил содержание собак, а также 9 протоколов за нарушение Закона Краснодарского края «О мерах по профилактике безнадзорности и правонарушений несовершеннолетних в Краснодарском крае», в том числе 1 повторно в течение года.</w:t>
      </w:r>
      <w:proofErr w:type="gramEnd"/>
    </w:p>
    <w:p w:rsidR="00A220A5" w:rsidRPr="004A1EB6" w:rsidRDefault="00A220A5" w:rsidP="00AE4C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1EB6">
        <w:rPr>
          <w:rFonts w:ascii="Times New Roman" w:eastAsia="Calibri" w:hAnsi="Times New Roman" w:cs="Times New Roman"/>
          <w:sz w:val="28"/>
          <w:szCs w:val="28"/>
        </w:rPr>
        <w:t>9 протоколов за нарушение родителями в отношении своих несовершеннолетних детей вышеуказанного закона края было рассмотрено мировыми судьями. 8-ми нарушителям вынесен штраф по 100 рублей каждому, 1 нарушителю вынесено устное замечание. Суммы этих штрафов зачисляются в управление социальной защиты населения в Павловском районе.</w:t>
      </w:r>
    </w:p>
    <w:p w:rsidR="00125571" w:rsidRPr="004A1EB6" w:rsidRDefault="00A220A5" w:rsidP="00AE4CA4">
      <w:pPr>
        <w:tabs>
          <w:tab w:val="left" w:pos="459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A1EB6">
        <w:rPr>
          <w:rFonts w:ascii="Times New Roman" w:eastAsia="Calibri" w:hAnsi="Times New Roman" w:cs="Times New Roman"/>
          <w:sz w:val="28"/>
          <w:szCs w:val="28"/>
        </w:rPr>
        <w:t>Остальные 6 протоколов рассматривались административной комиссией при администрации поселения. В результате  4 гражданам вынесено административное наказание в виде предупреждения и 2 гражданам административное наказание в виде административного штрафа на общую сумму 1300 рублей. В настоящее время все штрафы взысканы и зачислены в бюджет поселения.</w:t>
      </w:r>
    </w:p>
    <w:p w:rsidR="00607773" w:rsidRPr="004A1EB6" w:rsidRDefault="00607773" w:rsidP="004A1E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20A5" w:rsidRPr="004A1EB6" w:rsidRDefault="00A220A5" w:rsidP="004A1E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EB6">
        <w:rPr>
          <w:rFonts w:ascii="Times New Roman" w:hAnsi="Times New Roman" w:cs="Times New Roman"/>
          <w:b/>
          <w:sz w:val="28"/>
          <w:szCs w:val="28"/>
        </w:rPr>
        <w:t>Газета «Сельские новости»</w:t>
      </w:r>
    </w:p>
    <w:p w:rsidR="00A220A5" w:rsidRPr="004A1EB6" w:rsidRDefault="00A220A5" w:rsidP="00AE4C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1EB6">
        <w:rPr>
          <w:rFonts w:ascii="Times New Roman" w:hAnsi="Times New Roman" w:cs="Times New Roman"/>
          <w:sz w:val="28"/>
          <w:szCs w:val="28"/>
        </w:rPr>
        <w:t>На территории поселения издается и распространяется периодическое печатное издание – газета «Сельские новости», учредителем которого является администрация Старолеушковского сельского поселения.</w:t>
      </w:r>
    </w:p>
    <w:p w:rsidR="00A220A5" w:rsidRPr="004A1EB6" w:rsidRDefault="00A220A5" w:rsidP="00AE4C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1EB6">
        <w:rPr>
          <w:rFonts w:ascii="Times New Roman" w:hAnsi="Times New Roman" w:cs="Times New Roman"/>
          <w:sz w:val="28"/>
          <w:szCs w:val="28"/>
        </w:rPr>
        <w:t xml:space="preserve">За 2018 год выпущено 8 номеров газеты 999 экземпляров каждый. Затраты на </w:t>
      </w:r>
      <w:proofErr w:type="gramStart"/>
      <w:r w:rsidRPr="004A1EB6">
        <w:rPr>
          <w:rFonts w:ascii="Times New Roman" w:hAnsi="Times New Roman" w:cs="Times New Roman"/>
          <w:sz w:val="28"/>
          <w:szCs w:val="28"/>
        </w:rPr>
        <w:t>которую</w:t>
      </w:r>
      <w:proofErr w:type="gramEnd"/>
      <w:r w:rsidRPr="004A1EB6">
        <w:rPr>
          <w:rFonts w:ascii="Times New Roman" w:hAnsi="Times New Roman" w:cs="Times New Roman"/>
          <w:sz w:val="28"/>
          <w:szCs w:val="28"/>
        </w:rPr>
        <w:t xml:space="preserve"> составили </w:t>
      </w:r>
      <w:r w:rsidR="005B4343" w:rsidRPr="004A1EB6">
        <w:rPr>
          <w:rFonts w:ascii="Times New Roman" w:hAnsi="Times New Roman" w:cs="Times New Roman"/>
          <w:sz w:val="28"/>
          <w:szCs w:val="28"/>
        </w:rPr>
        <w:t>87 180 руб.</w:t>
      </w:r>
    </w:p>
    <w:p w:rsidR="00953D81" w:rsidRPr="004A1EB6" w:rsidRDefault="00953D81" w:rsidP="004A1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20A5" w:rsidRPr="004A1EB6" w:rsidRDefault="00A220A5" w:rsidP="004A1E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EB6">
        <w:rPr>
          <w:rFonts w:ascii="Times New Roman" w:hAnsi="Times New Roman" w:cs="Times New Roman"/>
          <w:b/>
          <w:sz w:val="28"/>
          <w:szCs w:val="28"/>
        </w:rPr>
        <w:t>Первичный воинский учет</w:t>
      </w:r>
    </w:p>
    <w:p w:rsidR="00A220A5" w:rsidRPr="004A1EB6" w:rsidRDefault="00A220A5" w:rsidP="00AE4C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1EB6">
        <w:rPr>
          <w:rFonts w:ascii="Times New Roman" w:hAnsi="Times New Roman" w:cs="Times New Roman"/>
          <w:sz w:val="28"/>
          <w:szCs w:val="28"/>
        </w:rPr>
        <w:t xml:space="preserve">По состоянию на 1 января 2019 года на воинском учете состоит 1228 человек. Призывные комиссии в 2018 году прошли 74 юноши, в ряды Российской Армии призвано 17, 13 -  признано </w:t>
      </w:r>
      <w:proofErr w:type="gramStart"/>
      <w:r w:rsidRPr="004A1EB6">
        <w:rPr>
          <w:rFonts w:ascii="Times New Roman" w:hAnsi="Times New Roman" w:cs="Times New Roman"/>
          <w:sz w:val="28"/>
          <w:szCs w:val="28"/>
        </w:rPr>
        <w:t>негодными</w:t>
      </w:r>
      <w:proofErr w:type="gramEnd"/>
      <w:r w:rsidRPr="004A1EB6">
        <w:rPr>
          <w:rFonts w:ascii="Times New Roman" w:hAnsi="Times New Roman" w:cs="Times New Roman"/>
          <w:sz w:val="28"/>
          <w:szCs w:val="28"/>
        </w:rPr>
        <w:t xml:space="preserve"> по состоянию здоровья, остальные получили отсрочки по состоянию здоровья и для продолжения учебы. На первоначальный воинский учет поставлено 32 юноши.</w:t>
      </w:r>
    </w:p>
    <w:p w:rsidR="00A220A5" w:rsidRPr="004A1EB6" w:rsidRDefault="00A220A5" w:rsidP="00AE4CA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1EB6">
        <w:rPr>
          <w:rFonts w:ascii="Times New Roman" w:hAnsi="Times New Roman" w:cs="Times New Roman"/>
          <w:sz w:val="28"/>
          <w:szCs w:val="28"/>
        </w:rPr>
        <w:t>В 2018 году проведено 50 сверок с организациями, КФХ и предпринимателями.</w:t>
      </w:r>
    </w:p>
    <w:p w:rsidR="00953D81" w:rsidRPr="004A1EB6" w:rsidRDefault="00953D81" w:rsidP="00AE4C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22C8" w:rsidRPr="004A1EB6" w:rsidRDefault="005622C8" w:rsidP="004A1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1EB6">
        <w:rPr>
          <w:rFonts w:ascii="Times New Roman" w:eastAsia="Times New Roman" w:hAnsi="Times New Roman" w:cs="Times New Roman"/>
          <w:b/>
          <w:sz w:val="28"/>
          <w:szCs w:val="28"/>
        </w:rPr>
        <w:t>Землеустро</w:t>
      </w:r>
      <w:r w:rsidR="004A1EB6" w:rsidRPr="004A1EB6">
        <w:rPr>
          <w:rFonts w:ascii="Times New Roman" w:eastAsia="Times New Roman" w:hAnsi="Times New Roman" w:cs="Times New Roman"/>
          <w:b/>
          <w:sz w:val="28"/>
          <w:szCs w:val="28"/>
        </w:rPr>
        <w:t>йство</w:t>
      </w:r>
    </w:p>
    <w:p w:rsidR="00A220A5" w:rsidRPr="004A1EB6" w:rsidRDefault="00A220A5" w:rsidP="00AE4CA4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1EB6">
        <w:rPr>
          <w:rFonts w:ascii="Times New Roman" w:hAnsi="Times New Roman" w:cs="Times New Roman"/>
          <w:sz w:val="28"/>
          <w:szCs w:val="28"/>
        </w:rPr>
        <w:t xml:space="preserve">Выдано  90 выписок из  </w:t>
      </w:r>
      <w:proofErr w:type="spellStart"/>
      <w:proofErr w:type="gramStart"/>
      <w:r w:rsidRPr="004A1EB6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4A1EB6">
        <w:rPr>
          <w:rFonts w:ascii="Times New Roman" w:hAnsi="Times New Roman" w:cs="Times New Roman"/>
          <w:sz w:val="28"/>
          <w:szCs w:val="28"/>
        </w:rPr>
        <w:t>/хозяйственных книг на земельные участки</w:t>
      </w:r>
    </w:p>
    <w:p w:rsidR="00A220A5" w:rsidRPr="004A1EB6" w:rsidRDefault="00A220A5" w:rsidP="00AE4CA4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1EB6">
        <w:rPr>
          <w:rFonts w:ascii="Times New Roman" w:hAnsi="Times New Roman" w:cs="Times New Roman"/>
          <w:sz w:val="28"/>
          <w:szCs w:val="28"/>
        </w:rPr>
        <w:t xml:space="preserve">Подготовили документы на котельную для клуба  ст. </w:t>
      </w:r>
      <w:proofErr w:type="gramStart"/>
      <w:r w:rsidRPr="004A1EB6">
        <w:rPr>
          <w:rFonts w:ascii="Times New Roman" w:hAnsi="Times New Roman" w:cs="Times New Roman"/>
          <w:sz w:val="28"/>
          <w:szCs w:val="28"/>
        </w:rPr>
        <w:t>Украинской</w:t>
      </w:r>
      <w:proofErr w:type="gramEnd"/>
      <w:r w:rsidR="00607773" w:rsidRPr="004A1EB6">
        <w:rPr>
          <w:rFonts w:ascii="Times New Roman" w:hAnsi="Times New Roman" w:cs="Times New Roman"/>
          <w:sz w:val="28"/>
          <w:szCs w:val="28"/>
        </w:rPr>
        <w:t>.</w:t>
      </w:r>
    </w:p>
    <w:p w:rsidR="00A220A5" w:rsidRPr="004A1EB6" w:rsidRDefault="00A220A5" w:rsidP="00AE4CA4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1EB6">
        <w:rPr>
          <w:rFonts w:ascii="Times New Roman" w:hAnsi="Times New Roman" w:cs="Times New Roman"/>
          <w:sz w:val="28"/>
          <w:szCs w:val="28"/>
        </w:rPr>
        <w:t>Проводилась работа по начислению арендной платы магазинам, киоскам, предприятиям, организациям, гражданам имеющих земельные участки  в аренде на 49 лет, под дополнительными огородами, сенокосами. Квитанции развозились собственными силами.</w:t>
      </w:r>
    </w:p>
    <w:p w:rsidR="00A220A5" w:rsidRPr="004A1EB6" w:rsidRDefault="00A220A5" w:rsidP="00AE4CA4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1EB6">
        <w:rPr>
          <w:rFonts w:ascii="Times New Roman" w:hAnsi="Times New Roman" w:cs="Times New Roman"/>
          <w:sz w:val="28"/>
          <w:szCs w:val="28"/>
        </w:rPr>
        <w:t xml:space="preserve">Проводилась работа с задолжниками по арендной плате, регулярно обзванивались неплательщики, отправлено 2 </w:t>
      </w:r>
      <w:proofErr w:type="gramStart"/>
      <w:r w:rsidRPr="004A1EB6">
        <w:rPr>
          <w:rFonts w:ascii="Times New Roman" w:hAnsi="Times New Roman" w:cs="Times New Roman"/>
          <w:sz w:val="28"/>
          <w:szCs w:val="28"/>
        </w:rPr>
        <w:t>претензионных</w:t>
      </w:r>
      <w:proofErr w:type="gramEnd"/>
      <w:r w:rsidRPr="004A1EB6">
        <w:rPr>
          <w:rFonts w:ascii="Times New Roman" w:hAnsi="Times New Roman" w:cs="Times New Roman"/>
          <w:sz w:val="28"/>
          <w:szCs w:val="28"/>
        </w:rPr>
        <w:t xml:space="preserve"> письма. Подготовлены документы в суд по 1 неплательщику. Поступление по арендной плате  в 2017 году составило  89%.</w:t>
      </w:r>
    </w:p>
    <w:p w:rsidR="00A220A5" w:rsidRPr="004A1EB6" w:rsidRDefault="00A220A5" w:rsidP="00AE4C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1EB6">
        <w:rPr>
          <w:rFonts w:ascii="Times New Roman" w:hAnsi="Times New Roman" w:cs="Times New Roman"/>
          <w:sz w:val="28"/>
          <w:szCs w:val="28"/>
        </w:rPr>
        <w:lastRenderedPageBreak/>
        <w:t>5.  Регулярно проводился объезд поселения по борьбе с сорной растительностью. Выписывались предписания  жителям на уничтожение амброзии и другой сорной растительности.</w:t>
      </w:r>
    </w:p>
    <w:p w:rsidR="00A220A5" w:rsidRPr="004A1EB6" w:rsidRDefault="00A220A5" w:rsidP="00AE4C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1EB6">
        <w:rPr>
          <w:rFonts w:ascii="Times New Roman" w:hAnsi="Times New Roman" w:cs="Times New Roman"/>
          <w:sz w:val="28"/>
          <w:szCs w:val="28"/>
        </w:rPr>
        <w:t>6. Внесли изменения в Правила землепользования и застройки Старолеушковского сельского поселения  Павловского района.</w:t>
      </w:r>
    </w:p>
    <w:p w:rsidR="008420A6" w:rsidRPr="004A1EB6" w:rsidRDefault="008420A6" w:rsidP="004A1EB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17358" w:rsidRPr="004A1EB6" w:rsidRDefault="00617358" w:rsidP="004A1E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A1EB6">
        <w:rPr>
          <w:rFonts w:ascii="Times New Roman" w:eastAsia="Calibri" w:hAnsi="Times New Roman" w:cs="Times New Roman"/>
          <w:b/>
          <w:sz w:val="28"/>
          <w:szCs w:val="28"/>
        </w:rPr>
        <w:t>ЛПХ</w:t>
      </w:r>
    </w:p>
    <w:p w:rsidR="00A220A5" w:rsidRPr="004A1EB6" w:rsidRDefault="00617358" w:rsidP="00AE4C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1EB6">
        <w:rPr>
          <w:rFonts w:ascii="Times New Roman" w:eastAsia="Calibri" w:hAnsi="Times New Roman" w:cs="Times New Roman"/>
          <w:sz w:val="28"/>
          <w:szCs w:val="28"/>
        </w:rPr>
        <w:t>Не малую роль в производстве сельскохозяйственной продукции в сельском поселении играет развитие личных подсобных хозяйств.</w:t>
      </w:r>
    </w:p>
    <w:p w:rsidR="004A1EB6" w:rsidRPr="004A1EB6" w:rsidRDefault="00A220A5" w:rsidP="00AE4C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1EB6">
        <w:rPr>
          <w:rFonts w:ascii="Times New Roman" w:hAnsi="Times New Roman" w:cs="Times New Roman"/>
          <w:sz w:val="28"/>
          <w:szCs w:val="28"/>
        </w:rPr>
        <w:t>В них выращивается КРС мясного и молочного направления, птица на мясо. За 2018 год поголовье крупного рогатого скота в ЛПХ составило 851 голов, в том числе коров 155 голов. Поголовье овец и коз насчитывает 776 голов, пти</w:t>
      </w:r>
      <w:r w:rsidR="00AE4CA4">
        <w:rPr>
          <w:rFonts w:ascii="Times New Roman" w:hAnsi="Times New Roman" w:cs="Times New Roman"/>
          <w:sz w:val="28"/>
          <w:szCs w:val="28"/>
        </w:rPr>
        <w:t xml:space="preserve">цы 15950 голов.  </w:t>
      </w:r>
      <w:r w:rsidRPr="004A1EB6">
        <w:rPr>
          <w:rFonts w:ascii="Times New Roman" w:hAnsi="Times New Roman" w:cs="Times New Roman"/>
          <w:sz w:val="28"/>
          <w:szCs w:val="28"/>
        </w:rPr>
        <w:t>За 2018 год  ЛПХ получили субсидий на сумму  833878,03 рублей.</w:t>
      </w:r>
    </w:p>
    <w:p w:rsidR="00A220A5" w:rsidRPr="004A1EB6" w:rsidRDefault="00A220A5" w:rsidP="004A1E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447DE2" w:rsidRPr="004A1EB6" w:rsidRDefault="00447DE2" w:rsidP="004A1E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1EB6">
        <w:rPr>
          <w:rFonts w:ascii="Times New Roman" w:hAnsi="Times New Roman" w:cs="Times New Roman"/>
          <w:b/>
          <w:bCs/>
          <w:sz w:val="28"/>
          <w:szCs w:val="28"/>
        </w:rPr>
        <w:t>Территориальное общественное самоуправление</w:t>
      </w:r>
    </w:p>
    <w:p w:rsidR="00A220A5" w:rsidRPr="004A1EB6" w:rsidRDefault="00A220A5" w:rsidP="00AE4CA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1EB6">
        <w:rPr>
          <w:rFonts w:ascii="Times New Roman" w:hAnsi="Times New Roman" w:cs="Times New Roman"/>
          <w:sz w:val="28"/>
          <w:szCs w:val="28"/>
        </w:rPr>
        <w:t>В сельском поселении имеется шесть органов ТОС, формой организации ТОС является квартальный комитет. Органами ТОС совместно с администрацией с/</w:t>
      </w:r>
      <w:proofErr w:type="spellStart"/>
      <w:proofErr w:type="gramStart"/>
      <w:r w:rsidRPr="004A1EB6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4A1EB6">
        <w:rPr>
          <w:rFonts w:ascii="Times New Roman" w:hAnsi="Times New Roman" w:cs="Times New Roman"/>
          <w:sz w:val="28"/>
          <w:szCs w:val="28"/>
        </w:rPr>
        <w:t xml:space="preserve"> проводятся собрания, сходы граждан, на которых рассматриваются проблемы поселения и пути их решения.</w:t>
      </w:r>
    </w:p>
    <w:p w:rsidR="00A220A5" w:rsidRPr="004A1EB6" w:rsidRDefault="00A220A5" w:rsidP="00AE4C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1EB6">
        <w:rPr>
          <w:rFonts w:ascii="Times New Roman" w:hAnsi="Times New Roman" w:cs="Times New Roman"/>
          <w:sz w:val="28"/>
          <w:szCs w:val="28"/>
        </w:rPr>
        <w:t>Администрацией совместно с органами ТОС проводятся  субботники,  за что им огромное спасибо. Победителем  конкурса на звание «</w:t>
      </w:r>
      <w:r w:rsidRPr="004A1EB6">
        <w:rPr>
          <w:rFonts w:ascii="Times New Roman" w:hAnsi="Times New Roman" w:cs="Times New Roman"/>
          <w:spacing w:val="-2"/>
          <w:sz w:val="28"/>
          <w:szCs w:val="28"/>
        </w:rPr>
        <w:t>Лучший орган территориального общественного самоуправления» Старолеушковского</w:t>
      </w:r>
      <w:r w:rsidRPr="004A1EB6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 </w:t>
      </w:r>
      <w:r w:rsidRPr="004A1EB6">
        <w:rPr>
          <w:rFonts w:ascii="Times New Roman" w:hAnsi="Times New Roman" w:cs="Times New Roman"/>
          <w:spacing w:val="-2"/>
          <w:sz w:val="28"/>
          <w:szCs w:val="28"/>
        </w:rPr>
        <w:t>сельского поселения  2018 года</w:t>
      </w:r>
      <w:r w:rsidRPr="004A1EB6">
        <w:rPr>
          <w:rFonts w:ascii="Times New Roman" w:hAnsi="Times New Roman" w:cs="Times New Roman"/>
          <w:sz w:val="28"/>
          <w:szCs w:val="28"/>
        </w:rPr>
        <w:t>»</w:t>
      </w:r>
      <w:r w:rsidRPr="004A1EB6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 </w:t>
      </w:r>
      <w:r w:rsidRPr="004A1EB6">
        <w:rPr>
          <w:rFonts w:ascii="Times New Roman" w:hAnsi="Times New Roman" w:cs="Times New Roman"/>
          <w:spacing w:val="-2"/>
          <w:sz w:val="28"/>
          <w:szCs w:val="28"/>
        </w:rPr>
        <w:t>признан</w:t>
      </w:r>
      <w:r w:rsidRPr="004A1EB6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 </w:t>
      </w:r>
      <w:r w:rsidRPr="004A1EB6">
        <w:rPr>
          <w:rFonts w:ascii="Times New Roman" w:hAnsi="Times New Roman" w:cs="Times New Roman"/>
          <w:sz w:val="28"/>
          <w:szCs w:val="28"/>
        </w:rPr>
        <w:t xml:space="preserve">ТОС «Октябрьское» и его руководитель Кузин Василий Стефанович. </w:t>
      </w:r>
      <w:proofErr w:type="gramStart"/>
      <w:r w:rsidRPr="004A1EB6">
        <w:rPr>
          <w:rFonts w:ascii="Times New Roman" w:hAnsi="Times New Roman" w:cs="Times New Roman"/>
          <w:sz w:val="28"/>
          <w:szCs w:val="28"/>
        </w:rPr>
        <w:t>Денежные средства, выделенные победителю по итогам конкурса в размере 7 000 рублей были</w:t>
      </w:r>
      <w:proofErr w:type="gramEnd"/>
      <w:r w:rsidRPr="004A1EB6">
        <w:rPr>
          <w:rFonts w:ascii="Times New Roman" w:hAnsi="Times New Roman" w:cs="Times New Roman"/>
          <w:sz w:val="28"/>
          <w:szCs w:val="28"/>
        </w:rPr>
        <w:t xml:space="preserve"> направлены на благоустройство, а именно приобретены таблички с названиями улиц, которые в ближайшее время будут установлены. Кроме этого, выражаю благодарность  председателю ТОС «Западное» </w:t>
      </w:r>
      <w:proofErr w:type="spellStart"/>
      <w:r w:rsidRPr="004A1EB6">
        <w:rPr>
          <w:rFonts w:ascii="Times New Roman" w:hAnsi="Times New Roman" w:cs="Times New Roman"/>
          <w:sz w:val="28"/>
          <w:szCs w:val="28"/>
        </w:rPr>
        <w:t>Онипченко</w:t>
      </w:r>
      <w:proofErr w:type="spellEnd"/>
      <w:r w:rsidRPr="004A1EB6">
        <w:rPr>
          <w:rFonts w:ascii="Times New Roman" w:hAnsi="Times New Roman" w:cs="Times New Roman"/>
          <w:sz w:val="28"/>
          <w:szCs w:val="28"/>
        </w:rPr>
        <w:t xml:space="preserve"> В.Н., председателю ТОС «Украинское» </w:t>
      </w:r>
      <w:proofErr w:type="spellStart"/>
      <w:r w:rsidRPr="004A1EB6">
        <w:rPr>
          <w:rFonts w:ascii="Times New Roman" w:hAnsi="Times New Roman" w:cs="Times New Roman"/>
          <w:sz w:val="28"/>
          <w:szCs w:val="28"/>
        </w:rPr>
        <w:t>Шаншакову</w:t>
      </w:r>
      <w:proofErr w:type="spellEnd"/>
      <w:r w:rsidRPr="004A1EB6">
        <w:rPr>
          <w:rFonts w:ascii="Times New Roman" w:hAnsi="Times New Roman" w:cs="Times New Roman"/>
          <w:sz w:val="28"/>
          <w:szCs w:val="28"/>
        </w:rPr>
        <w:t xml:space="preserve"> А.Н..,  председателю ТОС «Восточное»  </w:t>
      </w:r>
      <w:proofErr w:type="spellStart"/>
      <w:r w:rsidRPr="004A1EB6">
        <w:rPr>
          <w:rFonts w:ascii="Times New Roman" w:hAnsi="Times New Roman" w:cs="Times New Roman"/>
          <w:sz w:val="28"/>
          <w:szCs w:val="28"/>
        </w:rPr>
        <w:t>Шарому</w:t>
      </w:r>
      <w:proofErr w:type="spellEnd"/>
      <w:r w:rsidRPr="004A1EB6">
        <w:rPr>
          <w:rFonts w:ascii="Times New Roman" w:hAnsi="Times New Roman" w:cs="Times New Roman"/>
          <w:sz w:val="28"/>
          <w:szCs w:val="28"/>
        </w:rPr>
        <w:t xml:space="preserve"> А.Н.,  председателю ТОС «Октябрьское» Кузину В.С.</w:t>
      </w:r>
      <w:r w:rsidR="005B4343" w:rsidRPr="004A1EB6">
        <w:rPr>
          <w:rFonts w:ascii="Times New Roman" w:hAnsi="Times New Roman" w:cs="Times New Roman"/>
          <w:sz w:val="28"/>
          <w:szCs w:val="28"/>
        </w:rPr>
        <w:t>, председателю ТОС «Центральное» Ткач Людмиле Георгиевне</w:t>
      </w:r>
      <w:r w:rsidRPr="004A1EB6">
        <w:rPr>
          <w:rFonts w:ascii="Times New Roman" w:hAnsi="Times New Roman" w:cs="Times New Roman"/>
          <w:sz w:val="28"/>
          <w:szCs w:val="28"/>
        </w:rPr>
        <w:t xml:space="preserve"> за отзывчивость и своевременное выполнение своих обязанностей в любой момент, невзирая на погодные условия и самочувствие.</w:t>
      </w:r>
    </w:p>
    <w:p w:rsidR="00D27AD7" w:rsidRPr="004A1EB6" w:rsidRDefault="00D27AD7" w:rsidP="00AE4C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EB6">
        <w:rPr>
          <w:rFonts w:ascii="Times New Roman" w:eastAsia="Times New Roman" w:hAnsi="Times New Roman" w:cs="Times New Roman"/>
          <w:sz w:val="28"/>
          <w:szCs w:val="28"/>
        </w:rPr>
        <w:t xml:space="preserve">К вопросам местного значения относится </w:t>
      </w:r>
      <w:r w:rsidRPr="004A1EB6">
        <w:rPr>
          <w:rFonts w:ascii="Times New Roman" w:eastAsia="Times New Roman" w:hAnsi="Times New Roman" w:cs="Times New Roman"/>
          <w:bCs/>
          <w:sz w:val="28"/>
          <w:szCs w:val="28"/>
        </w:rPr>
        <w:t>дорожная деятельность</w:t>
      </w:r>
      <w:r w:rsidRPr="004A1EB6">
        <w:rPr>
          <w:rFonts w:ascii="Times New Roman" w:eastAsia="Times New Roman" w:hAnsi="Times New Roman" w:cs="Times New Roman"/>
          <w:sz w:val="28"/>
          <w:szCs w:val="28"/>
        </w:rPr>
        <w:t xml:space="preserve"> в отношении автомобильных дорог в границах поселения.</w:t>
      </w:r>
    </w:p>
    <w:p w:rsidR="004A1EB6" w:rsidRPr="004A1EB6" w:rsidRDefault="004A1EB6" w:rsidP="004A1EB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27AD7" w:rsidRPr="004A1EB6" w:rsidRDefault="004A1EB6" w:rsidP="004A1EB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A1EB6">
        <w:rPr>
          <w:rFonts w:ascii="Times New Roman" w:eastAsia="Calibri" w:hAnsi="Times New Roman" w:cs="Times New Roman"/>
          <w:b/>
          <w:sz w:val="28"/>
          <w:szCs w:val="28"/>
        </w:rPr>
        <w:t>Дороги</w:t>
      </w:r>
    </w:p>
    <w:p w:rsidR="008420A6" w:rsidRPr="004A1EB6" w:rsidRDefault="008420A6" w:rsidP="00AE4C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1EB6">
        <w:rPr>
          <w:rFonts w:ascii="Times New Roman" w:hAnsi="Times New Roman" w:cs="Times New Roman"/>
          <w:sz w:val="28"/>
          <w:szCs w:val="28"/>
        </w:rPr>
        <w:t xml:space="preserve">За 2018 год </w:t>
      </w:r>
      <w:proofErr w:type="gramStart"/>
      <w:r w:rsidRPr="004A1EB6">
        <w:rPr>
          <w:rFonts w:ascii="Times New Roman" w:hAnsi="Times New Roman" w:cs="Times New Roman"/>
          <w:sz w:val="28"/>
          <w:szCs w:val="28"/>
        </w:rPr>
        <w:t>согласно договоров</w:t>
      </w:r>
      <w:proofErr w:type="gramEnd"/>
      <w:r w:rsidRPr="004A1EB6">
        <w:rPr>
          <w:rFonts w:ascii="Times New Roman" w:hAnsi="Times New Roman" w:cs="Times New Roman"/>
          <w:sz w:val="28"/>
          <w:szCs w:val="28"/>
        </w:rPr>
        <w:t xml:space="preserve"> отремонтировано (ямочный ремонт), и подсыпано щебнем 4193 метра (или 4.7% от общей протяженности дорог местного значения на территории поселения – 89,61км)</w:t>
      </w:r>
    </w:p>
    <w:p w:rsidR="008420A6" w:rsidRPr="004A1EB6" w:rsidRDefault="008420A6" w:rsidP="00AE4C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1EB6">
        <w:rPr>
          <w:rFonts w:ascii="Times New Roman" w:hAnsi="Times New Roman" w:cs="Times New Roman"/>
          <w:sz w:val="28"/>
          <w:szCs w:val="28"/>
        </w:rPr>
        <w:t>В 2018 году произведён ямочный ремонт асфальтобетонного покрытия по улице Украинской, ул. Пионерской (от ул. Красной до ул. Ростовской), ул</w:t>
      </w:r>
      <w:proofErr w:type="gramStart"/>
      <w:r w:rsidRPr="004A1EB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A1EB6">
        <w:rPr>
          <w:rFonts w:ascii="Times New Roman" w:hAnsi="Times New Roman" w:cs="Times New Roman"/>
          <w:sz w:val="28"/>
          <w:szCs w:val="28"/>
        </w:rPr>
        <w:t>раевой (от ул.Партизанской до ул.Пролетарской), ул. Партизанской (от ул. Пушкина до ул. Луначарского). Установлена искусственная неровность («лежачий полицейский») по улице Украинской возле детского сада № 17.</w:t>
      </w:r>
    </w:p>
    <w:p w:rsidR="008420A6" w:rsidRPr="004A1EB6" w:rsidRDefault="008420A6" w:rsidP="00AE4CA4">
      <w:pPr>
        <w:pStyle w:val="1"/>
        <w:shd w:val="clear" w:color="auto" w:fill="auto"/>
        <w:spacing w:after="0" w:line="240" w:lineRule="auto"/>
        <w:ind w:left="20" w:right="460" w:firstLine="851"/>
        <w:jc w:val="both"/>
        <w:rPr>
          <w:sz w:val="28"/>
          <w:szCs w:val="28"/>
        </w:rPr>
      </w:pPr>
      <w:r w:rsidRPr="004A1EB6">
        <w:rPr>
          <w:sz w:val="28"/>
          <w:szCs w:val="28"/>
        </w:rPr>
        <w:t xml:space="preserve">На дорожный фонд в 2018 году было запланировано 11530,42 тыс. </w:t>
      </w:r>
      <w:r w:rsidRPr="004A1EB6">
        <w:rPr>
          <w:sz w:val="28"/>
          <w:szCs w:val="28"/>
        </w:rPr>
        <w:lastRenderedPageBreak/>
        <w:t>рублей. Исполнено - 5274,83 тыс. рублей.</w:t>
      </w:r>
    </w:p>
    <w:p w:rsidR="008420A6" w:rsidRPr="004A1EB6" w:rsidRDefault="008420A6" w:rsidP="00AE4CA4">
      <w:pPr>
        <w:pStyle w:val="1"/>
        <w:shd w:val="clear" w:color="auto" w:fill="auto"/>
        <w:spacing w:after="0" w:line="240" w:lineRule="auto"/>
        <w:ind w:left="20" w:right="460" w:firstLine="851"/>
        <w:jc w:val="both"/>
        <w:rPr>
          <w:sz w:val="28"/>
          <w:szCs w:val="28"/>
        </w:rPr>
      </w:pPr>
      <w:r w:rsidRPr="004A1EB6">
        <w:rPr>
          <w:sz w:val="28"/>
          <w:szCs w:val="28"/>
        </w:rPr>
        <w:t xml:space="preserve">Из них: 1. </w:t>
      </w:r>
      <w:proofErr w:type="spellStart"/>
      <w:r w:rsidRPr="004A1EB6">
        <w:rPr>
          <w:sz w:val="28"/>
          <w:szCs w:val="28"/>
        </w:rPr>
        <w:t>Грейдирование</w:t>
      </w:r>
      <w:proofErr w:type="spellEnd"/>
      <w:r w:rsidRPr="004A1EB6">
        <w:rPr>
          <w:sz w:val="28"/>
          <w:szCs w:val="28"/>
        </w:rPr>
        <w:t xml:space="preserve"> и подсыпка дорог - 1589,2 тыс. рублей;</w:t>
      </w:r>
    </w:p>
    <w:p w:rsidR="008420A6" w:rsidRPr="004A1EB6" w:rsidRDefault="008420A6" w:rsidP="00AE4CA4">
      <w:pPr>
        <w:pStyle w:val="1"/>
        <w:shd w:val="clear" w:color="auto" w:fill="auto"/>
        <w:spacing w:after="0" w:line="240" w:lineRule="auto"/>
        <w:ind w:left="20" w:right="460" w:firstLine="851"/>
        <w:jc w:val="both"/>
        <w:rPr>
          <w:sz w:val="28"/>
          <w:szCs w:val="28"/>
        </w:rPr>
      </w:pPr>
      <w:r w:rsidRPr="004A1EB6">
        <w:rPr>
          <w:sz w:val="28"/>
          <w:szCs w:val="28"/>
        </w:rPr>
        <w:t>2.  . На установку знаков было израсходовано - 206 тыс. рублей (сами знаки - 178 тыс. рублей). 132 тыс. рублей было израсходовано на искусственные неровности.</w:t>
      </w:r>
    </w:p>
    <w:p w:rsidR="008420A6" w:rsidRPr="004A1EB6" w:rsidRDefault="008420A6" w:rsidP="00AE4CA4">
      <w:pPr>
        <w:pStyle w:val="1"/>
        <w:shd w:val="clear" w:color="auto" w:fill="auto"/>
        <w:spacing w:after="0" w:line="240" w:lineRule="auto"/>
        <w:ind w:left="20" w:right="460" w:firstLine="851"/>
        <w:jc w:val="both"/>
        <w:rPr>
          <w:sz w:val="28"/>
          <w:szCs w:val="28"/>
        </w:rPr>
      </w:pPr>
      <w:r w:rsidRPr="004A1EB6">
        <w:rPr>
          <w:sz w:val="28"/>
          <w:szCs w:val="28"/>
        </w:rPr>
        <w:t>3. Покупка песчано-соляной смеси - 50 тыс. рублей. Расчистка снега - 110 тыс</w:t>
      </w:r>
      <w:proofErr w:type="gramStart"/>
      <w:r w:rsidRPr="004A1EB6">
        <w:rPr>
          <w:sz w:val="28"/>
          <w:szCs w:val="28"/>
        </w:rPr>
        <w:t>.р</w:t>
      </w:r>
      <w:proofErr w:type="gramEnd"/>
      <w:r w:rsidRPr="004A1EB6">
        <w:rPr>
          <w:sz w:val="28"/>
          <w:szCs w:val="28"/>
        </w:rPr>
        <w:t>ублей;</w:t>
      </w:r>
    </w:p>
    <w:p w:rsidR="008420A6" w:rsidRPr="004A1EB6" w:rsidRDefault="008420A6" w:rsidP="00AE4CA4">
      <w:pPr>
        <w:pStyle w:val="1"/>
        <w:shd w:val="clear" w:color="auto" w:fill="auto"/>
        <w:spacing w:after="0" w:line="240" w:lineRule="auto"/>
        <w:ind w:left="20" w:right="460" w:firstLine="851"/>
        <w:jc w:val="both"/>
        <w:rPr>
          <w:sz w:val="28"/>
          <w:szCs w:val="28"/>
        </w:rPr>
      </w:pPr>
      <w:r w:rsidRPr="004A1EB6">
        <w:rPr>
          <w:sz w:val="28"/>
          <w:szCs w:val="28"/>
        </w:rPr>
        <w:t>4.  На косьбу сорной растительности потрачено 444 тыс. рублей;</w:t>
      </w:r>
    </w:p>
    <w:p w:rsidR="008420A6" w:rsidRPr="004A1EB6" w:rsidRDefault="008420A6" w:rsidP="00AE4CA4">
      <w:pPr>
        <w:pStyle w:val="1"/>
        <w:shd w:val="clear" w:color="auto" w:fill="auto"/>
        <w:spacing w:after="0" w:line="240" w:lineRule="auto"/>
        <w:ind w:right="460" w:firstLine="851"/>
        <w:jc w:val="both"/>
        <w:rPr>
          <w:sz w:val="28"/>
          <w:szCs w:val="28"/>
        </w:rPr>
      </w:pPr>
      <w:r w:rsidRPr="004A1EB6">
        <w:rPr>
          <w:sz w:val="28"/>
          <w:szCs w:val="28"/>
        </w:rPr>
        <w:t>Остаток на конец года составил 6255,59 тыс. рублей. Оставшиеся денежные средства будут направлены на развитие дорожного фонда в 2019 году.</w:t>
      </w:r>
    </w:p>
    <w:p w:rsidR="008420A6" w:rsidRPr="004A1EB6" w:rsidRDefault="008420A6" w:rsidP="00AE4CA4">
      <w:pPr>
        <w:pStyle w:val="1"/>
        <w:shd w:val="clear" w:color="auto" w:fill="auto"/>
        <w:spacing w:after="0" w:line="240" w:lineRule="auto"/>
        <w:ind w:left="20" w:right="320" w:firstLine="851"/>
        <w:jc w:val="both"/>
        <w:rPr>
          <w:sz w:val="28"/>
          <w:szCs w:val="28"/>
        </w:rPr>
      </w:pPr>
      <w:r w:rsidRPr="004A1EB6">
        <w:rPr>
          <w:sz w:val="28"/>
          <w:szCs w:val="28"/>
        </w:rPr>
        <w:t>В 2018 году Старолеушковское сельское поселение принимало участие в региональной краевой программе по ремонту автомобильных дорог. Из  краевого бюджета были  выде</w:t>
      </w:r>
      <w:r w:rsidR="004A1EB6">
        <w:rPr>
          <w:sz w:val="28"/>
          <w:szCs w:val="28"/>
        </w:rPr>
        <w:t>ле</w:t>
      </w:r>
      <w:r w:rsidRPr="004A1EB6">
        <w:rPr>
          <w:sz w:val="28"/>
          <w:szCs w:val="28"/>
        </w:rPr>
        <w:t xml:space="preserve">ны денежные средства в размере 1985,7 тыс. рублей, а также из бюджета Старолеушковского сельского поселения </w:t>
      </w:r>
      <w:proofErr w:type="spellStart"/>
      <w:r w:rsidRPr="004A1EB6">
        <w:rPr>
          <w:sz w:val="28"/>
          <w:szCs w:val="28"/>
        </w:rPr>
        <w:t>софинансирование</w:t>
      </w:r>
      <w:proofErr w:type="spellEnd"/>
      <w:r w:rsidRPr="004A1EB6">
        <w:rPr>
          <w:sz w:val="28"/>
          <w:szCs w:val="28"/>
        </w:rPr>
        <w:t xml:space="preserve"> составило 153,7 тыс. рублей. На эти средства было отыграно 2 аукциона на общую сумму 2112,6 тыс</w:t>
      </w:r>
      <w:proofErr w:type="gramStart"/>
      <w:r w:rsidRPr="004A1EB6">
        <w:rPr>
          <w:sz w:val="28"/>
          <w:szCs w:val="28"/>
        </w:rPr>
        <w:t>.р</w:t>
      </w:r>
      <w:proofErr w:type="gramEnd"/>
      <w:r w:rsidRPr="004A1EB6">
        <w:rPr>
          <w:sz w:val="28"/>
          <w:szCs w:val="28"/>
        </w:rPr>
        <w:t>уб. Денежные средства в размере 24,8 тыс.рублей были возвращены в краевой бюджет. Также были отремонтированы улицы в ст</w:t>
      </w:r>
      <w:proofErr w:type="gramStart"/>
      <w:r w:rsidRPr="004A1EB6">
        <w:rPr>
          <w:sz w:val="28"/>
          <w:szCs w:val="28"/>
        </w:rPr>
        <w:t>.У</w:t>
      </w:r>
      <w:proofErr w:type="gramEnd"/>
      <w:r w:rsidRPr="004A1EB6">
        <w:rPr>
          <w:sz w:val="28"/>
          <w:szCs w:val="28"/>
        </w:rPr>
        <w:t>краинской: ул.Школьная и ул.Шоссейная.</w:t>
      </w:r>
    </w:p>
    <w:p w:rsidR="008420A6" w:rsidRPr="004A1EB6" w:rsidRDefault="008420A6" w:rsidP="004A1EB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27AD7" w:rsidRPr="004A1EB6" w:rsidRDefault="004A1EB6" w:rsidP="004A1EB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A1EB6">
        <w:rPr>
          <w:rFonts w:ascii="Times New Roman" w:eastAsia="Calibri" w:hAnsi="Times New Roman" w:cs="Times New Roman"/>
          <w:b/>
          <w:sz w:val="28"/>
          <w:szCs w:val="28"/>
        </w:rPr>
        <w:t>Уличное освещение</w:t>
      </w:r>
    </w:p>
    <w:p w:rsidR="008420A6" w:rsidRPr="004A1EB6" w:rsidRDefault="008420A6" w:rsidP="00AE4CA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1EB6">
        <w:rPr>
          <w:rFonts w:ascii="Times New Roman" w:hAnsi="Times New Roman" w:cs="Times New Roman"/>
          <w:sz w:val="28"/>
          <w:szCs w:val="28"/>
        </w:rPr>
        <w:t>За победу в краевом конкурсе за звание «Лучший орган территориального общественного самоуправления»</w:t>
      </w:r>
      <w:r w:rsidR="005B4343" w:rsidRPr="004A1EB6">
        <w:rPr>
          <w:rFonts w:ascii="Times New Roman" w:hAnsi="Times New Roman" w:cs="Times New Roman"/>
          <w:sz w:val="28"/>
          <w:szCs w:val="28"/>
        </w:rPr>
        <w:t>, руководителем,  которого является Александр Николаевич Шаншаков,</w:t>
      </w:r>
      <w:r w:rsidRPr="004A1EB6">
        <w:rPr>
          <w:rFonts w:ascii="Times New Roman" w:hAnsi="Times New Roman" w:cs="Times New Roman"/>
          <w:sz w:val="28"/>
          <w:szCs w:val="28"/>
        </w:rPr>
        <w:t xml:space="preserve"> выделены денежные средства </w:t>
      </w:r>
      <w:r w:rsidRPr="004A1EB6">
        <w:rPr>
          <w:rFonts w:ascii="Times New Roman" w:hAnsi="Times New Roman" w:cs="Times New Roman"/>
          <w:sz w:val="28"/>
          <w:szCs w:val="28"/>
          <w:shd w:val="clear" w:color="auto" w:fill="FFFFFF"/>
        </w:rPr>
        <w:t>в сумме 531 100 руб.</w:t>
      </w:r>
      <w:r w:rsidRPr="004A1EB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4A1EB6">
        <w:rPr>
          <w:rFonts w:ascii="Times New Roman" w:hAnsi="Times New Roman" w:cs="Times New Roman"/>
          <w:sz w:val="28"/>
          <w:szCs w:val="28"/>
        </w:rPr>
        <w:t xml:space="preserve"> на </w:t>
      </w:r>
      <w:r w:rsidRPr="004A1EB6">
        <w:rPr>
          <w:rFonts w:ascii="Times New Roman" w:hAnsi="Times New Roman" w:cs="Times New Roman"/>
          <w:sz w:val="28"/>
          <w:szCs w:val="28"/>
          <w:shd w:val="clear" w:color="auto" w:fill="FFFFFF"/>
        </w:rPr>
        <w:t>ремонт уличного освещения в ст</w:t>
      </w:r>
      <w:proofErr w:type="gramStart"/>
      <w:r w:rsidRPr="004A1EB6">
        <w:rPr>
          <w:rFonts w:ascii="Times New Roman" w:hAnsi="Times New Roman" w:cs="Times New Roman"/>
          <w:sz w:val="28"/>
          <w:szCs w:val="28"/>
          <w:shd w:val="clear" w:color="auto" w:fill="FFFFFF"/>
        </w:rPr>
        <w:t>.У</w:t>
      </w:r>
      <w:proofErr w:type="gramEnd"/>
      <w:r w:rsidRPr="004A1EB6">
        <w:rPr>
          <w:rFonts w:ascii="Times New Roman" w:hAnsi="Times New Roman" w:cs="Times New Roman"/>
          <w:sz w:val="28"/>
          <w:szCs w:val="28"/>
          <w:shd w:val="clear" w:color="auto" w:fill="FFFFFF"/>
        </w:rPr>
        <w:t>краинской по Гагарина и Ленина, ул. Некрасова от Шоссейной до Школьной, ул. Школьная,  ул.Шоссейная, от Б.Хмель</w:t>
      </w:r>
      <w:r w:rsidR="00AE4CA4">
        <w:rPr>
          <w:rFonts w:ascii="Times New Roman" w:hAnsi="Times New Roman" w:cs="Times New Roman"/>
          <w:sz w:val="28"/>
          <w:szCs w:val="28"/>
          <w:shd w:val="clear" w:color="auto" w:fill="FFFFFF"/>
        </w:rPr>
        <w:t>ниц</w:t>
      </w:r>
      <w:r w:rsidRPr="004A1EB6">
        <w:rPr>
          <w:rFonts w:ascii="Times New Roman" w:hAnsi="Times New Roman" w:cs="Times New Roman"/>
          <w:sz w:val="28"/>
          <w:szCs w:val="28"/>
          <w:shd w:val="clear" w:color="auto" w:fill="FFFFFF"/>
        </w:rPr>
        <w:t>кого к ул. Курчатова и Герцена.</w:t>
      </w:r>
    </w:p>
    <w:p w:rsidR="008420A6" w:rsidRPr="004A1EB6" w:rsidRDefault="008420A6" w:rsidP="00AE4CA4">
      <w:pPr>
        <w:pStyle w:val="1"/>
        <w:shd w:val="clear" w:color="auto" w:fill="auto"/>
        <w:spacing w:after="0" w:line="240" w:lineRule="auto"/>
        <w:ind w:left="20" w:right="320" w:firstLine="851"/>
        <w:jc w:val="both"/>
        <w:rPr>
          <w:sz w:val="28"/>
          <w:szCs w:val="28"/>
        </w:rPr>
      </w:pPr>
      <w:r w:rsidRPr="004A1EB6">
        <w:rPr>
          <w:sz w:val="28"/>
          <w:szCs w:val="28"/>
        </w:rPr>
        <w:t>Работы по обслуживанию электросетей, замена ламп проведены на сумму 453 тыс. рублей. Из них работы по установке уличного освещения</w:t>
      </w:r>
    </w:p>
    <w:p w:rsidR="008420A6" w:rsidRPr="004A1EB6" w:rsidRDefault="008420A6" w:rsidP="00AE4CA4">
      <w:pPr>
        <w:pStyle w:val="1"/>
        <w:shd w:val="clear" w:color="auto" w:fill="auto"/>
        <w:tabs>
          <w:tab w:val="center" w:pos="4877"/>
        </w:tabs>
        <w:spacing w:after="0" w:line="240" w:lineRule="auto"/>
        <w:ind w:left="20" w:right="320" w:firstLine="851"/>
        <w:jc w:val="both"/>
        <w:rPr>
          <w:sz w:val="28"/>
          <w:szCs w:val="28"/>
        </w:rPr>
      </w:pPr>
      <w:r w:rsidRPr="004A1EB6">
        <w:rPr>
          <w:sz w:val="28"/>
          <w:szCs w:val="28"/>
        </w:rPr>
        <w:t>в ст. Старолеушковской по ул. Гоголя (от ул. Ростовской до ул. Красноармейской, возле северного кладбища) на сумму 80 931,00 рублей.</w:t>
      </w:r>
    </w:p>
    <w:p w:rsidR="005622C8" w:rsidRPr="004A1EB6" w:rsidRDefault="005622C8" w:rsidP="004A1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3EAB" w:rsidRPr="004A1EB6" w:rsidRDefault="006A3EAB" w:rsidP="004A1EB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A1EB6">
        <w:rPr>
          <w:rFonts w:ascii="Times New Roman" w:eastAsia="Times New Roman" w:hAnsi="Times New Roman" w:cs="Times New Roman"/>
          <w:b/>
          <w:bCs/>
          <w:sz w:val="28"/>
          <w:szCs w:val="28"/>
        </w:rPr>
        <w:t>Молодежная политика</w:t>
      </w:r>
    </w:p>
    <w:p w:rsidR="006A3EAB" w:rsidRPr="004A1EB6" w:rsidRDefault="006A3EAB" w:rsidP="00AE4C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1EB6">
        <w:rPr>
          <w:rFonts w:ascii="Times New Roman" w:hAnsi="Times New Roman" w:cs="Times New Roman"/>
          <w:sz w:val="28"/>
          <w:szCs w:val="28"/>
        </w:rPr>
        <w:t>За 2018 год специалистом по работе с молодежью была проведена плодотворная работа. Самыми значимыми мероприятиями явились:</w:t>
      </w:r>
    </w:p>
    <w:p w:rsidR="006A3EAB" w:rsidRPr="004A1EB6" w:rsidRDefault="006A3EAB" w:rsidP="00AE4C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1EB6">
        <w:rPr>
          <w:rFonts w:ascii="Times New Roman" w:hAnsi="Times New Roman" w:cs="Times New Roman"/>
          <w:sz w:val="28"/>
          <w:szCs w:val="28"/>
        </w:rPr>
        <w:t xml:space="preserve">1. Месячник </w:t>
      </w:r>
      <w:proofErr w:type="spellStart"/>
      <w:proofErr w:type="gramStart"/>
      <w:r w:rsidRPr="004A1EB6">
        <w:rPr>
          <w:rFonts w:ascii="Times New Roman" w:hAnsi="Times New Roman" w:cs="Times New Roman"/>
          <w:sz w:val="28"/>
          <w:szCs w:val="28"/>
        </w:rPr>
        <w:t>оборонно</w:t>
      </w:r>
      <w:proofErr w:type="spellEnd"/>
      <w:r w:rsidRPr="004A1EB6">
        <w:rPr>
          <w:rFonts w:ascii="Times New Roman" w:hAnsi="Times New Roman" w:cs="Times New Roman"/>
          <w:sz w:val="28"/>
          <w:szCs w:val="28"/>
        </w:rPr>
        <w:t xml:space="preserve"> – массовой</w:t>
      </w:r>
      <w:proofErr w:type="gramEnd"/>
      <w:r w:rsidRPr="004A1EB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A1EB6"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 w:rsidRPr="004A1EB6">
        <w:rPr>
          <w:rFonts w:ascii="Times New Roman" w:hAnsi="Times New Roman" w:cs="Times New Roman"/>
          <w:sz w:val="28"/>
          <w:szCs w:val="28"/>
        </w:rPr>
        <w:t xml:space="preserve"> – патриотической работы;</w:t>
      </w:r>
    </w:p>
    <w:p w:rsidR="006A3EAB" w:rsidRPr="004A1EB6" w:rsidRDefault="006A3EAB" w:rsidP="00AE4C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1EB6">
        <w:rPr>
          <w:rFonts w:ascii="Times New Roman" w:hAnsi="Times New Roman" w:cs="Times New Roman"/>
          <w:sz w:val="28"/>
          <w:szCs w:val="28"/>
        </w:rPr>
        <w:t>2. Акция «Кемерово, мы с тобой!»;</w:t>
      </w:r>
    </w:p>
    <w:p w:rsidR="006A3EAB" w:rsidRPr="004A1EB6" w:rsidRDefault="006A3EAB" w:rsidP="00AE4C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1EB6">
        <w:rPr>
          <w:rFonts w:ascii="Times New Roman" w:hAnsi="Times New Roman" w:cs="Times New Roman"/>
          <w:sz w:val="28"/>
          <w:szCs w:val="28"/>
        </w:rPr>
        <w:t>3. Акция «Бессмертный полк», приуроченная к празднику Победы;</w:t>
      </w:r>
    </w:p>
    <w:p w:rsidR="006A3EAB" w:rsidRPr="004A1EB6" w:rsidRDefault="006A3EAB" w:rsidP="00AE4C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1EB6">
        <w:rPr>
          <w:rFonts w:ascii="Times New Roman" w:hAnsi="Times New Roman" w:cs="Times New Roman"/>
          <w:sz w:val="28"/>
          <w:szCs w:val="28"/>
        </w:rPr>
        <w:t>4. Акция, посвященная Всемирному дню отказа от курения;</w:t>
      </w:r>
    </w:p>
    <w:p w:rsidR="006A3EAB" w:rsidRPr="004A1EB6" w:rsidRDefault="006A3EAB" w:rsidP="00AE4C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1EB6">
        <w:rPr>
          <w:rFonts w:ascii="Times New Roman" w:hAnsi="Times New Roman" w:cs="Times New Roman"/>
          <w:sz w:val="28"/>
          <w:szCs w:val="28"/>
        </w:rPr>
        <w:t>5.  Всероссийская акция «Стоп ВИЧ/СПИД»;</w:t>
      </w:r>
    </w:p>
    <w:p w:rsidR="006A3EAB" w:rsidRPr="004A1EB6" w:rsidRDefault="006A3EAB" w:rsidP="00AE4C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1EB6">
        <w:rPr>
          <w:rFonts w:ascii="Times New Roman" w:hAnsi="Times New Roman" w:cs="Times New Roman"/>
          <w:sz w:val="28"/>
          <w:szCs w:val="28"/>
        </w:rPr>
        <w:t>6. Работа по духовно – нравственному воспитанию молодёж</w:t>
      </w:r>
      <w:proofErr w:type="gramStart"/>
      <w:r w:rsidRPr="004A1EB6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4A1EB6">
        <w:rPr>
          <w:rFonts w:ascii="Times New Roman" w:hAnsi="Times New Roman" w:cs="Times New Roman"/>
          <w:sz w:val="28"/>
          <w:szCs w:val="28"/>
        </w:rPr>
        <w:t xml:space="preserve"> это  посещение Свято – Вознесенского храма Старолеушковского сельского поселения. Общение с отцом Сергием о духовной нравственности и истории православия;</w:t>
      </w:r>
    </w:p>
    <w:p w:rsidR="006A3EAB" w:rsidRPr="004A1EB6" w:rsidRDefault="006A3EAB" w:rsidP="00AE4C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1EB6">
        <w:rPr>
          <w:rFonts w:ascii="Times New Roman" w:hAnsi="Times New Roman" w:cs="Times New Roman"/>
          <w:sz w:val="28"/>
          <w:szCs w:val="28"/>
        </w:rPr>
        <w:lastRenderedPageBreak/>
        <w:t>7. Профилактическая работа с несовершеннолетними, состоящими на различных видах учета;</w:t>
      </w:r>
    </w:p>
    <w:p w:rsidR="006A3EAB" w:rsidRPr="004A1EB6" w:rsidRDefault="006A3EAB" w:rsidP="00AE4C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1EB6">
        <w:rPr>
          <w:rFonts w:ascii="Times New Roman" w:hAnsi="Times New Roman" w:cs="Times New Roman"/>
          <w:sz w:val="28"/>
          <w:szCs w:val="28"/>
        </w:rPr>
        <w:t>8. Организация трудоустройства 22 несовершеннолетних в возрасте от 14 до 18 лет на временные работы;</w:t>
      </w:r>
    </w:p>
    <w:p w:rsidR="006A3EAB" w:rsidRPr="004A1EB6" w:rsidRDefault="006A3EAB" w:rsidP="00AE4C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1EB6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4A1EB6">
        <w:rPr>
          <w:rFonts w:ascii="Times New Roman" w:hAnsi="Times New Roman" w:cs="Times New Roman"/>
          <w:sz w:val="28"/>
          <w:szCs w:val="28"/>
        </w:rPr>
        <w:t>Организованы</w:t>
      </w:r>
      <w:proofErr w:type="gramEnd"/>
      <w:r w:rsidRPr="004A1EB6">
        <w:rPr>
          <w:rFonts w:ascii="Times New Roman" w:hAnsi="Times New Roman" w:cs="Times New Roman"/>
          <w:sz w:val="28"/>
          <w:szCs w:val="28"/>
        </w:rPr>
        <w:t xml:space="preserve"> и проведены 11 оздоровительно – туристических похода.</w:t>
      </w:r>
    </w:p>
    <w:p w:rsidR="006A3EAB" w:rsidRPr="004A1EB6" w:rsidRDefault="006A3EAB" w:rsidP="00AE4C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1EB6">
        <w:rPr>
          <w:rFonts w:ascii="Times New Roman" w:hAnsi="Times New Roman" w:cs="Times New Roman"/>
          <w:sz w:val="28"/>
          <w:szCs w:val="28"/>
        </w:rPr>
        <w:t>10. В летний период с 1 июня по 31 августа была организована работа молодёжной дворовой площадки, для молодёжи от 14 до 30 лет.</w:t>
      </w:r>
    </w:p>
    <w:p w:rsidR="006A3EAB" w:rsidRPr="004A1EB6" w:rsidRDefault="006A3EAB" w:rsidP="004A1E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A3EAB" w:rsidRPr="004A1EB6" w:rsidRDefault="006A3EAB" w:rsidP="004A1EB6">
      <w:pPr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A1EB6">
        <w:rPr>
          <w:rFonts w:ascii="Times New Roman" w:eastAsia="Times New Roman" w:hAnsi="Times New Roman" w:cs="Times New Roman"/>
          <w:b/>
          <w:bCs/>
          <w:sz w:val="28"/>
          <w:szCs w:val="28"/>
        </w:rPr>
        <w:t>Комиссия по профилактике правонарушений</w:t>
      </w:r>
    </w:p>
    <w:p w:rsidR="006A3EAB" w:rsidRPr="004A1EB6" w:rsidRDefault="006A3EAB" w:rsidP="00AE4C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EB6">
        <w:rPr>
          <w:rFonts w:ascii="Times New Roman" w:eastAsia="Times New Roman" w:hAnsi="Times New Roman" w:cs="Times New Roman"/>
          <w:sz w:val="28"/>
          <w:szCs w:val="28"/>
        </w:rPr>
        <w:t>Основными целями работы Комиссии по профилактике правонарушений в 2018 году являлась профилактическая работа органов местного самоуправления с участием общественности, председателей ТОС в борьбе с наркотиками, охране общественного порядка и профилактике правонарушений на территории поселения.</w:t>
      </w:r>
    </w:p>
    <w:p w:rsidR="006A3EAB" w:rsidRPr="004A1EB6" w:rsidRDefault="006A3EAB" w:rsidP="00AE4C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EB6">
        <w:rPr>
          <w:rFonts w:ascii="Times New Roman" w:eastAsia="Times New Roman" w:hAnsi="Times New Roman" w:cs="Times New Roman"/>
          <w:sz w:val="28"/>
          <w:szCs w:val="28"/>
        </w:rPr>
        <w:t>За прошлый год проведено 11 заседаний Комиссии по профилактике, на которых принято 86 решений по вопросам различной профилактической направленности: правонарушения в сфере семейно-бытовых отношений, не исполнение родительских обязанности по воспитанию, обучению и лечению своих детей и др. Велась индивидуальная работа с лицами, склонными к правонарушениям и состоящими на профилактическом учете. Проводилось правовое воспитание и обучение населения поселения.</w:t>
      </w:r>
    </w:p>
    <w:p w:rsidR="00607773" w:rsidRPr="004A1EB6" w:rsidRDefault="00607773" w:rsidP="004A1EB6">
      <w:pPr>
        <w:pStyle w:val="a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650DA" w:rsidRPr="004A1EB6" w:rsidRDefault="004650DA" w:rsidP="004A1EB6">
      <w:pPr>
        <w:pStyle w:val="a8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1EB6">
        <w:rPr>
          <w:rFonts w:ascii="Times New Roman" w:eastAsia="Times New Roman" w:hAnsi="Times New Roman" w:cs="Times New Roman"/>
          <w:b/>
          <w:bCs/>
          <w:sz w:val="28"/>
          <w:szCs w:val="28"/>
        </w:rPr>
        <w:t>К вопросам местного значения относится организация библиотечного обслуживания населения и культура.</w:t>
      </w:r>
    </w:p>
    <w:p w:rsidR="004A1EB6" w:rsidRPr="004A1EB6" w:rsidRDefault="004A1EB6" w:rsidP="004A1EB6">
      <w:pPr>
        <w:pStyle w:val="a8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402C7" w:rsidRPr="004A1EB6" w:rsidRDefault="00F402C7" w:rsidP="00AE4CA4">
      <w:pPr>
        <w:pStyle w:val="Standard"/>
        <w:ind w:firstLine="851"/>
        <w:jc w:val="both"/>
        <w:rPr>
          <w:rFonts w:cs="Times New Roman"/>
          <w:sz w:val="28"/>
          <w:szCs w:val="28"/>
        </w:rPr>
      </w:pPr>
      <w:r w:rsidRPr="004A1EB6">
        <w:rPr>
          <w:rFonts w:cs="Times New Roman"/>
          <w:sz w:val="28"/>
          <w:szCs w:val="28"/>
        </w:rPr>
        <w:t xml:space="preserve">МБУ «Старолеушковская поселенческая библиотека» в 2018 году осуществляла государственную политику в области библиотечного обслуживания населения станицы согласно муниципальному заданию. </w:t>
      </w:r>
      <w:r w:rsidRPr="004A1EB6">
        <w:rPr>
          <w:rFonts w:cs="Times New Roman"/>
          <w:sz w:val="28"/>
          <w:szCs w:val="28"/>
        </w:rPr>
        <w:tab/>
        <w:t>Коллектив библиотеки в тандеме с читателями принимал участие в краевых и муниципальных акциях. К каждой знаменательной и памятной дате проводились мероприятия различных форм с привлечением всех категорий читателей.</w:t>
      </w:r>
    </w:p>
    <w:p w:rsidR="00F402C7" w:rsidRPr="004A1EB6" w:rsidRDefault="00F402C7" w:rsidP="00AE4CA4">
      <w:pPr>
        <w:pStyle w:val="Standard"/>
        <w:ind w:firstLine="851"/>
        <w:jc w:val="both"/>
        <w:rPr>
          <w:rFonts w:cs="Times New Roman"/>
          <w:sz w:val="28"/>
          <w:szCs w:val="28"/>
        </w:rPr>
      </w:pPr>
      <w:r w:rsidRPr="004A1EB6">
        <w:rPr>
          <w:rFonts w:cs="Times New Roman"/>
          <w:sz w:val="28"/>
          <w:szCs w:val="28"/>
        </w:rPr>
        <w:t>В 2018 году на детском, взрослом абонементах, в читальном зале и Украинской сельской библиотеки обслуживалось 2582 читателя, посещения составили 21714, книговыдача-66979. Фонд библиотеки насчитывает 47026 экземпляров.  За отчётный год документов поступило 325 экземпляров, выбыло-579.</w:t>
      </w:r>
    </w:p>
    <w:p w:rsidR="00F402C7" w:rsidRPr="004A1EB6" w:rsidRDefault="00F402C7" w:rsidP="00AE4CA4">
      <w:pPr>
        <w:pStyle w:val="Standard"/>
        <w:ind w:firstLine="851"/>
        <w:jc w:val="both"/>
        <w:rPr>
          <w:rFonts w:cs="Times New Roman"/>
          <w:sz w:val="28"/>
          <w:szCs w:val="28"/>
        </w:rPr>
      </w:pPr>
      <w:r w:rsidRPr="004A1EB6">
        <w:rPr>
          <w:rFonts w:cs="Times New Roman"/>
          <w:sz w:val="28"/>
          <w:szCs w:val="28"/>
        </w:rPr>
        <w:t>На улучшение материально-технической базы библиотеки из средств местного бюджета было израсходовано 30300 рублей.</w:t>
      </w:r>
    </w:p>
    <w:p w:rsidR="00607773" w:rsidRPr="004A1EB6" w:rsidRDefault="00607773" w:rsidP="00AE4CA4">
      <w:pPr>
        <w:pStyle w:val="Standard"/>
        <w:ind w:firstLine="851"/>
        <w:jc w:val="both"/>
        <w:rPr>
          <w:rFonts w:eastAsia="Calibri" w:cs="Times New Roman"/>
          <w:b/>
          <w:sz w:val="28"/>
          <w:szCs w:val="28"/>
        </w:rPr>
      </w:pPr>
    </w:p>
    <w:p w:rsidR="00167733" w:rsidRPr="004A1EB6" w:rsidRDefault="00167733" w:rsidP="004A1EB6">
      <w:pPr>
        <w:pStyle w:val="Standard"/>
        <w:jc w:val="center"/>
        <w:rPr>
          <w:rFonts w:eastAsia="Calibri" w:cs="Times New Roman"/>
          <w:b/>
          <w:sz w:val="28"/>
          <w:szCs w:val="28"/>
        </w:rPr>
      </w:pPr>
      <w:r w:rsidRPr="004A1EB6">
        <w:rPr>
          <w:rFonts w:eastAsia="Calibri" w:cs="Times New Roman"/>
          <w:b/>
          <w:sz w:val="28"/>
          <w:szCs w:val="28"/>
        </w:rPr>
        <w:t>СКЦ</w:t>
      </w:r>
    </w:p>
    <w:p w:rsidR="00167733" w:rsidRPr="004A1EB6" w:rsidRDefault="00167733" w:rsidP="00AE4CA4">
      <w:pPr>
        <w:spacing w:after="0" w:line="240" w:lineRule="auto"/>
        <w:ind w:right="-5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1EB6">
        <w:rPr>
          <w:rFonts w:ascii="Times New Roman" w:hAnsi="Times New Roman" w:cs="Times New Roman"/>
          <w:sz w:val="28"/>
          <w:szCs w:val="28"/>
        </w:rPr>
        <w:t>В Муниципальное учреждение «Социально – культурный центр муниципального образования Старолеушковское сельское поселение» Павловского района входят 3 учреждения культуры: Социально – культурный центр станицы Старолеушковской, в который входит Дом танца «Тополёк» и клуб станицы Украинской.</w:t>
      </w:r>
    </w:p>
    <w:p w:rsidR="00607773" w:rsidRPr="004A1EB6" w:rsidRDefault="00607773" w:rsidP="00AE4C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1EB6">
        <w:rPr>
          <w:rFonts w:ascii="Times New Roman" w:hAnsi="Times New Roman" w:cs="Times New Roman"/>
          <w:sz w:val="28"/>
          <w:szCs w:val="28"/>
        </w:rPr>
        <w:lastRenderedPageBreak/>
        <w:t>Взаимодействие с ведомствами и организациями:</w:t>
      </w:r>
    </w:p>
    <w:p w:rsidR="00607773" w:rsidRPr="004A1EB6" w:rsidRDefault="00607773" w:rsidP="00AE4C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1EB6">
        <w:rPr>
          <w:rFonts w:ascii="Times New Roman" w:hAnsi="Times New Roman" w:cs="Times New Roman"/>
          <w:sz w:val="28"/>
          <w:szCs w:val="28"/>
        </w:rPr>
        <w:t>За 2018 год  Социально-культурным центром станицы Старолеушковской было проведено 297 мероприятий, с количеством посетивших 40 700 человека, из них мероприятий для детей 95 (5003) и молодежи 105 (4797 человек), из них 20 дискотека (600).</w:t>
      </w:r>
    </w:p>
    <w:p w:rsidR="00607773" w:rsidRPr="004A1EB6" w:rsidRDefault="00607773" w:rsidP="00AE4C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1EB6">
        <w:rPr>
          <w:rFonts w:ascii="Times New Roman" w:hAnsi="Times New Roman" w:cs="Times New Roman"/>
          <w:sz w:val="28"/>
          <w:szCs w:val="28"/>
        </w:rPr>
        <w:t>Круглогодично на базе СКЦ работают 14 любительских объединений, которые посещают 364 человека.</w:t>
      </w:r>
    </w:p>
    <w:p w:rsidR="00607773" w:rsidRPr="004A1EB6" w:rsidRDefault="00607773" w:rsidP="00AE4C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1EB6">
        <w:rPr>
          <w:rFonts w:ascii="Times New Roman" w:hAnsi="Times New Roman" w:cs="Times New Roman"/>
          <w:sz w:val="28"/>
          <w:szCs w:val="28"/>
        </w:rPr>
        <w:t>В Социально-культурном центре работают 5 кружков и коллективов художественной самодеятельности: это хореографический ансамбль «Тополек» рок-группа «Лабиринт» и кружок обучения игры на эстрадных инструментах, кружок эстрадного пения «Ритм», студия раннего развития «Лукоморье» и 2 клубных любительских объединения: молодежный клуб «Спектр» и детский военно-патриотический клуб «Следопыт», работающих с детьми и молодежью. Всего они охватывают 216 человек.</w:t>
      </w:r>
    </w:p>
    <w:p w:rsidR="00607773" w:rsidRPr="004A1EB6" w:rsidRDefault="00607773" w:rsidP="00AE4C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1EB6">
        <w:rPr>
          <w:rFonts w:ascii="Times New Roman" w:hAnsi="Times New Roman" w:cs="Times New Roman"/>
          <w:sz w:val="28"/>
          <w:szCs w:val="28"/>
        </w:rPr>
        <w:t>Работники Дома культуры и творческие коллективы в течение года принимали активное участие в краевых мероприятиях.</w:t>
      </w:r>
    </w:p>
    <w:p w:rsidR="00607773" w:rsidRPr="004A1EB6" w:rsidRDefault="00607773" w:rsidP="00AE4CA4">
      <w:pPr>
        <w:pStyle w:val="aa"/>
        <w:ind w:firstLine="851"/>
        <w:jc w:val="both"/>
        <w:rPr>
          <w:sz w:val="28"/>
          <w:szCs w:val="28"/>
        </w:rPr>
      </w:pPr>
      <w:r w:rsidRPr="004A1EB6">
        <w:rPr>
          <w:sz w:val="28"/>
          <w:szCs w:val="28"/>
        </w:rPr>
        <w:t>В сентябре состоялся выезд в «Атамань» на фестиваль «Казачья слава». Работники СКЦ работали на подворье Павловского района. На майдане была развернута выставка-ярмарка изделий народных художественных промыслов и ремесел, проходили разнообразные мастер-классы, в которых приняли участие мастера декоративно-прикладного творчества Старолеушковского поселения.</w:t>
      </w:r>
    </w:p>
    <w:p w:rsidR="00607773" w:rsidRPr="004A1EB6" w:rsidRDefault="00607773" w:rsidP="00AE4CA4">
      <w:pPr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A1EB6">
        <w:rPr>
          <w:rFonts w:ascii="Times New Roman" w:hAnsi="Times New Roman" w:cs="Times New Roman"/>
          <w:sz w:val="28"/>
          <w:szCs w:val="28"/>
        </w:rPr>
        <w:t>9 октября – в день 75-летия освобождение Кубани в г</w:t>
      </w:r>
      <w:proofErr w:type="gramStart"/>
      <w:r w:rsidRPr="004A1EB6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4A1EB6">
        <w:rPr>
          <w:rFonts w:ascii="Times New Roman" w:hAnsi="Times New Roman" w:cs="Times New Roman"/>
          <w:sz w:val="28"/>
          <w:szCs w:val="28"/>
        </w:rPr>
        <w:t>емрюк прошло заключительное краевое мероприятие. на территории музея под открытым небом «Военная горка» собрались творческие группы всех муниципальных образований края, работали  тематические площадки, полевые кухни. Павловский район представил 6 инсталляций. Работники СКЦ представляли реконструкцию «В перерыве между боем» или «Солдатский привал». Так же, совместно с представителями Центра дополнительного образования, приняли участие в инсталляции «Партизанский отряд».</w:t>
      </w:r>
    </w:p>
    <w:p w:rsidR="005B4343" w:rsidRPr="004A1EB6" w:rsidRDefault="005B4343" w:rsidP="004A1EB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B4343" w:rsidRPr="004A1EB6" w:rsidRDefault="00125571" w:rsidP="004A1E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1EB6"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:rsidR="005B4343" w:rsidRPr="004A1EB6" w:rsidRDefault="005B4343" w:rsidP="00AE4CA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1EB6">
        <w:rPr>
          <w:rFonts w:ascii="Times New Roman" w:hAnsi="Times New Roman" w:cs="Times New Roman"/>
          <w:color w:val="000000"/>
          <w:sz w:val="28"/>
          <w:szCs w:val="28"/>
        </w:rPr>
        <w:t>Сегодня мы  подвели итоги прошедшего года и отмечаем не только достигнутые успехи, но и ставим задачи на будущее. Все мы понимаем, что есть вопросы, которые можно решить сегодня и сейчас, а есть вопросы, которые требуют долговременных решений, но работа администрации и всех тех, кто работает на благо поселения, будет направлена на то, чтобы сделать сельское поселение уютным и процветающим уголком Павловского района.</w:t>
      </w:r>
    </w:p>
    <w:p w:rsidR="005B4343" w:rsidRPr="004A1EB6" w:rsidRDefault="005B4343" w:rsidP="00AE4C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1EB6">
        <w:rPr>
          <w:rFonts w:ascii="Times New Roman" w:hAnsi="Times New Roman" w:cs="Times New Roman"/>
          <w:color w:val="000000"/>
          <w:sz w:val="28"/>
          <w:szCs w:val="28"/>
        </w:rPr>
        <w:t>Выражаю свою признательность  АМО Павловский район, всем своим коллегам, Совету депутатов сельского поселения, руководителям предприятий и  учреждений за поддержку, взаимодействие и сотрудничество. Буду очень признателен за конструктивные замечания и предложения.</w:t>
      </w:r>
    </w:p>
    <w:p w:rsidR="00125571" w:rsidRPr="004A1EB6" w:rsidRDefault="00125571" w:rsidP="00AE4CA4">
      <w:pPr>
        <w:spacing w:after="0" w:line="240" w:lineRule="auto"/>
        <w:ind w:left="-142" w:right="-268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25571" w:rsidRPr="004A1EB6" w:rsidRDefault="00125571" w:rsidP="00AE4CA4">
      <w:pPr>
        <w:spacing w:after="0" w:line="240" w:lineRule="auto"/>
        <w:ind w:left="-142" w:right="-268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EB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Спасибо за внимание!</w:t>
      </w:r>
    </w:p>
    <w:sectPr w:rsidR="00125571" w:rsidRPr="004A1EB6" w:rsidSect="00607773">
      <w:pgSz w:w="11906" w:h="16838"/>
      <w:pgMar w:top="1134" w:right="70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817288A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9"/>
      <w:numFmt w:val="decimal"/>
      <w:lvlText w:val="%3."/>
      <w:lvlJc w:val="left"/>
      <w:pPr>
        <w:tabs>
          <w:tab w:val="num" w:pos="360"/>
        </w:tabs>
        <w:ind w:left="360" w:hanging="360"/>
      </w:pPr>
      <w:rPr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C768A5"/>
    <w:multiLevelType w:val="hybridMultilevel"/>
    <w:tmpl w:val="F7A0673A"/>
    <w:lvl w:ilvl="0" w:tplc="F68E449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3B1374C7"/>
    <w:multiLevelType w:val="hybridMultilevel"/>
    <w:tmpl w:val="04769A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AC4712"/>
    <w:multiLevelType w:val="hybridMultilevel"/>
    <w:tmpl w:val="E28C9516"/>
    <w:lvl w:ilvl="0" w:tplc="FD64B20E">
      <w:start w:val="1"/>
      <w:numFmt w:val="decimal"/>
      <w:lvlText w:val="%1)"/>
      <w:lvlJc w:val="left"/>
      <w:pPr>
        <w:tabs>
          <w:tab w:val="num" w:pos="1590"/>
        </w:tabs>
        <w:ind w:left="1590" w:hanging="105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E445E5"/>
    <w:multiLevelType w:val="hybridMultilevel"/>
    <w:tmpl w:val="4C7476F6"/>
    <w:lvl w:ilvl="0" w:tplc="2AFEA9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08C7BD9"/>
    <w:multiLevelType w:val="hybridMultilevel"/>
    <w:tmpl w:val="FA08D1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521B"/>
    <w:rsid w:val="00076D07"/>
    <w:rsid w:val="00125571"/>
    <w:rsid w:val="00167733"/>
    <w:rsid w:val="002927BD"/>
    <w:rsid w:val="002E61F2"/>
    <w:rsid w:val="003445C8"/>
    <w:rsid w:val="003A64B4"/>
    <w:rsid w:val="003E56E6"/>
    <w:rsid w:val="00447DE2"/>
    <w:rsid w:val="004650DA"/>
    <w:rsid w:val="004A1EB6"/>
    <w:rsid w:val="005406E9"/>
    <w:rsid w:val="00557E9F"/>
    <w:rsid w:val="005622C8"/>
    <w:rsid w:val="00593CEE"/>
    <w:rsid w:val="005B4343"/>
    <w:rsid w:val="005E71D3"/>
    <w:rsid w:val="00607773"/>
    <w:rsid w:val="00617358"/>
    <w:rsid w:val="00652465"/>
    <w:rsid w:val="00655AFE"/>
    <w:rsid w:val="006770EB"/>
    <w:rsid w:val="00691CD8"/>
    <w:rsid w:val="006A3EAB"/>
    <w:rsid w:val="006F08EF"/>
    <w:rsid w:val="00834749"/>
    <w:rsid w:val="008420A6"/>
    <w:rsid w:val="0086521B"/>
    <w:rsid w:val="00953D81"/>
    <w:rsid w:val="009B43AA"/>
    <w:rsid w:val="00A220A5"/>
    <w:rsid w:val="00A67E43"/>
    <w:rsid w:val="00A968ED"/>
    <w:rsid w:val="00AE4CA4"/>
    <w:rsid w:val="00C1664B"/>
    <w:rsid w:val="00C47436"/>
    <w:rsid w:val="00CD1D76"/>
    <w:rsid w:val="00CE2F26"/>
    <w:rsid w:val="00D27AD7"/>
    <w:rsid w:val="00D923C9"/>
    <w:rsid w:val="00DC6039"/>
    <w:rsid w:val="00E56E15"/>
    <w:rsid w:val="00EB6DF0"/>
    <w:rsid w:val="00EE14BE"/>
    <w:rsid w:val="00F402C7"/>
    <w:rsid w:val="00FB5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5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86521B"/>
    <w:pPr>
      <w:suppressAutoHyphens/>
      <w:spacing w:after="0"/>
      <w:ind w:firstLine="720"/>
    </w:pPr>
    <w:rPr>
      <w:rFonts w:ascii="Calibri" w:eastAsia="Times New Roman" w:hAnsi="Calibri" w:cs="Times New Roman"/>
      <w:sz w:val="28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86521B"/>
    <w:rPr>
      <w:rFonts w:ascii="Calibri" w:eastAsia="Times New Roman" w:hAnsi="Calibri" w:cs="Times New Roman"/>
      <w:sz w:val="28"/>
      <w:lang w:eastAsia="ar-SA"/>
    </w:rPr>
  </w:style>
  <w:style w:type="paragraph" w:styleId="a6">
    <w:name w:val="Body Text"/>
    <w:basedOn w:val="a"/>
    <w:link w:val="a7"/>
    <w:uiPriority w:val="99"/>
    <w:semiHidden/>
    <w:unhideWhenUsed/>
    <w:rsid w:val="005622C8"/>
    <w:pPr>
      <w:suppressAutoHyphens/>
      <w:spacing w:after="120"/>
    </w:pPr>
    <w:rPr>
      <w:rFonts w:ascii="Calibri" w:eastAsia="Calibri" w:hAnsi="Calibri" w:cs="Calibri"/>
      <w:lang w:eastAsia="ar-SA"/>
    </w:rPr>
  </w:style>
  <w:style w:type="character" w:customStyle="1" w:styleId="a7">
    <w:name w:val="Основной текст Знак"/>
    <w:basedOn w:val="a0"/>
    <w:link w:val="a6"/>
    <w:uiPriority w:val="99"/>
    <w:semiHidden/>
    <w:rsid w:val="005622C8"/>
    <w:rPr>
      <w:rFonts w:ascii="Calibri" w:eastAsia="Calibri" w:hAnsi="Calibri" w:cs="Calibri"/>
      <w:lang w:eastAsia="ar-SA"/>
    </w:rPr>
  </w:style>
  <w:style w:type="paragraph" w:customStyle="1" w:styleId="a8">
    <w:name w:val="Базовый"/>
    <w:rsid w:val="004650DA"/>
    <w:pPr>
      <w:widowControl w:val="0"/>
      <w:suppressAutoHyphens/>
      <w:spacing w:after="160" w:line="254" w:lineRule="auto"/>
    </w:pPr>
    <w:rPr>
      <w:rFonts w:ascii="Calibri" w:eastAsia="Calibri" w:hAnsi="Calibri" w:cs="Calibri"/>
      <w:lang w:eastAsia="ar-SA"/>
    </w:rPr>
  </w:style>
  <w:style w:type="character" w:customStyle="1" w:styleId="2">
    <w:name w:val="Основной текст (2)_"/>
    <w:basedOn w:val="a0"/>
    <w:link w:val="20"/>
    <w:uiPriority w:val="99"/>
    <w:rsid w:val="00617358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17358"/>
    <w:pPr>
      <w:widowControl w:val="0"/>
      <w:shd w:val="clear" w:color="auto" w:fill="FFFFFF"/>
      <w:spacing w:after="0" w:line="302" w:lineRule="exact"/>
      <w:jc w:val="both"/>
    </w:pPr>
    <w:rPr>
      <w:sz w:val="26"/>
      <w:szCs w:val="26"/>
    </w:rPr>
  </w:style>
  <w:style w:type="character" w:customStyle="1" w:styleId="21pt">
    <w:name w:val="Основной текст (2) + Интервал 1 pt"/>
    <w:basedOn w:val="2"/>
    <w:uiPriority w:val="99"/>
    <w:rsid w:val="00617358"/>
    <w:rPr>
      <w:rFonts w:ascii="Times New Roman" w:hAnsi="Times New Roman"/>
      <w:spacing w:val="20"/>
      <w:sz w:val="28"/>
      <w:szCs w:val="28"/>
    </w:rPr>
  </w:style>
  <w:style w:type="paragraph" w:styleId="a9">
    <w:name w:val="List Paragraph"/>
    <w:basedOn w:val="a"/>
    <w:uiPriority w:val="34"/>
    <w:qFormat/>
    <w:rsid w:val="00617358"/>
    <w:pPr>
      <w:ind w:left="720"/>
      <w:contextualSpacing/>
    </w:pPr>
  </w:style>
  <w:style w:type="paragraph" w:styleId="aa">
    <w:name w:val="No Spacing"/>
    <w:uiPriority w:val="1"/>
    <w:qFormat/>
    <w:rsid w:val="00167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6A3EA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b">
    <w:name w:val="Balloon Text"/>
    <w:basedOn w:val="a"/>
    <w:link w:val="ac"/>
    <w:uiPriority w:val="99"/>
    <w:semiHidden/>
    <w:unhideWhenUsed/>
    <w:rsid w:val="006A3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3EAB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basedOn w:val="a0"/>
    <w:link w:val="1"/>
    <w:rsid w:val="008420A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d"/>
    <w:rsid w:val="008420A6"/>
    <w:pPr>
      <w:widowControl w:val="0"/>
      <w:shd w:val="clear" w:color="auto" w:fill="FFFFFF"/>
      <w:spacing w:after="120" w:line="374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8420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887</TotalTime>
  <Pages>9</Pages>
  <Words>3152</Words>
  <Characters>17970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2019-02-07T11:21:00Z</cp:lastPrinted>
  <dcterms:created xsi:type="dcterms:W3CDTF">2018-02-05T08:38:00Z</dcterms:created>
  <dcterms:modified xsi:type="dcterms:W3CDTF">2019-02-07T14:41:00Z</dcterms:modified>
</cp:coreProperties>
</file>