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D3" w:rsidRPr="001D77D3" w:rsidRDefault="001D77D3" w:rsidP="005B5C25">
      <w:pPr>
        <w:spacing w:after="180" w:line="240" w:lineRule="auto"/>
        <w:ind w:firstLine="27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proofErr w:type="gramStart"/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Я (далее – «Субъект»), предоставляю Согласие на обработку персональных данных (далее — «Согласие») на условиях, изложенных далее.</w:t>
      </w:r>
      <w:proofErr w:type="gramEnd"/>
    </w:p>
    <w:p w:rsidR="001D77D3" w:rsidRPr="001D77D3" w:rsidRDefault="001D77D3" w:rsidP="005B5C25">
      <w:pPr>
        <w:spacing w:after="0" w:line="240" w:lineRule="auto"/>
        <w:ind w:firstLine="27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 xml:space="preserve">Предоставлением Согласия является постановка соответствующего флажка </w:t>
      </w:r>
      <w:r w:rsidR="00B905BF" w:rsidRPr="005B5C25">
        <w:rPr>
          <w:rFonts w:ascii="PTSans" w:eastAsia="Times New Roman" w:hAnsi="PTSans" w:cs="Times New Roman"/>
          <w:sz w:val="24"/>
          <w:szCs w:val="24"/>
          <w:lang w:eastAsia="ru-RU"/>
        </w:rPr>
        <w:t xml:space="preserve">«Согласен» 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и нажатие кнопки «</w:t>
      </w:r>
      <w:r w:rsidR="00B905BF" w:rsidRPr="005B5C25">
        <w:rPr>
          <w:rFonts w:ascii="PTSans" w:eastAsia="Times New Roman" w:hAnsi="PTSans" w:cs="Times New Roman"/>
          <w:sz w:val="24"/>
          <w:szCs w:val="24"/>
          <w:lang w:eastAsia="ru-RU"/>
        </w:rPr>
        <w:t>Отправить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 xml:space="preserve">» на </w:t>
      </w:r>
      <w:r w:rsidRPr="005B5C25">
        <w:rPr>
          <w:rFonts w:ascii="PTSans" w:eastAsia="Times New Roman" w:hAnsi="PTSans" w:cs="Times New Roman"/>
          <w:sz w:val="24"/>
          <w:szCs w:val="24"/>
          <w:lang w:eastAsia="ru-RU"/>
        </w:rPr>
        <w:t xml:space="preserve"> 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сайте </w:t>
      </w:r>
      <w:r w:rsidR="00BD3982">
        <w:rPr>
          <w:rFonts w:ascii="PTSans" w:eastAsia="Times New Roman" w:hAnsi="PTSans" w:cs="Times New Roman"/>
          <w:sz w:val="24"/>
          <w:szCs w:val="24"/>
          <w:lang w:eastAsia="ru-RU"/>
        </w:rPr>
        <w:t xml:space="preserve"> </w:t>
      </w:r>
      <w:hyperlink r:id="rId6" w:history="1">
        <w:r w:rsidR="00B905BF" w:rsidRPr="00BD3982">
          <w:rPr>
            <w:rStyle w:val="a4"/>
            <w:rFonts w:ascii="PTSans" w:eastAsia="Times New Roman" w:hAnsi="PTSans" w:cs="Times New Roman"/>
            <w:color w:val="auto"/>
            <w:sz w:val="24"/>
            <w:szCs w:val="24"/>
            <w:u w:val="none"/>
            <w:lang w:eastAsia="ru-RU"/>
          </w:rPr>
          <w:t>https://gym19rostov.ru/</w:t>
        </w:r>
      </w:hyperlink>
      <w:r w:rsidR="00BD3982">
        <w:rPr>
          <w:rFonts w:ascii="PTSans" w:eastAsia="Times New Roman" w:hAnsi="PTSans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B905BF" w:rsidRPr="005B5C25">
        <w:rPr>
          <w:rFonts w:ascii="PTSans" w:eastAsia="Times New Roman" w:hAnsi="PTSans" w:cs="Times New Roman"/>
          <w:sz w:val="24"/>
          <w:szCs w:val="24"/>
          <w:lang w:eastAsia="ru-RU"/>
        </w:rPr>
        <w:t xml:space="preserve"> </w:t>
      </w:r>
    </w:p>
    <w:p w:rsidR="005B5C25" w:rsidRPr="00BD3982" w:rsidRDefault="005B5C25" w:rsidP="005B5C25">
      <w:pPr>
        <w:spacing w:after="180" w:line="240" w:lineRule="auto"/>
        <w:ind w:firstLine="270"/>
        <w:jc w:val="both"/>
        <w:rPr>
          <w:rFonts w:ascii="PTSans" w:eastAsia="Times New Roman" w:hAnsi="PTSans" w:cs="Times New Roman"/>
          <w:sz w:val="16"/>
          <w:szCs w:val="16"/>
          <w:lang w:eastAsia="ru-RU"/>
        </w:rPr>
      </w:pPr>
    </w:p>
    <w:p w:rsidR="001D77D3" w:rsidRPr="001D77D3" w:rsidRDefault="001D77D3" w:rsidP="005B5C25">
      <w:pPr>
        <w:spacing w:after="180" w:line="240" w:lineRule="auto"/>
        <w:ind w:firstLine="27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 xml:space="preserve">Действуя свободно, в соответствии со своей волей и в своем интересе, а также подтверждая свою дееспособность, Субъект даёт согласие </w:t>
      </w:r>
      <w:r w:rsidR="00B905BF" w:rsidRPr="005B5C25">
        <w:rPr>
          <w:rFonts w:ascii="PTSans" w:eastAsia="Times New Roman" w:hAnsi="PTSans" w:cs="Times New Roman"/>
          <w:sz w:val="24"/>
          <w:szCs w:val="24"/>
          <w:lang w:eastAsia="ru-RU"/>
        </w:rPr>
        <w:t>муниципальному бюджетному общеобразовательному учреждению города Ростова-на-Дону «Гимназия № 19»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 xml:space="preserve"> (адрес: 3440</w:t>
      </w:r>
      <w:r w:rsidR="00B905BF" w:rsidRPr="005B5C25">
        <w:rPr>
          <w:rFonts w:ascii="PTSans" w:eastAsia="Times New Roman" w:hAnsi="PTSans" w:cs="Times New Roman"/>
          <w:sz w:val="24"/>
          <w:szCs w:val="24"/>
          <w:lang w:eastAsia="ru-RU"/>
        </w:rPr>
        <w:t>20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 xml:space="preserve">, Российская Федерация, г. Ростов-на-Дону, ул. </w:t>
      </w:r>
      <w:r w:rsidR="00B905BF" w:rsidRPr="005B5C25">
        <w:rPr>
          <w:rFonts w:ascii="PTSans" w:eastAsia="Times New Roman" w:hAnsi="PTSans" w:cs="Times New Roman"/>
          <w:sz w:val="24"/>
          <w:szCs w:val="24"/>
          <w:lang w:eastAsia="ru-RU"/>
        </w:rPr>
        <w:t>Мелитопольская, 22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) (далее – «Оператор») на обработку своих персональных данных в соответствии со следующими условиями:</w:t>
      </w:r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Согласие дается на обработку следующих персональных данных Субъекта, не являющихся специальными или биометрическими:</w:t>
      </w:r>
    </w:p>
    <w:p w:rsidR="001D77D3" w:rsidRPr="001D77D3" w:rsidRDefault="00B905BF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5B5C25">
        <w:rPr>
          <w:rFonts w:ascii="PTSans" w:eastAsia="Times New Roman" w:hAnsi="PTSans" w:cs="Times New Roman"/>
          <w:sz w:val="24"/>
          <w:szCs w:val="24"/>
          <w:lang w:eastAsia="ru-RU"/>
        </w:rPr>
        <w:t>фамилия, имя, отчество</w:t>
      </w:r>
      <w:r w:rsidR="001D77D3" w:rsidRPr="001D77D3">
        <w:rPr>
          <w:rFonts w:ascii="PTSans" w:eastAsia="Times New Roman" w:hAnsi="PTSans" w:cs="Times New Roman"/>
          <w:sz w:val="24"/>
          <w:szCs w:val="24"/>
          <w:lang w:eastAsia="ru-RU"/>
        </w:rPr>
        <w:t>;</w:t>
      </w:r>
    </w:p>
    <w:p w:rsidR="001D77D3" w:rsidRPr="001D77D3" w:rsidRDefault="001D77D3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адрес электронной почты;</w:t>
      </w:r>
    </w:p>
    <w:p w:rsidR="001D77D3" w:rsidRPr="001D77D3" w:rsidRDefault="00B905BF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5B5C25">
        <w:rPr>
          <w:rFonts w:ascii="PTSans" w:eastAsia="Times New Roman" w:hAnsi="PTSans" w:cs="Times New Roman"/>
          <w:sz w:val="24"/>
          <w:szCs w:val="24"/>
          <w:lang w:eastAsia="ru-RU"/>
        </w:rPr>
        <w:t>контактные данные (телефон</w:t>
      </w:r>
      <w:r w:rsidR="001D77D3" w:rsidRPr="001D77D3">
        <w:rPr>
          <w:rFonts w:ascii="PTSans" w:eastAsia="Times New Roman" w:hAnsi="PTSans" w:cs="Times New Roman"/>
          <w:sz w:val="24"/>
          <w:szCs w:val="24"/>
          <w:lang w:eastAsia="ru-RU"/>
        </w:rPr>
        <w:t>);</w:t>
      </w:r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Оператор может использовать общеотраслевую технологию «</w:t>
      </w:r>
      <w:proofErr w:type="spellStart"/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куки</w:t>
      </w:r>
      <w:proofErr w:type="spellEnd"/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» (</w:t>
      </w:r>
      <w:proofErr w:type="spellStart"/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cookies</w:t>
      </w:r>
      <w:proofErr w:type="spellEnd"/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). Куки – это небольшой фрагмент данных, отправленный веб-сервером и хранимый на компьютере, который использует Субъект, позволяющий Оператору сохранять персональные настройки и предпочтения Субъекта, а также собирать неличную информацию о нём.</w:t>
      </w:r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proofErr w:type="gramStart"/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Под обработкой персональных данных Оператором понимается действие (операция) или совокупность действий (операций) с персональными данными, включая сбор, запись, систематизация, накопление, хранение, уточнение (обновление, изменение), извлечение, использование, передача (в том числе и трансграничная)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Субъект дает свое согласие на обработку персональных данных для следующих целей:</w:t>
      </w:r>
    </w:p>
    <w:p w:rsidR="001D77D3" w:rsidRPr="001D77D3" w:rsidRDefault="001D77D3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Идентификация Субъекта;</w:t>
      </w:r>
    </w:p>
    <w:p w:rsidR="001D77D3" w:rsidRPr="001D77D3" w:rsidRDefault="001D77D3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Взаимодействие с Субъектом, в том числе направление уведомлений, запросов и информации, касающихся действий Оператора, а также обработка запросов и заявок от Субъекта;</w:t>
      </w:r>
    </w:p>
    <w:p w:rsidR="001D77D3" w:rsidRPr="001D77D3" w:rsidRDefault="001D77D3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Обеспечение взаимодействия между Субъектом и Оператором в целях оказания ему услуг;</w:t>
      </w:r>
    </w:p>
    <w:p w:rsidR="001D77D3" w:rsidRPr="001D77D3" w:rsidRDefault="001D77D3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Анализ интересов Субъекта персональных данных, проведение его опросов;</w:t>
      </w:r>
    </w:p>
    <w:p w:rsidR="001D77D3" w:rsidRPr="001D77D3" w:rsidRDefault="001D77D3" w:rsidP="005B5C2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Внесение записей о Субъекте персональных данных в системы управления учебным процессом; усовершенствование и улуч</w:t>
      </w:r>
      <w:r w:rsidR="00A50737" w:rsidRPr="005B5C25">
        <w:rPr>
          <w:rFonts w:ascii="PTSans" w:eastAsia="Times New Roman" w:hAnsi="PTSans" w:cs="Times New Roman"/>
          <w:sz w:val="24"/>
          <w:szCs w:val="24"/>
          <w:lang w:eastAsia="ru-RU"/>
        </w:rPr>
        <w:t>шение образовательных процессов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.</w:t>
      </w:r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Субъект персональных данных вправе направить Оператору запрос на уточнение его персональных данных, требование о блокировании или уничтожении в случае, если персональные данные являются неполными, устаревшими, неточными.</w:t>
      </w:r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 xml:space="preserve">Согласие может быть отозвано Субъектом персональных данных или его представителем путем направления </w:t>
      </w:r>
      <w:r w:rsidR="005B5C25" w:rsidRPr="005B5C25">
        <w:rPr>
          <w:rFonts w:ascii="PTSans" w:eastAsia="Times New Roman" w:hAnsi="PTSans" w:cs="Times New Roman"/>
          <w:sz w:val="24"/>
          <w:szCs w:val="24"/>
          <w:lang w:eastAsia="ru-RU"/>
        </w:rPr>
        <w:t>письменного заявления Оператору</w:t>
      </w: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.</w:t>
      </w:r>
    </w:p>
    <w:p w:rsid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Федерального закона №152-ФЗ «О персональных данных» от 27.07.2006 г.</w:t>
      </w:r>
    </w:p>
    <w:p w:rsidR="005B5C25" w:rsidRPr="001D77D3" w:rsidRDefault="005B5C25" w:rsidP="005B5C2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Обязанность </w:t>
      </w:r>
      <w:proofErr w:type="gramStart"/>
      <w:r w:rsidRPr="005B5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предоставить доказательство</w:t>
      </w:r>
      <w:proofErr w:type="gramEnd"/>
      <w:r w:rsidRPr="005B5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 </w:t>
      </w:r>
      <w:hyperlink r:id="rId7" w:anchor="100260" w:history="1">
        <w:r w:rsidRPr="005B5C25">
          <w:rPr>
            <w:rStyle w:val="a4"/>
            <w:rFonts w:ascii="Times New Roman" w:hAnsi="Times New Roman" w:cs="Times New Roman"/>
            <w:color w:val="4272D7"/>
            <w:sz w:val="24"/>
            <w:szCs w:val="24"/>
            <w:shd w:val="clear" w:color="auto" w:fill="FFFFFF"/>
          </w:rPr>
          <w:t>пунктах 2</w:t>
        </w:r>
      </w:hyperlink>
      <w:r w:rsidRPr="005B5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 </w:t>
      </w:r>
      <w:hyperlink r:id="rId8" w:anchor="100269" w:history="1">
        <w:r w:rsidRPr="005B5C25">
          <w:rPr>
            <w:rStyle w:val="a4"/>
            <w:rFonts w:ascii="Times New Roman" w:hAnsi="Times New Roman" w:cs="Times New Roman"/>
            <w:color w:val="4272D7"/>
            <w:sz w:val="24"/>
            <w:szCs w:val="24"/>
            <w:shd w:val="clear" w:color="auto" w:fill="FFFFFF"/>
          </w:rPr>
          <w:t>11 части 1 статьи 6</w:t>
        </w:r>
      </w:hyperlink>
      <w:r w:rsidRPr="005B5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hyperlink r:id="rId9" w:anchor="100082" w:history="1">
        <w:r w:rsidRPr="005B5C25">
          <w:rPr>
            <w:rStyle w:val="a4"/>
            <w:rFonts w:ascii="Times New Roman" w:hAnsi="Times New Roman" w:cs="Times New Roman"/>
            <w:color w:val="4272D7"/>
            <w:sz w:val="24"/>
            <w:szCs w:val="24"/>
            <w:shd w:val="clear" w:color="auto" w:fill="FFFFFF"/>
          </w:rPr>
          <w:t>части 2 статьи 10</w:t>
        </w:r>
      </w:hyperlink>
      <w:r w:rsidRPr="005B5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 </w:t>
      </w:r>
      <w:hyperlink r:id="rId10" w:anchor="100306" w:history="1">
        <w:r w:rsidRPr="005B5C25">
          <w:rPr>
            <w:rStyle w:val="a4"/>
            <w:rFonts w:ascii="Times New Roman" w:hAnsi="Times New Roman" w:cs="Times New Roman"/>
            <w:color w:val="4272D7"/>
            <w:sz w:val="24"/>
            <w:szCs w:val="24"/>
            <w:shd w:val="clear" w:color="auto" w:fill="FFFFFF"/>
          </w:rPr>
          <w:t>части 2 статьи 11</w:t>
        </w:r>
      </w:hyperlink>
      <w:r w:rsidRPr="005B5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настоящего Федерального закона, возлагается на оператора.</w:t>
      </w:r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t>Настоящим Согласием Субъект подтверждает, что достиг возраста 18 лет.</w:t>
      </w:r>
    </w:p>
    <w:p w:rsidR="001D77D3" w:rsidRPr="001D77D3" w:rsidRDefault="001D77D3" w:rsidP="005B5C25">
      <w:pPr>
        <w:numPr>
          <w:ilvl w:val="0"/>
          <w:numId w:val="1"/>
        </w:numPr>
        <w:spacing w:after="0" w:line="240" w:lineRule="auto"/>
        <w:ind w:left="0"/>
        <w:rPr>
          <w:rFonts w:ascii="PTSans" w:eastAsia="Times New Roman" w:hAnsi="PTSans" w:cs="Times New Roman"/>
          <w:sz w:val="24"/>
          <w:szCs w:val="24"/>
          <w:lang w:eastAsia="ru-RU"/>
        </w:rPr>
      </w:pPr>
      <w:r w:rsidRPr="001D77D3">
        <w:rPr>
          <w:rFonts w:ascii="PTSans" w:eastAsia="Times New Roman" w:hAnsi="PTSans" w:cs="Times New Roman"/>
          <w:sz w:val="24"/>
          <w:szCs w:val="24"/>
          <w:lang w:eastAsia="ru-RU"/>
        </w:rPr>
        <w:lastRenderedPageBreak/>
        <w:t>Настоящее Согласие действует все время до момента прекращения обработки персональных данных.</w:t>
      </w:r>
    </w:p>
    <w:p w:rsidR="00F63CB9" w:rsidRDefault="00F63CB9"/>
    <w:sectPr w:rsidR="00F6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FFE"/>
    <w:multiLevelType w:val="multilevel"/>
    <w:tmpl w:val="81F0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D3"/>
    <w:rsid w:val="001D77D3"/>
    <w:rsid w:val="005B5C25"/>
    <w:rsid w:val="00A50737"/>
    <w:rsid w:val="00B905BF"/>
    <w:rsid w:val="00BD3982"/>
    <w:rsid w:val="00F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52_FZ-o-personalnyh-dannyh/glava-2/statja-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152_FZ-o-personalnyh-dannyh/glava-2/statja-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ym19rost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152_FZ-o-personalnyh-dannyh/glava-2/statja-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152_FZ-o-personalnyh-dannyh/glava-2/statja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2025-02-06T12:19:00Z</dcterms:created>
  <dcterms:modified xsi:type="dcterms:W3CDTF">2025-02-06T12:39:00Z</dcterms:modified>
</cp:coreProperties>
</file>