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Действия должностных лиц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руководства 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происшествии оперативные службы </w:t>
      </w:r>
      <w:r w:rsidRPr="0051722D">
        <w:rPr>
          <w:rFonts w:ascii="Times New Roman" w:hAnsi="Times New Roman" w:cs="Times New Roman"/>
          <w:b/>
          <w:sz w:val="28"/>
          <w:szCs w:val="28"/>
        </w:rPr>
        <w:t>(112)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срабатывании взрывного устройства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(8-863-240-34-97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717)), а также руководителя своей организации, в случае его отсутствия на объекте.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любым доступным способом информирование людей, находящихся </w:t>
      </w:r>
      <w:r>
        <w:rPr>
          <w:rFonts w:ascii="Times New Roman" w:hAnsi="Times New Roman" w:cs="Times New Roman"/>
          <w:sz w:val="28"/>
          <w:szCs w:val="28"/>
        </w:rPr>
        <w:br/>
        <w:t>в близлежащих к опасной зоне помещениях, о происшествии и необходимости эвакуации в целях недопущения же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возможной повторной детонации, если одним БПЛА было доставлено несколько взрывных устройств.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назначенных лиц вести наблюдение за местом происшествия, находясь </w:t>
      </w:r>
      <w:r>
        <w:rPr>
          <w:rFonts w:ascii="Times New Roman" w:hAnsi="Times New Roman" w:cs="Times New Roman"/>
          <w:sz w:val="28"/>
          <w:szCs w:val="28"/>
        </w:rPr>
        <w:br/>
        <w:t>на безопасном удалении до прибытия оперативных служб.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лиц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передачей обучающихся родителям (законным представителям).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обеспечить, через назначенных лиц, проведение мероприятий по ликвидации последствий происшествия.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персонала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иных приборов (приспособлений), в том числе предназначенных для обеспечения учебного процесса.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открыть все окна и двери для рассредоточения ударной волны </w:t>
      </w:r>
      <w:r>
        <w:rPr>
          <w:rFonts w:ascii="Times New Roman" w:hAnsi="Times New Roman" w:cs="Times New Roman"/>
          <w:sz w:val="28"/>
          <w:szCs w:val="28"/>
        </w:rPr>
        <w:br/>
        <w:t>при возможной повторной детонации.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</w:t>
      </w:r>
      <w:r>
        <w:rPr>
          <w:rFonts w:ascii="Times New Roman" w:hAnsi="Times New Roman" w:cs="Times New Roman"/>
          <w:sz w:val="28"/>
          <w:szCs w:val="28"/>
        </w:rPr>
        <w:br/>
        <w:t>им лицу.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работников охранной организации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28D7" w:rsidRPr="00AD0A10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D628D7" w:rsidRDefault="00D628D7" w:rsidP="00D6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D628D7" w:rsidRDefault="00D628D7" w:rsidP="00D6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незамедлительную передачу тревожного сообщения, зафиксировать время события.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 указанию руководителя незамедлительную передачу сообщения «ВНИМАНИЕ! ЭВАКУАЦИЯ, СРАБОТКА ВЗРЫВНОГО УСТРОЙСТВА!» посредством оповещения либо другим доступным способом.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организации прибыть к месту срабатывания взрывного устройства для оценки обстановки.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зону опасности на случай повторной детонации и принять меры </w:t>
      </w:r>
      <w:r>
        <w:rPr>
          <w:rFonts w:ascii="Times New Roman" w:hAnsi="Times New Roman" w:cs="Times New Roman"/>
          <w:sz w:val="28"/>
          <w:szCs w:val="28"/>
        </w:rPr>
        <w:br/>
        <w:t>к ограждению и охране подходов к опасной зоне.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оцепления опасной зоны при нехватке собственных сил охрана может привлечь персонал охраняемого объекта.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 оцепленную зону людей и транспорт до завершения работы оперативных служб.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открытие и доступность коридоров и эвакуационных выходов.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эвакуации людей в соответствии с планом эвакуации.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вблизи места происшествия и наблюдать за ним до прибытия оперативных служб и в дальнейшем действовать по распоряжениям руководителя.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оказать первую помощь пострадавшим.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дежурной частью службы охраны, а также </w:t>
      </w:r>
      <w:r>
        <w:rPr>
          <w:rFonts w:ascii="Times New Roman" w:hAnsi="Times New Roman" w:cs="Times New Roman"/>
          <w:sz w:val="28"/>
          <w:szCs w:val="28"/>
        </w:rPr>
        <w:br/>
        <w:t>с прибывающими нарядами оперативных служб, докладывая о принимаемых мерах и складывающейся на месте происшествия обстановке.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оперативным службам в осмотре объекта с целью обнаружения иного взрывного устройства и посторонних лиц.</w:t>
      </w:r>
    </w:p>
    <w:p w:rsid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0C" w:rsidRPr="00D628D7" w:rsidRDefault="00D628D7" w:rsidP="00D6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sectPr w:rsidR="006B6F0C" w:rsidRPr="00D628D7" w:rsidSect="00ED385D">
      <w:pgSz w:w="11906" w:h="16838"/>
      <w:pgMar w:top="567" w:right="991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8D7"/>
    <w:rsid w:val="006B6F0C"/>
    <w:rsid w:val="00D6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2024-04-02T08:01:00Z</dcterms:created>
  <dcterms:modified xsi:type="dcterms:W3CDTF">2024-04-02T08:02:00Z</dcterms:modified>
</cp:coreProperties>
</file>