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74" w:rsidRPr="0001686D" w:rsidRDefault="00022974" w:rsidP="00022974">
      <w:pPr>
        <w:spacing w:after="0" w:line="240" w:lineRule="auto"/>
      </w:pPr>
      <w:r>
        <w:t xml:space="preserve">                                                                                                                                   Приложение № 1</w:t>
      </w:r>
    </w:p>
    <w:p w:rsidR="00022974" w:rsidRPr="0001686D" w:rsidRDefault="00022974" w:rsidP="00022974">
      <w:pPr>
        <w:spacing w:after="0" w:line="240" w:lineRule="auto"/>
      </w:pPr>
      <w:r w:rsidRPr="0001686D">
        <w:t xml:space="preserve">                                                                              </w:t>
      </w:r>
      <w:r>
        <w:t xml:space="preserve">                       </w:t>
      </w:r>
      <w:r w:rsidRPr="0001686D">
        <w:t xml:space="preserve">к приказу МБОУ </w:t>
      </w:r>
      <w:r>
        <w:t>«Гимназия</w:t>
      </w:r>
      <w:r w:rsidRPr="0001686D">
        <w:t xml:space="preserve"> №19</w:t>
      </w:r>
      <w:r>
        <w:t>»</w:t>
      </w:r>
    </w:p>
    <w:p w:rsidR="00022974" w:rsidRPr="0001686D" w:rsidRDefault="00022974" w:rsidP="00022974">
      <w:pPr>
        <w:spacing w:after="0" w:line="240" w:lineRule="auto"/>
      </w:pPr>
      <w:r w:rsidRPr="0001686D">
        <w:t xml:space="preserve">                                                                              </w:t>
      </w:r>
      <w:r>
        <w:t xml:space="preserve">                                             </w:t>
      </w:r>
      <w:r w:rsidRPr="0001686D">
        <w:t xml:space="preserve"> </w:t>
      </w:r>
      <w:r>
        <w:t>от 18.03. 2022</w:t>
      </w:r>
      <w:r w:rsidRPr="0001686D">
        <w:t xml:space="preserve">  № </w:t>
      </w:r>
      <w:r>
        <w:t xml:space="preserve"> 110</w:t>
      </w:r>
    </w:p>
    <w:p w:rsidR="00022974" w:rsidRDefault="00022974" w:rsidP="00022974">
      <w:pPr>
        <w:pStyle w:val="22"/>
        <w:keepNext/>
        <w:keepLines/>
        <w:shd w:val="clear" w:color="auto" w:fill="auto"/>
        <w:spacing w:before="0" w:after="0" w:line="264" w:lineRule="exact"/>
        <w:jc w:val="center"/>
      </w:pPr>
      <w:bookmarkStart w:id="0" w:name="bookmark2"/>
      <w:r>
        <w:t>Положение</w:t>
      </w:r>
      <w:bookmarkEnd w:id="0"/>
    </w:p>
    <w:p w:rsidR="00022974" w:rsidRDefault="00022974" w:rsidP="00022974">
      <w:pPr>
        <w:pStyle w:val="22"/>
        <w:keepNext/>
        <w:keepLines/>
        <w:shd w:val="clear" w:color="auto" w:fill="auto"/>
        <w:spacing w:before="0" w:after="455" w:line="264" w:lineRule="exact"/>
        <w:jc w:val="center"/>
      </w:pPr>
      <w:bookmarkStart w:id="1" w:name="bookmark3"/>
      <w:r>
        <w:t>о системе наставничества педагогических работников</w:t>
      </w:r>
      <w:r>
        <w:br/>
        <w:t xml:space="preserve">МБОУ </w:t>
      </w:r>
      <w:bookmarkEnd w:id="1"/>
      <w:r>
        <w:t xml:space="preserve"> «Гимназия № 19»</w:t>
      </w:r>
    </w:p>
    <w:p w:rsidR="00022974" w:rsidRDefault="00022974" w:rsidP="00022974">
      <w:pPr>
        <w:pStyle w:val="22"/>
        <w:keepNext/>
        <w:keepLines/>
        <w:shd w:val="clear" w:color="auto" w:fill="auto"/>
        <w:spacing w:before="0" w:after="148" w:line="220" w:lineRule="exact"/>
        <w:jc w:val="center"/>
      </w:pPr>
      <w:bookmarkStart w:id="2" w:name="bookmark4"/>
      <w:r>
        <w:t>1. Общие положения</w:t>
      </w:r>
      <w:bookmarkEnd w:id="2"/>
    </w:p>
    <w:p w:rsidR="00022974" w:rsidRDefault="00022974" w:rsidP="00022974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  <w:spacing w:after="155"/>
        <w:ind w:firstLine="0"/>
        <w:jc w:val="both"/>
      </w:pPr>
      <w:proofErr w:type="gramStart"/>
      <w:r>
        <w:t xml:space="preserve">Настоящее Положение о системе наставничества педагогических работников </w:t>
      </w:r>
      <w:proofErr w:type="spellStart"/>
      <w:r>
        <w:t>муниципальноо</w:t>
      </w:r>
      <w:proofErr w:type="spellEnd"/>
      <w:r>
        <w:t xml:space="preserve"> бюджетного общеобразовательного учреждения города Ростова-на-Дону «Гимназия № 19» (далее МБОУ «Гимназия № 19» определяет цели, задачи, формы и порядок осуществления наставничества (далее - Положение).</w:t>
      </w:r>
      <w:proofErr w:type="gramEnd"/>
      <w:r>
        <w:t xml:space="preserve"> Разработано в соответствии с нормативной правовой базой в сфере образования и наставничества.</w:t>
      </w:r>
    </w:p>
    <w:p w:rsidR="00022974" w:rsidRDefault="00022974" w:rsidP="00022974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spacing w:after="152" w:line="220" w:lineRule="exact"/>
        <w:ind w:firstLine="0"/>
        <w:jc w:val="both"/>
      </w:pPr>
      <w:r>
        <w:t>В Положении используются следующие понятия:</w:t>
      </w:r>
    </w:p>
    <w:p w:rsidR="00022974" w:rsidRDefault="00022974" w:rsidP="00022974">
      <w:pPr>
        <w:pStyle w:val="20"/>
        <w:shd w:val="clear" w:color="auto" w:fill="auto"/>
        <w:spacing w:after="116" w:line="259" w:lineRule="exact"/>
        <w:ind w:firstLine="0"/>
        <w:jc w:val="both"/>
      </w:pPr>
      <w:r>
        <w:rPr>
          <w:rStyle w:val="23"/>
        </w:rPr>
        <w:t>Наставник</w:t>
      </w:r>
      <w:r>
        <w:t xml:space="preserve"> - педагогический работник, назначаемый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которого осуществляется наставническая деятельность в МБОУ «Гимназия №19». </w:t>
      </w:r>
      <w:r>
        <w:rPr>
          <w:rStyle w:val="23"/>
        </w:rPr>
        <w:t>Наставляемый</w:t>
      </w:r>
      <w:r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022974" w:rsidRDefault="00022974" w:rsidP="00022974">
      <w:pPr>
        <w:pStyle w:val="20"/>
        <w:shd w:val="clear" w:color="auto" w:fill="auto"/>
        <w:spacing w:after="120"/>
        <w:ind w:firstLine="0"/>
        <w:jc w:val="both"/>
      </w:pPr>
      <w:r>
        <w:rPr>
          <w:rStyle w:val="23"/>
        </w:rPr>
        <w:t>Куратор</w:t>
      </w:r>
      <w:r>
        <w:t xml:space="preserve">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>
        <w:t>х(</w:t>
      </w:r>
      <w:proofErr w:type="gramEnd"/>
      <w:r>
        <w:t>ой) программ(</w:t>
      </w:r>
      <w:proofErr w:type="spellStart"/>
      <w:r>
        <w:t>ы</w:t>
      </w:r>
      <w:proofErr w:type="spellEnd"/>
      <w:r>
        <w:t>) наставничества.</w:t>
      </w:r>
    </w:p>
    <w:p w:rsidR="00022974" w:rsidRDefault="00022974" w:rsidP="00022974">
      <w:pPr>
        <w:pStyle w:val="20"/>
        <w:shd w:val="clear" w:color="auto" w:fill="auto"/>
        <w:spacing w:after="120"/>
        <w:ind w:firstLine="0"/>
        <w:jc w:val="both"/>
      </w:pPr>
      <w:r>
        <w:rPr>
          <w:rStyle w:val="23"/>
        </w:rPr>
        <w:t>Наставничество</w:t>
      </w:r>
      <w:r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  <w:r>
        <w:rPr>
          <w:rStyle w:val="23"/>
        </w:rPr>
        <w:t>Форма наставничества</w:t>
      </w:r>
      <w:r>
        <w:t xml:space="preserve">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022974" w:rsidRDefault="00022974" w:rsidP="00022974">
      <w:pPr>
        <w:pStyle w:val="20"/>
        <w:shd w:val="clear" w:color="auto" w:fill="auto"/>
        <w:spacing w:after="116"/>
        <w:ind w:firstLine="0"/>
        <w:jc w:val="both"/>
      </w:pPr>
      <w:r>
        <w:rPr>
          <w:rStyle w:val="23"/>
        </w:rPr>
        <w:t>Персонализированная программа наставничества -</w:t>
      </w:r>
      <w:r>
        <w:t xml:space="preserve">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022974" w:rsidRDefault="00022974" w:rsidP="00022974">
      <w:pPr>
        <w:pStyle w:val="20"/>
        <w:numPr>
          <w:ilvl w:val="0"/>
          <w:numId w:val="1"/>
        </w:numPr>
        <w:shd w:val="clear" w:color="auto" w:fill="auto"/>
        <w:tabs>
          <w:tab w:val="left" w:pos="562"/>
        </w:tabs>
        <w:spacing w:after="116" w:line="269" w:lineRule="exact"/>
        <w:ind w:firstLine="0"/>
        <w:jc w:val="both"/>
      </w:pPr>
      <w:r>
        <w:t>Основными принципами системы наставничества педагогических работников являются:</w:t>
      </w:r>
    </w:p>
    <w:p w:rsidR="00022974" w:rsidRDefault="00022974" w:rsidP="00022974">
      <w:pPr>
        <w:pStyle w:val="20"/>
        <w:numPr>
          <w:ilvl w:val="0"/>
          <w:numId w:val="2"/>
        </w:numPr>
        <w:shd w:val="clear" w:color="auto" w:fill="auto"/>
        <w:tabs>
          <w:tab w:val="left" w:pos="376"/>
        </w:tabs>
        <w:spacing w:after="124" w:line="274" w:lineRule="exact"/>
        <w:ind w:firstLine="0"/>
        <w:jc w:val="both"/>
      </w:pPr>
      <w: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022974" w:rsidRDefault="00022974" w:rsidP="00022974">
      <w:pPr>
        <w:pStyle w:val="20"/>
        <w:numPr>
          <w:ilvl w:val="0"/>
          <w:numId w:val="2"/>
        </w:numPr>
        <w:shd w:val="clear" w:color="auto" w:fill="auto"/>
        <w:tabs>
          <w:tab w:val="left" w:pos="376"/>
        </w:tabs>
        <w:spacing w:after="0" w:line="269" w:lineRule="exact"/>
        <w:ind w:firstLine="0"/>
        <w:jc w:val="both"/>
      </w:pPr>
      <w: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МБОУ «Гимназия №19»</w:t>
      </w:r>
    </w:p>
    <w:p w:rsidR="00022974" w:rsidRDefault="00022974" w:rsidP="00022974">
      <w:pPr>
        <w:pStyle w:val="20"/>
        <w:numPr>
          <w:ilvl w:val="0"/>
          <w:numId w:val="2"/>
        </w:numPr>
        <w:shd w:val="clear" w:color="auto" w:fill="auto"/>
        <w:tabs>
          <w:tab w:val="left" w:pos="376"/>
        </w:tabs>
        <w:spacing w:after="0" w:line="269" w:lineRule="exact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принцип </w:t>
      </w:r>
      <w:r>
        <w:rPr>
          <w:i/>
          <w:iCs/>
          <w:sz w:val="23"/>
          <w:szCs w:val="23"/>
        </w:rPr>
        <w:t xml:space="preserve">легитимности </w:t>
      </w:r>
      <w:r>
        <w:rPr>
          <w:sz w:val="23"/>
          <w:szCs w:val="23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022974" w:rsidRDefault="00022974" w:rsidP="000229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принцип </w:t>
      </w:r>
      <w:r>
        <w:rPr>
          <w:i/>
          <w:iCs/>
          <w:sz w:val="23"/>
          <w:szCs w:val="23"/>
        </w:rPr>
        <w:t xml:space="preserve">обеспечения суверенных прав личности </w:t>
      </w:r>
      <w:r>
        <w:rPr>
          <w:sz w:val="23"/>
          <w:szCs w:val="23"/>
        </w:rPr>
        <w:t xml:space="preserve"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022974" w:rsidRDefault="00022974" w:rsidP="0002297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5) принцип </w:t>
      </w:r>
      <w:r>
        <w:rPr>
          <w:i/>
          <w:iCs/>
          <w:sz w:val="23"/>
          <w:szCs w:val="23"/>
        </w:rPr>
        <w:t xml:space="preserve">добровольности, свободы выбора, учета многофакторности </w:t>
      </w:r>
      <w:r>
        <w:rPr>
          <w:sz w:val="23"/>
          <w:szCs w:val="23"/>
        </w:rPr>
        <w:t xml:space="preserve">в определении и совместной деятельности наставника и наставляемого; </w:t>
      </w:r>
    </w:p>
    <w:p w:rsidR="00022974" w:rsidRDefault="00022974" w:rsidP="000229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принцип </w:t>
      </w:r>
      <w:proofErr w:type="spellStart"/>
      <w:r>
        <w:rPr>
          <w:i/>
          <w:iCs/>
          <w:sz w:val="23"/>
          <w:szCs w:val="23"/>
        </w:rPr>
        <w:t>аксиологичности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022974" w:rsidRDefault="00022974" w:rsidP="000229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принцип </w:t>
      </w:r>
      <w:r>
        <w:rPr>
          <w:i/>
          <w:iCs/>
          <w:sz w:val="23"/>
          <w:szCs w:val="23"/>
        </w:rPr>
        <w:t xml:space="preserve">личной ответственности </w:t>
      </w:r>
      <w:r>
        <w:rPr>
          <w:sz w:val="23"/>
          <w:szCs w:val="23"/>
        </w:rPr>
        <w:t xml:space="preserve"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022974" w:rsidRDefault="00022974" w:rsidP="000229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принцип </w:t>
      </w:r>
      <w:r>
        <w:rPr>
          <w:i/>
          <w:iCs/>
          <w:sz w:val="23"/>
          <w:szCs w:val="23"/>
        </w:rPr>
        <w:t xml:space="preserve">индивидуализации и </w:t>
      </w:r>
      <w:proofErr w:type="spellStart"/>
      <w:r>
        <w:rPr>
          <w:i/>
          <w:iCs/>
          <w:sz w:val="23"/>
          <w:szCs w:val="23"/>
        </w:rPr>
        <w:t>персонализации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022974" w:rsidRDefault="00022974" w:rsidP="000229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принцип </w:t>
      </w:r>
      <w:r>
        <w:rPr>
          <w:i/>
          <w:iCs/>
          <w:sz w:val="23"/>
          <w:szCs w:val="23"/>
        </w:rPr>
        <w:t xml:space="preserve">равенства </w:t>
      </w:r>
      <w:r>
        <w:rPr>
          <w:sz w:val="23"/>
          <w:szCs w:val="23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022974" w:rsidRDefault="00022974" w:rsidP="00022974">
      <w:pPr>
        <w:pStyle w:val="20"/>
        <w:shd w:val="clear" w:color="auto" w:fill="auto"/>
        <w:tabs>
          <w:tab w:val="left" w:pos="376"/>
        </w:tabs>
        <w:spacing w:after="0" w:line="269" w:lineRule="exact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>1.4. Участие в системе наставничества не должно наносить ущерба образовательному процессу МБОУ «Гимназия №19».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директор гимназии 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022974" w:rsidRDefault="00022974" w:rsidP="0002297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Цель и задачи системы наставничества. Формы наставничества</w:t>
      </w:r>
    </w:p>
    <w:p w:rsidR="00022974" w:rsidRDefault="00022974" w:rsidP="000229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>
        <w:rPr>
          <w:i/>
          <w:iCs/>
          <w:sz w:val="23"/>
          <w:szCs w:val="23"/>
        </w:rPr>
        <w:t xml:space="preserve">Цель </w:t>
      </w:r>
      <w:r>
        <w:rPr>
          <w:sz w:val="23"/>
          <w:szCs w:val="23"/>
        </w:rPr>
        <w:t xml:space="preserve"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022974" w:rsidRDefault="00022974" w:rsidP="000229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>
        <w:rPr>
          <w:i/>
          <w:iCs/>
          <w:sz w:val="23"/>
          <w:szCs w:val="23"/>
        </w:rPr>
        <w:t xml:space="preserve">Задачи </w:t>
      </w:r>
      <w:r>
        <w:rPr>
          <w:sz w:val="23"/>
          <w:szCs w:val="23"/>
        </w:rPr>
        <w:t xml:space="preserve">системы наставничества педагогических работников: </w:t>
      </w:r>
    </w:p>
    <w:p w:rsidR="00022974" w:rsidRDefault="00022974" w:rsidP="00022974">
      <w:pPr>
        <w:pStyle w:val="Default"/>
        <w:numPr>
          <w:ilvl w:val="0"/>
          <w:numId w:val="7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  <w:proofErr w:type="gramEnd"/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259" w:lineRule="exact"/>
        <w:ind w:left="740" w:hanging="340"/>
        <w:jc w:val="both"/>
      </w:pPr>
      <w: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МБОУ «Гимназия №19», региональных систем научно-методического сопровождения педагогических работников и управленческих кадров;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259" w:lineRule="exact"/>
        <w:ind w:left="740" w:hanging="340"/>
        <w:jc w:val="both"/>
      </w:pPr>
      <w: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259" w:lineRule="exact"/>
        <w:ind w:left="740" w:hanging="340"/>
        <w:jc w:val="both"/>
      </w:pPr>
      <w:r>
        <w:t xml:space="preserve">способствовать развитию профессиональных компетенций педагогов в условиях цифровой образовательной среды, </w:t>
      </w:r>
      <w:proofErr w:type="spellStart"/>
      <w:r>
        <w:t>востребованности</w:t>
      </w:r>
      <w:proofErr w:type="spellEnd"/>
      <w: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259" w:lineRule="exact"/>
        <w:ind w:left="740" w:hanging="340"/>
        <w:jc w:val="both"/>
      </w:pPr>
      <w: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after="0"/>
        <w:ind w:left="740" w:hanging="340"/>
        <w:jc w:val="both"/>
      </w:pPr>
      <w: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after="0"/>
        <w:ind w:left="740" w:hanging="340"/>
        <w:jc w:val="both"/>
      </w:pPr>
      <w: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after="0"/>
        <w:ind w:left="740" w:hanging="340"/>
        <w:jc w:val="both"/>
      </w:pPr>
      <w: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</w:t>
      </w:r>
      <w:r>
        <w:lastRenderedPageBreak/>
        <w:t>качественно и ответственно выполнять возложенные функциональные обязанности в соответствии с замещаемой должностью;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after="0"/>
        <w:ind w:left="740" w:hanging="340"/>
        <w:jc w:val="both"/>
      </w:pPr>
      <w: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after="0"/>
        <w:ind w:left="740" w:hanging="340"/>
        <w:jc w:val="both"/>
      </w:pPr>
      <w: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022974" w:rsidRDefault="00022974" w:rsidP="00022974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after="124"/>
        <w:ind w:firstLine="0"/>
        <w:jc w:val="both"/>
      </w:pPr>
      <w:r>
        <w:t xml:space="preserve">В МБОУ «Гимназия « №19» 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</w:t>
      </w:r>
      <w:proofErr w:type="gramStart"/>
      <w:r>
        <w:t>наставляемых</w:t>
      </w:r>
      <w:proofErr w:type="gramEnd"/>
      <w: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022974" w:rsidRDefault="00022974" w:rsidP="00022974">
      <w:pPr>
        <w:pStyle w:val="20"/>
        <w:shd w:val="clear" w:color="auto" w:fill="auto"/>
        <w:spacing w:after="116" w:line="259" w:lineRule="exact"/>
        <w:ind w:firstLine="740"/>
        <w:jc w:val="both"/>
      </w:pPr>
      <w:proofErr w:type="gramStart"/>
      <w:r>
        <w:rPr>
          <w:rStyle w:val="24"/>
        </w:rPr>
        <w:t xml:space="preserve">Виртуальное (дистанционное) наставничество </w:t>
      </w:r>
      <w:r>
        <w:t xml:space="preserve">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>
        <w:t>онлайн-сообщества</w:t>
      </w:r>
      <w:proofErr w:type="spellEnd"/>
      <w:r>
        <w:t xml:space="preserve">, тематические </w:t>
      </w:r>
      <w:proofErr w:type="spellStart"/>
      <w:r>
        <w:t>интернет-порталы</w:t>
      </w:r>
      <w:proofErr w:type="spellEnd"/>
      <w: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022974" w:rsidRDefault="00022974" w:rsidP="00022974">
      <w:pPr>
        <w:pStyle w:val="20"/>
        <w:shd w:val="clear" w:color="auto" w:fill="auto"/>
        <w:spacing w:after="120"/>
        <w:ind w:firstLine="720"/>
        <w:jc w:val="both"/>
      </w:pPr>
      <w:r>
        <w:rPr>
          <w:rStyle w:val="24"/>
        </w:rPr>
        <w:t xml:space="preserve">Наставничество в группе </w:t>
      </w:r>
      <w:r>
        <w:t>- форма наставничества, когда один наставник взаимодействует с группой наставляемых одновременно (от двух и более человек).</w:t>
      </w:r>
    </w:p>
    <w:p w:rsidR="00022974" w:rsidRDefault="00022974" w:rsidP="00022974">
      <w:pPr>
        <w:pStyle w:val="20"/>
        <w:shd w:val="clear" w:color="auto" w:fill="auto"/>
        <w:spacing w:after="120"/>
        <w:ind w:firstLine="720"/>
        <w:jc w:val="both"/>
      </w:pPr>
      <w:r>
        <w:rPr>
          <w:rStyle w:val="24"/>
        </w:rPr>
        <w:t xml:space="preserve">Краткосрочное или целеполагающее наставничество </w:t>
      </w:r>
      <w:r>
        <w:t>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022974" w:rsidRDefault="00022974" w:rsidP="00022974">
      <w:pPr>
        <w:pStyle w:val="20"/>
        <w:shd w:val="clear" w:color="auto" w:fill="auto"/>
        <w:spacing w:after="124"/>
        <w:ind w:firstLine="860"/>
        <w:jc w:val="both"/>
      </w:pPr>
      <w:r>
        <w:rPr>
          <w:rStyle w:val="24"/>
        </w:rPr>
        <w:t xml:space="preserve">Реверсивное наставничество </w:t>
      </w:r>
      <w:r>
        <w:t>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022974" w:rsidRDefault="00022974" w:rsidP="00022974">
      <w:pPr>
        <w:pStyle w:val="20"/>
        <w:shd w:val="clear" w:color="auto" w:fill="auto"/>
        <w:spacing w:after="116" w:line="259" w:lineRule="exact"/>
        <w:ind w:firstLine="0"/>
        <w:jc w:val="both"/>
      </w:pPr>
      <w:proofErr w:type="gramStart"/>
      <w:r>
        <w:rPr>
          <w:rStyle w:val="24"/>
        </w:rPr>
        <w:t xml:space="preserve">Скоростное наставничество </w:t>
      </w:r>
      <w:r>
        <w:t>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</w:t>
      </w:r>
      <w:proofErr w:type="gramStart"/>
      <w:r>
        <w:t>равному</w:t>
      </w:r>
      <w:proofErr w:type="gramEnd"/>
      <w:r>
        <w:t>»).</w:t>
      </w:r>
    </w:p>
    <w:p w:rsidR="00022974" w:rsidRDefault="00022974" w:rsidP="00022974">
      <w:pPr>
        <w:pStyle w:val="20"/>
        <w:shd w:val="clear" w:color="auto" w:fill="auto"/>
        <w:spacing w:after="120"/>
        <w:ind w:firstLine="0"/>
        <w:jc w:val="both"/>
      </w:pPr>
      <w:r>
        <w:rPr>
          <w:rStyle w:val="24"/>
        </w:rPr>
        <w:t xml:space="preserve">Традиционная форма наставничества </w:t>
      </w:r>
      <w:r>
        <w:t>(«</w:t>
      </w:r>
      <w:proofErr w:type="spellStart"/>
      <w:r>
        <w:t>один-на-один</w:t>
      </w:r>
      <w:proofErr w:type="spellEnd"/>
      <w:r>
        <w:t>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022974" w:rsidRDefault="00022974" w:rsidP="00022974">
      <w:pPr>
        <w:pStyle w:val="20"/>
        <w:shd w:val="clear" w:color="auto" w:fill="auto"/>
        <w:spacing w:after="120"/>
        <w:ind w:firstLine="0"/>
        <w:jc w:val="both"/>
      </w:pPr>
      <w:r>
        <w:rPr>
          <w:rStyle w:val="24"/>
        </w:rPr>
        <w:t xml:space="preserve">Форма наставничества «учитель - учитель» </w:t>
      </w:r>
      <w:r>
        <w:t xml:space="preserve">- способ реализации целевой модели наставничества через организацию взаимодействия наставнической пары «учитель- профессионал </w:t>
      </w:r>
      <w:r>
        <w:lastRenderedPageBreak/>
        <w:t>- учитель, вовлеченный в различные формы поддержки и сопровождения».</w:t>
      </w:r>
    </w:p>
    <w:p w:rsidR="00022974" w:rsidRDefault="00022974" w:rsidP="00022974">
      <w:pPr>
        <w:pStyle w:val="22"/>
        <w:keepNext/>
        <w:keepLines/>
        <w:shd w:val="clear" w:color="auto" w:fill="auto"/>
        <w:spacing w:before="0" w:after="0" w:line="264" w:lineRule="exact"/>
        <w:jc w:val="both"/>
      </w:pPr>
      <w:bookmarkStart w:id="3" w:name="bookmark5"/>
      <w:r>
        <w:t>Форма наставничества «руководитель образовательной организации - учитель»</w:t>
      </w:r>
      <w:bookmarkEnd w:id="3"/>
    </w:p>
    <w:p w:rsidR="00022974" w:rsidRDefault="00022974" w:rsidP="00022974">
      <w:pPr>
        <w:pStyle w:val="20"/>
        <w:shd w:val="clear" w:color="auto" w:fill="auto"/>
        <w:spacing w:after="155"/>
        <w:ind w:firstLine="0"/>
        <w:jc w:val="both"/>
      </w:pPr>
      <w: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 —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</w:t>
      </w:r>
      <w:r>
        <w:softHyphen/>
        <w:t>-педагогических условий и ресурсов.</w:t>
      </w:r>
    </w:p>
    <w:p w:rsidR="00022974" w:rsidRDefault="00022974" w:rsidP="00022974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39" w:line="220" w:lineRule="exact"/>
        <w:jc w:val="center"/>
      </w:pPr>
      <w:bookmarkStart w:id="4" w:name="bookmark6"/>
      <w:r>
        <w:t>Организация системы наставничества</w:t>
      </w:r>
      <w:bookmarkEnd w:id="4"/>
    </w:p>
    <w:p w:rsidR="00022974" w:rsidRDefault="00022974" w:rsidP="00022974">
      <w:pPr>
        <w:pStyle w:val="20"/>
        <w:numPr>
          <w:ilvl w:val="1"/>
          <w:numId w:val="5"/>
        </w:numPr>
        <w:shd w:val="clear" w:color="auto" w:fill="auto"/>
        <w:tabs>
          <w:tab w:val="left" w:pos="466"/>
        </w:tabs>
        <w:spacing w:after="159" w:line="269" w:lineRule="exact"/>
        <w:ind w:firstLine="0"/>
        <w:jc w:val="both"/>
      </w:pPr>
      <w:r>
        <w:t xml:space="preserve"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МБОУ «Гимназия № 19». </w:t>
      </w:r>
    </w:p>
    <w:p w:rsidR="00022974" w:rsidRDefault="00022974" w:rsidP="00022974">
      <w:pPr>
        <w:pStyle w:val="20"/>
        <w:numPr>
          <w:ilvl w:val="1"/>
          <w:numId w:val="5"/>
        </w:numPr>
        <w:shd w:val="clear" w:color="auto" w:fill="auto"/>
        <w:tabs>
          <w:tab w:val="left" w:pos="466"/>
        </w:tabs>
        <w:spacing w:after="159" w:line="269" w:lineRule="exact"/>
        <w:ind w:firstLine="0"/>
        <w:jc w:val="both"/>
      </w:pPr>
      <w:r>
        <w:t>Педагогический работник назначается наставником с его письменного согласия приказом директора МБОУ «Гимназия №19».</w:t>
      </w:r>
    </w:p>
    <w:p w:rsidR="00022974" w:rsidRDefault="00022974" w:rsidP="00022974">
      <w:pPr>
        <w:pStyle w:val="20"/>
        <w:numPr>
          <w:ilvl w:val="0"/>
          <w:numId w:val="6"/>
        </w:numPr>
        <w:shd w:val="clear" w:color="auto" w:fill="auto"/>
        <w:tabs>
          <w:tab w:val="left" w:pos="462"/>
        </w:tabs>
        <w:spacing w:after="0" w:line="220" w:lineRule="exact"/>
        <w:ind w:left="720"/>
        <w:jc w:val="both"/>
      </w:pPr>
      <w:r>
        <w:t>Директор МБОУ «Гимназия № 19»: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/>
        <w:ind w:left="720" w:hanging="340"/>
        <w:jc w:val="both"/>
      </w:pPr>
      <w:r>
        <w:t>осуществляет общее руководство и координацию внедрения (применения) системы (целевой модели) наставничества педагогических работников в МБОУ «Гимназия №19»;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 w:line="269" w:lineRule="exact"/>
        <w:ind w:left="720" w:hanging="340"/>
        <w:jc w:val="both"/>
      </w:pPr>
      <w: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МБОУ «Гимназия №19»;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 w:line="269" w:lineRule="exact"/>
        <w:ind w:left="720" w:hanging="340"/>
        <w:jc w:val="both"/>
      </w:pPr>
      <w: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 w:line="269" w:lineRule="exact"/>
        <w:ind w:left="720" w:hanging="340"/>
        <w:jc w:val="both"/>
      </w:pPr>
      <w:r>
        <w:t>утверждает Дорожную карту (план мероприятий) по реализации Положения о системе наставничества педагогических работников в МБОУ «Гимназия №19»;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/>
        <w:ind w:left="720" w:hanging="340"/>
        <w:jc w:val="both"/>
      </w:pPr>
      <w:r>
        <w:t>издает прика</w:t>
      </w:r>
      <w:proofErr w:type="gramStart"/>
      <w:r>
        <w:t>з(</w:t>
      </w:r>
      <w:proofErr w:type="spellStart"/>
      <w:proofErr w:type="gramEnd"/>
      <w:r>
        <w:t>ы</w:t>
      </w:r>
      <w:proofErr w:type="spellEnd"/>
      <w: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/>
        <w:ind w:left="720" w:hanging="340"/>
        <w:jc w:val="both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 и т.п.);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455"/>
        <w:ind w:left="720" w:hanging="340"/>
        <w:jc w:val="both"/>
      </w:pPr>
      <w: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022974" w:rsidRDefault="00022974" w:rsidP="00022974">
      <w:pPr>
        <w:pStyle w:val="20"/>
        <w:numPr>
          <w:ilvl w:val="0"/>
          <w:numId w:val="6"/>
        </w:numPr>
        <w:shd w:val="clear" w:color="auto" w:fill="auto"/>
        <w:tabs>
          <w:tab w:val="left" w:pos="466"/>
        </w:tabs>
        <w:spacing w:after="139" w:line="220" w:lineRule="exact"/>
        <w:ind w:left="720"/>
        <w:jc w:val="both"/>
      </w:pPr>
      <w:r>
        <w:t>Куратор реализации программ наставничества: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 w:line="269" w:lineRule="exact"/>
        <w:ind w:left="720" w:hanging="340"/>
        <w:jc w:val="both"/>
      </w:pPr>
      <w:r>
        <w:t>назначается директором МБОУ «Гимназия №19»  из числа заместителей руководителя;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 w:line="269" w:lineRule="exact"/>
        <w:ind w:left="720" w:hanging="340"/>
        <w:jc w:val="both"/>
      </w:pPr>
      <w:r>
        <w:t>своевременно (не менее одного раза в год) актуализирует информацию о наличии в МБОУ «Гимназия №19» педагогов, которых необходимо включить в наставническую деятельность в качестве наставляемых;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 w:line="269" w:lineRule="exact"/>
        <w:ind w:left="720" w:hanging="340"/>
        <w:jc w:val="both"/>
      </w:pPr>
      <w:r>
        <w:t>предлагает руководителю образовательной организации для утверждения состава  методического объединения наставников для утверждения (при необходимости его создания);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 w:line="269" w:lineRule="exact"/>
        <w:ind w:left="720" w:hanging="340"/>
        <w:jc w:val="both"/>
      </w:pPr>
      <w:r>
        <w:t>разрабатывает Дорожную карту (план мероприятий) по реализации Положения о системе наставничества педагогических работников в МБОУ «Гимназия №19»;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 w:line="269" w:lineRule="exact"/>
        <w:ind w:left="720" w:hanging="340"/>
        <w:jc w:val="both"/>
      </w:pPr>
      <w:r>
        <w:t>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spacing w:after="0" w:line="269" w:lineRule="exact"/>
        <w:ind w:left="720" w:hanging="340"/>
        <w:jc w:val="both"/>
      </w:pPr>
      <w:r>
        <w:t xml:space="preserve">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</w:t>
      </w:r>
      <w:r>
        <w:lastRenderedPageBreak/>
        <w:t xml:space="preserve">эффективного опыта наставников  совместно </w:t>
      </w:r>
      <w:proofErr w:type="gramStart"/>
      <w:r>
        <w:t>со</w:t>
      </w:r>
      <w:proofErr w:type="gramEnd"/>
      <w:r>
        <w:t xml:space="preserve">  методическим советом гимназии;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 w:line="269" w:lineRule="exact"/>
        <w:ind w:left="720" w:hanging="340"/>
        <w:jc w:val="both"/>
      </w:pPr>
      <w: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 w:line="269" w:lineRule="exact"/>
        <w:ind w:left="720" w:hanging="340"/>
        <w:jc w:val="both"/>
      </w:pPr>
      <w:r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spacing w:after="0" w:line="269" w:lineRule="exact"/>
        <w:ind w:left="720" w:hanging="340"/>
        <w:jc w:val="both"/>
      </w:pPr>
      <w:r>
        <w:t xml:space="preserve"> курирует процесс разработки и реализации персонализированных программ наставничества;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/>
        <w:ind w:left="720" w:hanging="340"/>
        <w:jc w:val="both"/>
      </w:pPr>
      <w:r>
        <w:t>организует совместно с директором мониторинг реализации системы наставничества педагогических работников в МБОУ «Гимназия №19»;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/>
        <w:ind w:left="720" w:hanging="340"/>
        <w:jc w:val="both"/>
      </w:pPr>
      <w:r>
        <w:t>осуществляет мониторинг эффективности и результативности реализации системы наставничества в МБОУ «Гимназия №19»,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455"/>
        <w:ind w:left="720" w:hanging="340"/>
        <w:jc w:val="both"/>
      </w:pPr>
      <w: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022974" w:rsidRDefault="00022974" w:rsidP="00022974">
      <w:pPr>
        <w:pStyle w:val="20"/>
        <w:numPr>
          <w:ilvl w:val="0"/>
          <w:numId w:val="6"/>
        </w:numPr>
        <w:shd w:val="clear" w:color="auto" w:fill="auto"/>
        <w:tabs>
          <w:tab w:val="left" w:pos="462"/>
        </w:tabs>
        <w:spacing w:after="152" w:line="220" w:lineRule="exact"/>
        <w:ind w:left="720"/>
        <w:jc w:val="both"/>
      </w:pPr>
      <w:r>
        <w:t>Методическое объединение наставников (при его наличии):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 w:line="259" w:lineRule="exact"/>
        <w:ind w:left="720" w:hanging="340"/>
        <w:jc w:val="both"/>
      </w:pPr>
      <w: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МБОУ «Гимназия №19»;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/>
        <w:ind w:left="720" w:hanging="340"/>
        <w:jc w:val="both"/>
      </w:pPr>
      <w: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/>
        <w:ind w:left="720" w:hanging="340"/>
        <w:jc w:val="both"/>
      </w:pPr>
      <w: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/>
        <w:ind w:left="720" w:hanging="340"/>
        <w:jc w:val="both"/>
      </w:pPr>
      <w: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  <w:tab w:val="left" w:pos="2406"/>
          <w:tab w:val="left" w:pos="3879"/>
          <w:tab w:val="left" w:pos="5410"/>
          <w:tab w:val="left" w:pos="7954"/>
        </w:tabs>
        <w:spacing w:after="0"/>
        <w:ind w:left="720" w:hanging="340"/>
        <w:jc w:val="both"/>
      </w:pPr>
      <w:r>
        <w:t>осуществляет</w:t>
      </w:r>
      <w:r>
        <w:tab/>
        <w:t>подготовку</w:t>
      </w:r>
      <w:r>
        <w:tab/>
        <w:t>участников</w:t>
      </w:r>
      <w:r>
        <w:tab/>
        <w:t>персонализированных</w:t>
      </w:r>
      <w:r>
        <w:tab/>
        <w:t>программ</w:t>
      </w:r>
    </w:p>
    <w:p w:rsidR="00022974" w:rsidRDefault="00022974" w:rsidP="00022974">
      <w:pPr>
        <w:pStyle w:val="20"/>
        <w:shd w:val="clear" w:color="auto" w:fill="auto"/>
        <w:spacing w:after="0"/>
        <w:ind w:left="720" w:firstLine="0"/>
        <w:jc w:val="both"/>
      </w:pPr>
      <w:r>
        <w:t>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/>
        <w:ind w:left="720" w:hanging="340"/>
        <w:jc w:val="both"/>
      </w:pPr>
      <w:r>
        <w:t>осуществляет организационно-педагогическое, учебно-методическое, обеспечение реализации персонализированных программ наставничества в МБОУ «Гимназия №19»;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  <w:tab w:val="left" w:pos="2406"/>
          <w:tab w:val="left" w:pos="5410"/>
          <w:tab w:val="left" w:pos="7954"/>
        </w:tabs>
        <w:spacing w:after="0"/>
        <w:ind w:left="720" w:hanging="340"/>
        <w:jc w:val="both"/>
      </w:pPr>
      <w:r>
        <w:t>участвует в</w:t>
      </w:r>
      <w:r>
        <w:tab/>
        <w:t>мониторинге реализации</w:t>
      </w:r>
      <w:r>
        <w:tab/>
        <w:t>персонализированных</w:t>
      </w:r>
      <w:r>
        <w:tab/>
        <w:t>программ</w:t>
      </w:r>
    </w:p>
    <w:p w:rsidR="00022974" w:rsidRDefault="00022974" w:rsidP="00022974">
      <w:pPr>
        <w:pStyle w:val="20"/>
        <w:shd w:val="clear" w:color="auto" w:fill="auto"/>
        <w:spacing w:after="0"/>
        <w:ind w:left="720" w:firstLine="0"/>
        <w:jc w:val="both"/>
      </w:pPr>
      <w:r>
        <w:t>наставничества педагогических работников; - является открытой площадкой для осуществления консультационных, согласовательных функций и функций медиации;</w:t>
      </w:r>
    </w:p>
    <w:p w:rsidR="00022974" w:rsidRPr="00B7224A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/>
        <w:ind w:left="720" w:hanging="340"/>
        <w:jc w:val="both"/>
      </w:pPr>
      <w: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</w:t>
      </w:r>
      <w:r w:rsidRPr="00B7224A">
        <w:t>стимулов поощрения наставников;</w:t>
      </w:r>
    </w:p>
    <w:p w:rsidR="00022974" w:rsidRPr="00B7224A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4"/>
        </w:tabs>
        <w:spacing w:after="0"/>
        <w:ind w:left="720" w:hanging="340"/>
        <w:jc w:val="both"/>
      </w:pPr>
      <w:r w:rsidRPr="00B7224A">
        <w:t>принимает участие в формировании банка лучших практик наставничества</w:t>
      </w:r>
    </w:p>
    <w:p w:rsidR="00022974" w:rsidRPr="00B7224A" w:rsidRDefault="00022974" w:rsidP="00022974">
      <w:pPr>
        <w:pStyle w:val="20"/>
        <w:shd w:val="clear" w:color="auto" w:fill="auto"/>
        <w:tabs>
          <w:tab w:val="left" w:pos="2986"/>
          <w:tab w:val="left" w:pos="4949"/>
          <w:tab w:val="left" w:pos="7440"/>
        </w:tabs>
        <w:spacing w:after="0"/>
        <w:ind w:left="720" w:firstLine="0"/>
        <w:jc w:val="both"/>
      </w:pPr>
      <w:r w:rsidRPr="00B7224A">
        <w:t>педагогических</w:t>
      </w:r>
      <w:r w:rsidRPr="00B7224A">
        <w:tab/>
        <w:t>работников,</w:t>
      </w:r>
      <w:r w:rsidRPr="00B7224A">
        <w:tab/>
        <w:t>информационном</w:t>
      </w:r>
      <w:r w:rsidRPr="00B7224A">
        <w:tab/>
      </w:r>
      <w:proofErr w:type="gramStart"/>
      <w:r w:rsidRPr="00B7224A">
        <w:t>сопровождении</w:t>
      </w:r>
      <w:proofErr w:type="gramEnd"/>
    </w:p>
    <w:p w:rsidR="00022974" w:rsidRPr="00B7224A" w:rsidRDefault="00022974" w:rsidP="00022974">
      <w:pPr>
        <w:pStyle w:val="20"/>
        <w:shd w:val="clear" w:color="auto" w:fill="auto"/>
        <w:spacing w:after="455"/>
        <w:ind w:left="720" w:firstLine="0"/>
        <w:jc w:val="both"/>
      </w:pPr>
      <w:r w:rsidRPr="00B7224A"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022974" w:rsidRPr="00B7224A" w:rsidRDefault="00022974" w:rsidP="00022974">
      <w:pPr>
        <w:pStyle w:val="a3"/>
        <w:numPr>
          <w:ilvl w:val="0"/>
          <w:numId w:val="5"/>
        </w:numPr>
        <w:jc w:val="center"/>
        <w:rPr>
          <w:b/>
          <w:spacing w:val="38"/>
          <w:sz w:val="22"/>
          <w:szCs w:val="22"/>
        </w:rPr>
      </w:pPr>
      <w:bookmarkStart w:id="5" w:name="bookmark7"/>
      <w:r w:rsidRPr="00B7224A">
        <w:rPr>
          <w:b/>
          <w:sz w:val="22"/>
          <w:szCs w:val="22"/>
        </w:rPr>
        <w:t>Права и обязанности наставника</w:t>
      </w:r>
      <w:bookmarkEnd w:id="5"/>
    </w:p>
    <w:p w:rsidR="00022974" w:rsidRPr="00B7224A" w:rsidRDefault="00022974" w:rsidP="00022974">
      <w:pPr>
        <w:pStyle w:val="a3"/>
        <w:numPr>
          <w:ilvl w:val="1"/>
          <w:numId w:val="5"/>
        </w:numPr>
        <w:jc w:val="both"/>
        <w:rPr>
          <w:spacing w:val="38"/>
          <w:sz w:val="22"/>
          <w:szCs w:val="22"/>
        </w:rPr>
      </w:pPr>
      <w:r w:rsidRPr="00B7224A">
        <w:rPr>
          <w:spacing w:val="38"/>
          <w:sz w:val="22"/>
          <w:szCs w:val="22"/>
        </w:rPr>
        <w:lastRenderedPageBreak/>
        <w:t>Права наставника: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7"/>
        </w:tabs>
        <w:spacing w:after="0"/>
        <w:ind w:left="720" w:hanging="340"/>
        <w:jc w:val="both"/>
      </w:pPr>
      <w:r>
        <w:t xml:space="preserve">привлекать для оказания помощи </w:t>
      </w:r>
      <w:proofErr w:type="gramStart"/>
      <w:r>
        <w:t>наставляемому</w:t>
      </w:r>
      <w:proofErr w:type="gramEnd"/>
      <w:r>
        <w:t xml:space="preserve"> других педагогических работников МБОУ «Гимназия №19» с их согласия;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spacing w:after="0" w:line="259" w:lineRule="exact"/>
        <w:ind w:firstLine="380"/>
        <w:jc w:val="both"/>
      </w:pPr>
      <w: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269" w:lineRule="exact"/>
        <w:ind w:left="720" w:hanging="340"/>
        <w:jc w:val="both"/>
      </w:pPr>
      <w: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269" w:lineRule="exact"/>
        <w:ind w:left="720" w:hanging="340"/>
        <w:jc w:val="both"/>
      </w:pPr>
      <w:r>
        <w:t>осуществлять мониторинг деятельности наставляемого в форме личной проверки выполнения заданий.</w:t>
      </w:r>
    </w:p>
    <w:p w:rsidR="00022974" w:rsidRDefault="00022974" w:rsidP="00022974">
      <w:pPr>
        <w:pStyle w:val="20"/>
        <w:numPr>
          <w:ilvl w:val="0"/>
          <w:numId w:val="8"/>
        </w:numPr>
        <w:shd w:val="clear" w:color="auto" w:fill="auto"/>
        <w:tabs>
          <w:tab w:val="left" w:pos="471"/>
        </w:tabs>
        <w:spacing w:after="188" w:line="269" w:lineRule="exact"/>
        <w:ind w:firstLine="0"/>
        <w:jc w:val="both"/>
      </w:pPr>
      <w:r>
        <w:t>Обязанности наставника: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259" w:lineRule="exact"/>
        <w:ind w:left="720" w:hanging="340"/>
        <w:jc w:val="both"/>
      </w:pPr>
      <w: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7"/>
        </w:tabs>
        <w:spacing w:after="0"/>
        <w:ind w:left="720" w:hanging="340"/>
        <w:jc w:val="both"/>
      </w:pPr>
      <w: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>
        <w:t>наставляемым</w:t>
      </w:r>
      <w:proofErr w:type="gramEnd"/>
      <w: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259" w:lineRule="exact"/>
        <w:ind w:left="720" w:hanging="340"/>
        <w:jc w:val="both"/>
      </w:pPr>
      <w: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269" w:lineRule="exact"/>
        <w:ind w:left="720" w:hanging="340"/>
        <w:jc w:val="both"/>
      </w:pPr>
      <w: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269" w:lineRule="exact"/>
        <w:ind w:left="720" w:hanging="340"/>
        <w:jc w:val="both"/>
      </w:pPr>
      <w: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7"/>
        </w:tabs>
        <w:spacing w:after="459" w:line="269" w:lineRule="exact"/>
        <w:ind w:left="720" w:hanging="340"/>
        <w:jc w:val="both"/>
      </w:pPr>
      <w:r>
        <w:t xml:space="preserve">рекомендовать участие </w:t>
      </w:r>
      <w:proofErr w:type="gramStart"/>
      <w:r>
        <w:t>наставляемого</w:t>
      </w:r>
      <w:proofErr w:type="gramEnd"/>
      <w: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022974" w:rsidRDefault="00022974" w:rsidP="00022974">
      <w:pPr>
        <w:pStyle w:val="Default"/>
        <w:ind w:left="-709" w:hanging="567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5. Права и обязанности наставляемого</w:t>
      </w:r>
    </w:p>
    <w:p w:rsidR="00022974" w:rsidRDefault="00022974" w:rsidP="000229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Права наставляемого: </w:t>
      </w:r>
    </w:p>
    <w:p w:rsidR="00022974" w:rsidRDefault="00022974" w:rsidP="00022974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систематически повышать свой профессиональный уровень; - участвовать в составлении персонализированной программы наставничества педагогических работников; </w:t>
      </w:r>
    </w:p>
    <w:p w:rsidR="00022974" w:rsidRDefault="00022974" w:rsidP="00022974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обращаться к наставнику за помощью по вопросам, связанным с должностными обязанностями, профессиональной деятельностью; </w:t>
      </w:r>
    </w:p>
    <w:p w:rsidR="00022974" w:rsidRDefault="00022974" w:rsidP="00022974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022974" w:rsidRDefault="00022974" w:rsidP="0002297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:rsidR="00022974" w:rsidRDefault="00022974" w:rsidP="0002297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5.2. Обязанности </w:t>
      </w:r>
      <w:proofErr w:type="gramStart"/>
      <w:r>
        <w:rPr>
          <w:sz w:val="23"/>
          <w:szCs w:val="23"/>
        </w:rPr>
        <w:t>наставляемого</w:t>
      </w:r>
      <w:proofErr w:type="gramEnd"/>
      <w:r>
        <w:rPr>
          <w:sz w:val="23"/>
          <w:szCs w:val="23"/>
        </w:rPr>
        <w:t xml:space="preserve">: </w:t>
      </w:r>
    </w:p>
    <w:p w:rsidR="00022974" w:rsidRDefault="00022974" w:rsidP="00022974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022974" w:rsidRDefault="00022974" w:rsidP="00022974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реализовывать мероприятия плана персонализированной программы наставничества в установленные сроки; </w:t>
      </w:r>
    </w:p>
    <w:p w:rsidR="00022974" w:rsidRDefault="00022974" w:rsidP="00022974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соблюдать правила внутреннего трудового распорядка образовательной организации; </w:t>
      </w:r>
    </w:p>
    <w:p w:rsidR="00022974" w:rsidRDefault="00022974" w:rsidP="00022974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022974" w:rsidRDefault="00022974" w:rsidP="00022974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022974" w:rsidRDefault="00022974" w:rsidP="00022974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022974" w:rsidRDefault="00022974" w:rsidP="00022974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устранять совместно с наставником допущенные ошибки и выявленные затруднения; </w:t>
      </w:r>
    </w:p>
    <w:p w:rsidR="00022974" w:rsidRDefault="00022974" w:rsidP="0002297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проявлять дисциплинированность, организованность и культуру в работе и учебе; </w:t>
      </w:r>
    </w:p>
    <w:p w:rsidR="00022974" w:rsidRPr="00B7224A" w:rsidRDefault="00022974" w:rsidP="0002297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7224A">
        <w:rPr>
          <w:rFonts w:ascii="Symbol" w:eastAsiaTheme="minorHAnsi" w:hAnsi="Symbol" w:cs="Symbol"/>
          <w:color w:val="000000"/>
          <w:sz w:val="23"/>
          <w:szCs w:val="23"/>
          <w:lang w:eastAsia="en-US"/>
        </w:rPr>
        <w:t></w:t>
      </w:r>
      <w:r w:rsidRPr="00B7224A">
        <w:rPr>
          <w:rFonts w:ascii="Symbol" w:eastAsiaTheme="minorHAnsi" w:hAnsi="Symbol" w:cs="Symbol"/>
          <w:color w:val="000000"/>
          <w:sz w:val="23"/>
          <w:szCs w:val="23"/>
          <w:lang w:eastAsia="en-US"/>
        </w:rPr>
        <w:t></w:t>
      </w:r>
      <w:r w:rsidRPr="00B7224A">
        <w:rPr>
          <w:rFonts w:eastAsiaTheme="minorHAnsi"/>
          <w:color w:val="000000"/>
          <w:sz w:val="23"/>
          <w:szCs w:val="23"/>
          <w:lang w:eastAsia="en-US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022974" w:rsidRPr="00B7224A" w:rsidRDefault="00022974" w:rsidP="0002297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B7224A">
        <w:rPr>
          <w:rFonts w:eastAsiaTheme="minorHAnsi"/>
          <w:b/>
          <w:bCs/>
          <w:color w:val="000000"/>
          <w:sz w:val="23"/>
          <w:szCs w:val="23"/>
          <w:lang w:eastAsia="en-US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022974" w:rsidRPr="00B7224A" w:rsidRDefault="00022974" w:rsidP="0002297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7224A">
        <w:rPr>
          <w:rFonts w:eastAsiaTheme="minorHAnsi"/>
          <w:color w:val="000000"/>
          <w:sz w:val="23"/>
          <w:szCs w:val="23"/>
          <w:lang w:eastAsia="en-US"/>
        </w:rPr>
        <w:t xml:space="preserve">6.1. Формирование наставнических пар (групп) осуществляется по основным критериям: </w:t>
      </w:r>
    </w:p>
    <w:p w:rsidR="00022974" w:rsidRPr="00960A89" w:rsidRDefault="00022974" w:rsidP="0002297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 w:rsidRPr="00960A89">
        <w:rPr>
          <w:rFonts w:eastAsiaTheme="minorHAnsi"/>
          <w:color w:val="000000"/>
          <w:sz w:val="23"/>
          <w:szCs w:val="23"/>
          <w:lang w:eastAsia="en-US"/>
        </w:rPr>
        <w:t>профессиональный профиль или личный (</w:t>
      </w:r>
      <w:proofErr w:type="spellStart"/>
      <w:r w:rsidRPr="00960A89">
        <w:rPr>
          <w:rFonts w:eastAsiaTheme="minorHAnsi"/>
          <w:color w:val="000000"/>
          <w:sz w:val="23"/>
          <w:szCs w:val="23"/>
          <w:lang w:eastAsia="en-US"/>
        </w:rPr>
        <w:t>компетентностный</w:t>
      </w:r>
      <w:proofErr w:type="spellEnd"/>
      <w:r w:rsidRPr="00960A89">
        <w:rPr>
          <w:rFonts w:eastAsiaTheme="minorHAnsi"/>
          <w:color w:val="000000"/>
          <w:sz w:val="23"/>
          <w:szCs w:val="23"/>
          <w:lang w:eastAsia="en-US"/>
        </w:rPr>
        <w:t xml:space="preserve">) опыт наставника должны соответствовать запросам наставляемого или </w:t>
      </w:r>
      <w:proofErr w:type="gramStart"/>
      <w:r w:rsidRPr="00960A89">
        <w:rPr>
          <w:rFonts w:eastAsiaTheme="minorHAnsi"/>
          <w:color w:val="000000"/>
          <w:sz w:val="23"/>
          <w:szCs w:val="23"/>
          <w:lang w:eastAsia="en-US"/>
        </w:rPr>
        <w:t>наставляемых</w:t>
      </w:r>
      <w:proofErr w:type="gramEnd"/>
      <w:r w:rsidRPr="00960A89">
        <w:rPr>
          <w:rFonts w:eastAsiaTheme="minorHAnsi"/>
          <w:color w:val="000000"/>
          <w:sz w:val="23"/>
          <w:szCs w:val="23"/>
          <w:lang w:eastAsia="en-US"/>
        </w:rPr>
        <w:t xml:space="preserve">; </w:t>
      </w:r>
    </w:p>
    <w:p w:rsidR="00022974" w:rsidRPr="00960A89" w:rsidRDefault="00022974" w:rsidP="00022974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60A89">
        <w:rPr>
          <w:rFonts w:eastAsiaTheme="minorHAnsi"/>
          <w:color w:val="000000"/>
          <w:sz w:val="23"/>
          <w:szCs w:val="23"/>
          <w:lang w:eastAsia="en-US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022974" w:rsidRPr="00B7224A" w:rsidRDefault="00022974" w:rsidP="0002297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022974" w:rsidRDefault="00022974" w:rsidP="00022974">
      <w:pPr>
        <w:pStyle w:val="Default"/>
        <w:rPr>
          <w:sz w:val="23"/>
          <w:szCs w:val="23"/>
        </w:rPr>
      </w:pPr>
      <w:r w:rsidRPr="00B7224A">
        <w:rPr>
          <w:sz w:val="23"/>
          <w:szCs w:val="23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022974" w:rsidRDefault="00022974" w:rsidP="00022974">
      <w:pPr>
        <w:pStyle w:val="Default"/>
        <w:rPr>
          <w:sz w:val="23"/>
          <w:szCs w:val="23"/>
        </w:rPr>
      </w:pPr>
    </w:p>
    <w:p w:rsidR="00022974" w:rsidRDefault="00022974" w:rsidP="00022974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164" w:line="220" w:lineRule="exact"/>
        <w:jc w:val="both"/>
      </w:pPr>
      <w:bookmarkStart w:id="6" w:name="bookmark10"/>
      <w:r>
        <w:t>Завершение персонализированной программы наставничества</w:t>
      </w:r>
      <w:bookmarkEnd w:id="6"/>
    </w:p>
    <w:p w:rsidR="00022974" w:rsidRDefault="00022974" w:rsidP="00022974">
      <w:pPr>
        <w:pStyle w:val="20"/>
        <w:shd w:val="clear" w:color="auto" w:fill="auto"/>
        <w:tabs>
          <w:tab w:val="left" w:pos="462"/>
        </w:tabs>
        <w:spacing w:after="139" w:line="220" w:lineRule="exact"/>
        <w:ind w:firstLine="0"/>
        <w:jc w:val="both"/>
      </w:pPr>
      <w:r>
        <w:t>7.1.Завершение персонализированной программы наставничества происходит в случае: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8"/>
        </w:tabs>
        <w:spacing w:after="0"/>
        <w:ind w:left="720" w:hanging="340"/>
        <w:jc w:val="both"/>
      </w:pPr>
      <w:r>
        <w:t>завершения плана мероприятий персонализированной программы наставничества в полном объеме;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8"/>
        </w:tabs>
        <w:spacing w:after="0"/>
        <w:ind w:left="720" w:hanging="340"/>
        <w:jc w:val="both"/>
      </w:pPr>
      <w:r>
        <w:t>по инициативе наставника или наставляемого и/или обоюдному решению (по уважительным обстоятельствам);</w:t>
      </w:r>
    </w:p>
    <w:p w:rsidR="00022974" w:rsidRDefault="00022974" w:rsidP="00022974">
      <w:pPr>
        <w:pStyle w:val="20"/>
        <w:numPr>
          <w:ilvl w:val="0"/>
          <w:numId w:val="3"/>
        </w:numPr>
        <w:shd w:val="clear" w:color="auto" w:fill="auto"/>
        <w:tabs>
          <w:tab w:val="left" w:pos="728"/>
        </w:tabs>
        <w:spacing w:after="0"/>
        <w:ind w:left="720" w:hanging="340"/>
        <w:jc w:val="both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022974" w:rsidRDefault="00022974" w:rsidP="00022974">
      <w:pPr>
        <w:pStyle w:val="20"/>
        <w:shd w:val="clear" w:color="auto" w:fill="auto"/>
        <w:spacing w:after="120" w:line="269" w:lineRule="exact"/>
        <w:ind w:firstLine="0"/>
        <w:jc w:val="both"/>
      </w:pPr>
      <w:r>
        <w:t xml:space="preserve">7.2.Изменение </w:t>
      </w:r>
      <w:proofErr w:type="gramStart"/>
      <w:r>
        <w:t>сроков реализации персонализированной программы наставничества педагогических работников</w:t>
      </w:r>
      <w:proofErr w:type="gramEnd"/>
      <w:r>
        <w:t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022974" w:rsidRDefault="00022974" w:rsidP="00022974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548"/>
        </w:tabs>
        <w:spacing w:before="0" w:after="124" w:line="269" w:lineRule="exact"/>
        <w:jc w:val="both"/>
      </w:pPr>
      <w:bookmarkStart w:id="7" w:name="bookmark11"/>
      <w:r>
        <w:t xml:space="preserve">Условия </w:t>
      </w:r>
      <w:proofErr w:type="gramStart"/>
      <w:r>
        <w:t>публикации результатов персонализированной программы наставничества педагогических работников</w:t>
      </w:r>
      <w:proofErr w:type="gramEnd"/>
      <w:r>
        <w:t xml:space="preserve"> на сайте образовательной организации</w:t>
      </w:r>
      <w:bookmarkEnd w:id="7"/>
    </w:p>
    <w:p w:rsidR="00022974" w:rsidRDefault="00022974" w:rsidP="00022974">
      <w:pPr>
        <w:pStyle w:val="20"/>
        <w:numPr>
          <w:ilvl w:val="1"/>
          <w:numId w:val="10"/>
        </w:numPr>
        <w:shd w:val="clear" w:color="auto" w:fill="auto"/>
        <w:spacing w:after="116"/>
        <w:ind w:left="709" w:hanging="851"/>
        <w:jc w:val="both"/>
      </w:pPr>
      <w: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>
        <w:t>нормативноправовая</w:t>
      </w:r>
      <w:proofErr w:type="spellEnd"/>
      <w: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МБОУ «Гимназия №19» и др.</w:t>
      </w:r>
    </w:p>
    <w:p w:rsidR="00022974" w:rsidRDefault="00022974" w:rsidP="00022974">
      <w:pPr>
        <w:pStyle w:val="20"/>
        <w:numPr>
          <w:ilvl w:val="1"/>
          <w:numId w:val="10"/>
        </w:numPr>
        <w:shd w:val="clear" w:color="auto" w:fill="auto"/>
        <w:tabs>
          <w:tab w:val="left" w:pos="-142"/>
        </w:tabs>
        <w:spacing w:after="159" w:line="269" w:lineRule="exact"/>
        <w:ind w:left="0" w:firstLine="0"/>
        <w:jc w:val="both"/>
      </w:pPr>
      <w:r>
        <w:t xml:space="preserve">Результаты персонализированных программ наставничества педагогических работников в </w:t>
      </w:r>
      <w:r>
        <w:lastRenderedPageBreak/>
        <w:t>МБОУ «Гимназия №19» публикуются после их завершения.</w:t>
      </w:r>
    </w:p>
    <w:p w:rsidR="00022974" w:rsidRDefault="00022974" w:rsidP="00022974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294"/>
        </w:tabs>
        <w:spacing w:before="0" w:after="130" w:line="220" w:lineRule="exact"/>
        <w:jc w:val="center"/>
      </w:pPr>
      <w:bookmarkStart w:id="8" w:name="bookmark12"/>
      <w:r>
        <w:t>Заключительные положения</w:t>
      </w:r>
      <w:bookmarkEnd w:id="8"/>
    </w:p>
    <w:p w:rsidR="00022974" w:rsidRDefault="00022974" w:rsidP="00022974">
      <w:pPr>
        <w:pStyle w:val="20"/>
        <w:numPr>
          <w:ilvl w:val="1"/>
          <w:numId w:val="10"/>
        </w:numPr>
        <w:shd w:val="clear" w:color="auto" w:fill="auto"/>
        <w:spacing w:after="120" w:line="269" w:lineRule="exact"/>
        <w:ind w:left="-284" w:firstLine="0"/>
        <w:jc w:val="both"/>
      </w:pPr>
      <w:r>
        <w:t>Настоящее Положение вступает в силу с момента утверждения директором МБОУ «Гимназия № 19»  и действует бессрочно.</w:t>
      </w:r>
    </w:p>
    <w:p w:rsidR="00804847" w:rsidRDefault="00022974" w:rsidP="00022974">
      <w:proofErr w:type="gramStart"/>
      <w: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МБОУ «</w:t>
      </w:r>
      <w:proofErr w:type="spellStart"/>
      <w:r>
        <w:t>Гим</w:t>
      </w:r>
      <w:proofErr w:type="spellEnd"/>
      <w:proofErr w:type="gramEnd"/>
    </w:p>
    <w:sectPr w:rsidR="0080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F11"/>
    <w:multiLevelType w:val="multilevel"/>
    <w:tmpl w:val="870EB7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FC36D5B"/>
    <w:multiLevelType w:val="multilevel"/>
    <w:tmpl w:val="3762091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843D1"/>
    <w:multiLevelType w:val="multilevel"/>
    <w:tmpl w:val="F5B6DB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C39A5"/>
    <w:multiLevelType w:val="multilevel"/>
    <w:tmpl w:val="585E73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92087"/>
    <w:multiLevelType w:val="hybridMultilevel"/>
    <w:tmpl w:val="D052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55381"/>
    <w:multiLevelType w:val="multilevel"/>
    <w:tmpl w:val="978EBB8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4D6AF7"/>
    <w:multiLevelType w:val="hybridMultilevel"/>
    <w:tmpl w:val="3CDC4A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21D89"/>
    <w:multiLevelType w:val="multilevel"/>
    <w:tmpl w:val="6BF059B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72BFF"/>
    <w:multiLevelType w:val="multilevel"/>
    <w:tmpl w:val="1922A1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FD0CA8"/>
    <w:multiLevelType w:val="multilevel"/>
    <w:tmpl w:val="6804C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2974"/>
    <w:rsid w:val="00022974"/>
    <w:rsid w:val="0080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2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974"/>
    <w:pPr>
      <w:widowControl w:val="0"/>
      <w:shd w:val="clear" w:color="auto" w:fill="FFFFFF"/>
      <w:spacing w:after="660" w:line="26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229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basedOn w:val="2"/>
    <w:rsid w:val="0002297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229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022974"/>
    <w:pPr>
      <w:widowControl w:val="0"/>
      <w:shd w:val="clear" w:color="auto" w:fill="FFFFFF"/>
      <w:spacing w:before="900" w:after="5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0229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29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3650</Words>
  <Characters>20806</Characters>
  <Application>Microsoft Office Word</Application>
  <DocSecurity>0</DocSecurity>
  <Lines>173</Lines>
  <Paragraphs>48</Paragraphs>
  <ScaleCrop>false</ScaleCrop>
  <Company/>
  <LinksUpToDate>false</LinksUpToDate>
  <CharactersWithSpaces>24408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erusskova</dc:creator>
  <cp:keywords/>
  <dc:description/>
  <cp:lastModifiedBy>erusskova</cp:lastModifiedBy>
  <cp:revision>2</cp:revision>
  <dcterms:created xsi:type="dcterms:W3CDTF">2023-11-17T10:34:00Z</dcterms:created>
  <dcterms:modified xsi:type="dcterms:W3CDTF">2023-11-17T10:35:00Z</dcterms:modified>
</cp:coreProperties>
</file>