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8B" w:rsidRPr="00F20B8B" w:rsidRDefault="00F20B8B" w:rsidP="00F20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Нормативно-правовые акты по вопросу противодействия коррупции</w:t>
      </w:r>
    </w:p>
    <w:p w:rsidR="00F20B8B" w:rsidRPr="00F20B8B" w:rsidRDefault="00F20B8B" w:rsidP="00F20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Конвенция об уголовной ответственности за коррупцию (заключена в г. Страсбурге 27 января 1999 г.)  </w:t>
      </w:r>
    </w:p>
    <w:p w:rsidR="00F20B8B" w:rsidRPr="00F20B8B" w:rsidRDefault="00F20B8B" w:rsidP="00F20B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Конвенция Организации Объединенных Наций против коррупции (принята в г. Нью-Йорке 31 октября 2003 г. Резолюцией 58/4 на 51-ом пленарном заседании 58-ой сессии Генеральной Ассамбл</w:t>
      </w:r>
      <w:proofErr w:type="gramStart"/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еи ОО</w:t>
      </w:r>
      <w:proofErr w:type="gramEnd"/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Н)  </w:t>
      </w:r>
    </w:p>
    <w:p w:rsidR="00F20B8B" w:rsidRPr="00F20B8B" w:rsidRDefault="00F20B8B" w:rsidP="00F20B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Уголовный кодекс Российской Федерации от 13 июня 1996 г. № 63-ФЗ  </w:t>
      </w:r>
    </w:p>
    <w:p w:rsidR="00F20B8B" w:rsidRPr="00F20B8B" w:rsidRDefault="00F20B8B" w:rsidP="00F20B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Кодекс Российской Федерации об административных правонарушениях от 30 декабря 2001 г. № 195-ФЗ  </w:t>
      </w:r>
    </w:p>
    <w:p w:rsidR="00F20B8B" w:rsidRPr="00F20B8B" w:rsidRDefault="00F20B8B" w:rsidP="00F20B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Федеральный закон от 08 марта 2006 г. № 40-ФЗ "О ратификации Конвенции Организации Объединенных Наций против коррупции"  </w:t>
      </w:r>
    </w:p>
    <w:p w:rsidR="00F20B8B" w:rsidRPr="00F20B8B" w:rsidRDefault="00F20B8B" w:rsidP="00F20B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Федеральный закон от 25 июля 2006 г. № 125-ФЗ "О ратификации Конвенции об уголовной ответственности за коррупцию"  </w:t>
      </w:r>
    </w:p>
    <w:p w:rsidR="00F20B8B" w:rsidRPr="00F20B8B" w:rsidRDefault="00F20B8B" w:rsidP="00F20B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Федеральный закон от 25 декабря 2008 г. № 273-ФЗ "О противодействии коррупции" </w:t>
      </w:r>
      <w:r w:rsidR="00E67725"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F20B8B" w:rsidRPr="00F20B8B" w:rsidRDefault="00F20B8B" w:rsidP="00F20B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Федеральный закон от 21 ноября 2011 г. № 329-ФЗ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 </w:t>
      </w:r>
      <w:bookmarkStart w:id="0" w:name="_GoBack"/>
      <w:bookmarkEnd w:id="0"/>
      <w:r w:rsidR="00E67725"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F20B8B" w:rsidRPr="00F20B8B" w:rsidRDefault="00F20B8B" w:rsidP="00F20B8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Федеральный закон от 03 декабря 2012 г. № 230-ФЗ "О </w:t>
      </w:r>
      <w:proofErr w:type="gramStart"/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контроле за</w:t>
      </w:r>
      <w:proofErr w:type="gramEnd"/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соответствием расходов лиц, замещающих государственные должности, и иных лиц их доходам"  </w:t>
      </w:r>
    </w:p>
    <w:p w:rsidR="00F20B8B" w:rsidRPr="00F20B8B" w:rsidRDefault="00F20B8B" w:rsidP="00F20B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Федеральный закон от 03 декабря 2012 г. № 231-ФЗ "О внесении изменений в отдельные законодательные акты Российской Федерации в связи с принятием Федерального закона "О </w:t>
      </w:r>
      <w:proofErr w:type="gramStart"/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контроле за</w:t>
      </w:r>
      <w:proofErr w:type="gramEnd"/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соответствием расходов лиц, замещающих государственные должности, и иных лиц их доходам"  </w:t>
      </w:r>
    </w:p>
    <w:p w:rsidR="00F20B8B" w:rsidRPr="00F20B8B" w:rsidRDefault="00F20B8B" w:rsidP="00F20B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Федеральный закон от 29 декабря 2012 г. № 280-ФЗ 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характера"  </w:t>
      </w:r>
    </w:p>
    <w:p w:rsidR="00F20B8B" w:rsidRDefault="00F20B8B" w:rsidP="00F20B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Федеральный закон от 22.12.2014 N 431-ФЗ "О внесении изменений в отдельные законодательные акты Российской Федерации по вопросам противодействия коррупции"  </w:t>
      </w:r>
    </w:p>
    <w:p w:rsidR="00F20B8B" w:rsidRPr="00F20B8B" w:rsidRDefault="00F20B8B" w:rsidP="00F20B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20B8B">
        <w:rPr>
          <w:rFonts w:ascii="Times New Roman" w:eastAsia="Times New Roman" w:hAnsi="Times New Roman" w:cs="Times New Roman"/>
          <w:bCs/>
          <w:color w:val="4D4D4D"/>
          <w:lang w:eastAsia="ru-RU"/>
        </w:rPr>
        <w:t>Указ Президента РФ от 29 июня 2018 г. № 378 “О Национальном плане противодействия коррупции на 2018 - 2020 годы”</w:t>
      </w:r>
    </w:p>
    <w:p w:rsidR="00F20B8B" w:rsidRPr="00F20B8B" w:rsidRDefault="00F20B8B" w:rsidP="00F20B8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Указ Президента Российской Федерации от 19 мая 2008 г. № 815 "О мерах по противодействию коррупции"  </w:t>
      </w:r>
    </w:p>
    <w:p w:rsidR="00F20B8B" w:rsidRPr="00F20B8B" w:rsidRDefault="00F20B8B" w:rsidP="00F20B8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Указ Президента Российской Федерации от 18 мая 2009 г. №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  </w:t>
      </w:r>
    </w:p>
    <w:p w:rsidR="00F20B8B" w:rsidRPr="00F20B8B" w:rsidRDefault="00F20B8B" w:rsidP="00F20B8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Указ Президента Российской Федерации от 02 апреля 2013 г. № 309 "О мерах по реализации отдельных положений Федерального закона "О противодействии коррупции"  </w:t>
      </w:r>
    </w:p>
    <w:p w:rsidR="00F20B8B" w:rsidRPr="00F20B8B" w:rsidRDefault="00F20B8B" w:rsidP="00F20B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Указ Президента Российской Федерации от 08 июля 2013 г. № 613 "Вопросы противодействия коррупции"  </w:t>
      </w:r>
    </w:p>
    <w:p w:rsidR="00F20B8B" w:rsidRPr="00F20B8B" w:rsidRDefault="00F20B8B" w:rsidP="00F20B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Указ Президента РФ от 15.07.2015 N 364 "О мерах по совершенствованию организации деятельности в области противодействия коррупции" (вместе с "Типовым положением о комиссии по координации работы по противодействию коррупции в субъекте Российской Федерации", "Типовым положением о подразделении федерального государственного органа по профилактике коррупционных и иных правонарушений", "Типовым положением об органе субъекта Российской Федерации по профилактике коррупционных и иных правонарушений")  </w:t>
      </w:r>
      <w:proofErr w:type="gramEnd"/>
    </w:p>
    <w:p w:rsidR="00F20B8B" w:rsidRPr="00F20B8B" w:rsidRDefault="00F20B8B" w:rsidP="00F20B8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0B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Постановление Правительства Российской Федерации от 09.01.2014 №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  </w:t>
      </w:r>
    </w:p>
    <w:p w:rsidR="003F7363" w:rsidRDefault="00E67725"/>
    <w:sectPr w:rsidR="003F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6A9"/>
    <w:multiLevelType w:val="multilevel"/>
    <w:tmpl w:val="3CD0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A178C"/>
    <w:multiLevelType w:val="multilevel"/>
    <w:tmpl w:val="3906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4086F"/>
    <w:multiLevelType w:val="multilevel"/>
    <w:tmpl w:val="5502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5112C"/>
    <w:multiLevelType w:val="multilevel"/>
    <w:tmpl w:val="EA52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64AC4"/>
    <w:multiLevelType w:val="multilevel"/>
    <w:tmpl w:val="1F98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7399D"/>
    <w:multiLevelType w:val="multilevel"/>
    <w:tmpl w:val="F278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5C0F56"/>
    <w:multiLevelType w:val="multilevel"/>
    <w:tmpl w:val="FC7A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F1514"/>
    <w:multiLevelType w:val="multilevel"/>
    <w:tmpl w:val="972C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D62AC3"/>
    <w:multiLevelType w:val="multilevel"/>
    <w:tmpl w:val="4E8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EB454E"/>
    <w:multiLevelType w:val="multilevel"/>
    <w:tmpl w:val="FC78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C44C52"/>
    <w:multiLevelType w:val="multilevel"/>
    <w:tmpl w:val="7174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85818"/>
    <w:multiLevelType w:val="multilevel"/>
    <w:tmpl w:val="C85E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B2B2E"/>
    <w:multiLevelType w:val="multilevel"/>
    <w:tmpl w:val="7440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CF3D72"/>
    <w:multiLevelType w:val="multilevel"/>
    <w:tmpl w:val="10BC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E72210"/>
    <w:multiLevelType w:val="multilevel"/>
    <w:tmpl w:val="0C48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0D0861"/>
    <w:multiLevelType w:val="multilevel"/>
    <w:tmpl w:val="6022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2A4DCB"/>
    <w:multiLevelType w:val="multilevel"/>
    <w:tmpl w:val="77E4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FB3F39"/>
    <w:multiLevelType w:val="multilevel"/>
    <w:tmpl w:val="3F74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C7466A"/>
    <w:multiLevelType w:val="multilevel"/>
    <w:tmpl w:val="1836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1C2D8B"/>
    <w:multiLevelType w:val="multilevel"/>
    <w:tmpl w:val="EC06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461E05"/>
    <w:multiLevelType w:val="multilevel"/>
    <w:tmpl w:val="AE1A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FE690F"/>
    <w:multiLevelType w:val="multilevel"/>
    <w:tmpl w:val="40F0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7E0E99"/>
    <w:multiLevelType w:val="multilevel"/>
    <w:tmpl w:val="69B0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8645BF"/>
    <w:multiLevelType w:val="multilevel"/>
    <w:tmpl w:val="CF4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347A0F"/>
    <w:multiLevelType w:val="multilevel"/>
    <w:tmpl w:val="E63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D729C1"/>
    <w:multiLevelType w:val="multilevel"/>
    <w:tmpl w:val="FC62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6D7E72"/>
    <w:multiLevelType w:val="multilevel"/>
    <w:tmpl w:val="3E90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C542C4"/>
    <w:multiLevelType w:val="multilevel"/>
    <w:tmpl w:val="5A76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B17803"/>
    <w:multiLevelType w:val="multilevel"/>
    <w:tmpl w:val="D1E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23"/>
  </w:num>
  <w:num w:numId="4">
    <w:abstractNumId w:val="7"/>
  </w:num>
  <w:num w:numId="5">
    <w:abstractNumId w:val="25"/>
  </w:num>
  <w:num w:numId="6">
    <w:abstractNumId w:val="15"/>
  </w:num>
  <w:num w:numId="7">
    <w:abstractNumId w:val="1"/>
  </w:num>
  <w:num w:numId="8">
    <w:abstractNumId w:val="5"/>
  </w:num>
  <w:num w:numId="9">
    <w:abstractNumId w:val="2"/>
  </w:num>
  <w:num w:numId="10">
    <w:abstractNumId w:val="27"/>
  </w:num>
  <w:num w:numId="11">
    <w:abstractNumId w:val="22"/>
  </w:num>
  <w:num w:numId="12">
    <w:abstractNumId w:val="9"/>
  </w:num>
  <w:num w:numId="13">
    <w:abstractNumId w:val="11"/>
  </w:num>
  <w:num w:numId="14">
    <w:abstractNumId w:val="28"/>
  </w:num>
  <w:num w:numId="15">
    <w:abstractNumId w:val="13"/>
  </w:num>
  <w:num w:numId="16">
    <w:abstractNumId w:val="18"/>
  </w:num>
  <w:num w:numId="17">
    <w:abstractNumId w:val="24"/>
  </w:num>
  <w:num w:numId="18">
    <w:abstractNumId w:val="0"/>
  </w:num>
  <w:num w:numId="19">
    <w:abstractNumId w:val="6"/>
  </w:num>
  <w:num w:numId="20">
    <w:abstractNumId w:val="4"/>
  </w:num>
  <w:num w:numId="21">
    <w:abstractNumId w:val="16"/>
  </w:num>
  <w:num w:numId="22">
    <w:abstractNumId w:val="17"/>
  </w:num>
  <w:num w:numId="23">
    <w:abstractNumId w:val="10"/>
  </w:num>
  <w:num w:numId="24">
    <w:abstractNumId w:val="21"/>
  </w:num>
  <w:num w:numId="25">
    <w:abstractNumId w:val="19"/>
  </w:num>
  <w:num w:numId="26">
    <w:abstractNumId w:val="20"/>
  </w:num>
  <w:num w:numId="27">
    <w:abstractNumId w:val="26"/>
  </w:num>
  <w:num w:numId="28">
    <w:abstractNumId w:val="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05"/>
    <w:rsid w:val="00026860"/>
    <w:rsid w:val="00215105"/>
    <w:rsid w:val="00DB4994"/>
    <w:rsid w:val="00E67725"/>
    <w:rsid w:val="00F1449C"/>
    <w:rsid w:val="00F2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4</cp:revision>
  <dcterms:created xsi:type="dcterms:W3CDTF">2018-11-26T09:24:00Z</dcterms:created>
  <dcterms:modified xsi:type="dcterms:W3CDTF">2018-11-26T10:09:00Z</dcterms:modified>
</cp:coreProperties>
</file>