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D691D" w:rsidRPr="00603660" w:rsidTr="00540E50">
        <w:tc>
          <w:tcPr>
            <w:tcW w:w="4785" w:type="dxa"/>
          </w:tcPr>
          <w:p w:rsidR="00C807C3" w:rsidRPr="003C4DA3" w:rsidRDefault="00EC6079" w:rsidP="00C807C3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EC607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-1280160</wp:posOffset>
                  </wp:positionH>
                  <wp:positionV relativeFrom="paragraph">
                    <wp:posOffset>-843915</wp:posOffset>
                  </wp:positionV>
                  <wp:extent cx="7772400" cy="10687050"/>
                  <wp:effectExtent l="0" t="0" r="0" b="0"/>
                  <wp:wrapNone/>
                  <wp:docPr id="1" name="Рисунок 1" descr="C:\Users\User\Desktop\сайт 2019\антикоррупция\Антикоррупция 2020 год\сканы\Положение о комиссии по противодействию корруп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 2019\антикоррупция\Антикоррупция 2020 год\сканы\Положение о комиссии по противодействию корруп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F2E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807C3" w:rsidRPr="003C4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СОГЛАСОВАНО: </w:t>
            </w:r>
          </w:p>
          <w:p w:rsidR="00C807C3" w:rsidRPr="003C4DA3" w:rsidRDefault="00C807C3" w:rsidP="00C807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Председатель профсоюзной</w:t>
            </w:r>
          </w:p>
          <w:p w:rsidR="00C807C3" w:rsidRPr="003C4DA3" w:rsidRDefault="00C807C3" w:rsidP="00C807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организации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ДОУ Д/С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807C3" w:rsidRPr="003C4DA3" w:rsidRDefault="00C807C3" w:rsidP="00C807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____________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Л.Н.Денисова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D691D" w:rsidRPr="003C4DA3" w:rsidRDefault="00C807C3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  2020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8D691D" w:rsidRPr="003C4DA3" w:rsidRDefault="008D691D" w:rsidP="00EE384E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D691D" w:rsidRDefault="008D691D" w:rsidP="008D691D">
            <w:pPr>
              <w:pStyle w:val="a9"/>
              <w:rPr>
                <w:rFonts w:ascii="Times New Roman" w:hAnsi="Times New Roman" w:cs="Times New Roman"/>
                <w:b/>
                <w:szCs w:val="24"/>
              </w:rPr>
            </w:pPr>
            <w:r w:rsidRPr="008D691D">
              <w:rPr>
                <w:rFonts w:ascii="Times New Roman" w:hAnsi="Times New Roman" w:cs="Times New Roman"/>
                <w:b/>
                <w:szCs w:val="24"/>
              </w:rPr>
              <w:t>УТВЕРЖДАЮ:</w:t>
            </w:r>
          </w:p>
          <w:p w:rsidR="008D691D" w:rsidRPr="008D691D" w:rsidRDefault="008D691D" w:rsidP="008D691D">
            <w:pPr>
              <w:pStyle w:val="a9"/>
              <w:rPr>
                <w:rFonts w:ascii="Times New Roman" w:hAnsi="Times New Roman" w:cs="Times New Roman"/>
                <w:b/>
                <w:szCs w:val="24"/>
              </w:rPr>
            </w:pPr>
          </w:p>
          <w:p w:rsidR="008D691D" w:rsidRPr="008D691D" w:rsidRDefault="008D691D" w:rsidP="008D691D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8D691D">
              <w:rPr>
                <w:rFonts w:ascii="Times New Roman" w:hAnsi="Times New Roman" w:cs="Times New Roman"/>
                <w:szCs w:val="24"/>
              </w:rPr>
              <w:t xml:space="preserve">Заведующий МБДОУ Д/С 34 </w:t>
            </w:r>
          </w:p>
          <w:p w:rsidR="008D691D" w:rsidRPr="008D691D" w:rsidRDefault="008D691D" w:rsidP="008D691D">
            <w:pPr>
              <w:pStyle w:val="a9"/>
              <w:rPr>
                <w:rFonts w:ascii="Times New Roman" w:hAnsi="Times New Roman" w:cs="Times New Roman"/>
                <w:szCs w:val="24"/>
              </w:rPr>
            </w:pPr>
          </w:p>
          <w:p w:rsidR="008D691D" w:rsidRPr="008D691D" w:rsidRDefault="008D691D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691D">
              <w:rPr>
                <w:rFonts w:ascii="Times New Roman" w:hAnsi="Times New Roman" w:cs="Times New Roman"/>
                <w:sz w:val="24"/>
                <w:szCs w:val="24"/>
              </w:rPr>
              <w:t xml:space="preserve">_______________/ </w:t>
            </w:r>
            <w:proofErr w:type="spellStart"/>
            <w:r w:rsidRPr="008D691D">
              <w:rPr>
                <w:rFonts w:ascii="Times New Roman" w:hAnsi="Times New Roman" w:cs="Times New Roman"/>
                <w:sz w:val="24"/>
                <w:szCs w:val="24"/>
              </w:rPr>
              <w:t>Е.А.Алиновская</w:t>
            </w:r>
            <w:proofErr w:type="spellEnd"/>
            <w:r w:rsidRPr="008D691D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D691D" w:rsidRPr="003C4DA3" w:rsidRDefault="000C3501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____от «__» ______20</w:t>
            </w:r>
            <w:r w:rsidR="001568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D691D" w:rsidRPr="008D691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8D691D"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691D" w:rsidRPr="003C4DA3" w:rsidRDefault="008D691D" w:rsidP="00EE384E">
            <w:pPr>
              <w:rPr>
                <w:sz w:val="24"/>
                <w:szCs w:val="24"/>
              </w:rPr>
            </w:pPr>
          </w:p>
        </w:tc>
      </w:tr>
    </w:tbl>
    <w:p w:rsidR="008F50DA" w:rsidRPr="00081D5E" w:rsidRDefault="008F50DA" w:rsidP="00C807C3">
      <w:pPr>
        <w:shd w:val="clear" w:color="auto" w:fill="FFFFFF"/>
        <w:spacing w:before="75"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Положение о комиссии по противодействию коррупции</w:t>
      </w:r>
    </w:p>
    <w:p w:rsidR="008F50DA" w:rsidRPr="00081D5E" w:rsidRDefault="00603660" w:rsidP="00C807C3">
      <w:pPr>
        <w:shd w:val="clear" w:color="auto" w:fill="FFFFFF"/>
        <w:spacing w:before="7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в м</w:t>
      </w:r>
      <w:r w:rsidR="008F50DA"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униципальном </w:t>
      </w:r>
      <w:r w:rsidR="008D691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бюджетном</w:t>
      </w: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дошкольном </w:t>
      </w:r>
      <w:r w:rsidR="008F50DA"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образовательном учреждении</w:t>
      </w:r>
      <w:r w:rsidR="008D691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детском</w:t>
      </w: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сад</w:t>
      </w:r>
      <w:r w:rsidR="008D691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е</w:t>
      </w: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№</w:t>
      </w:r>
      <w:r w:rsidR="008D691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3</w:t>
      </w: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4 </w:t>
      </w:r>
      <w:r w:rsidR="008D691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станицы Черниговской</w:t>
      </w: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муниципального образования Белореченский район</w:t>
      </w:r>
    </w:p>
    <w:p w:rsidR="00081D5E" w:rsidRPr="00081D5E" w:rsidRDefault="00081D5E" w:rsidP="008F50DA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(М</w:t>
      </w:r>
      <w:r w:rsidR="008D691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Б</w:t>
      </w: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ДОУ Д/С </w:t>
      </w:r>
      <w:r w:rsidR="008D691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3</w:t>
      </w:r>
      <w:r w:rsidRPr="00081D5E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4)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Настоящим Положением определяется порядок формирования и деятельности Комиссии по противодействию коррупции (далее - Комиссия) </w:t>
      </w:r>
      <w:r w:rsidR="008D691D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 </w:t>
      </w:r>
      <w:r w:rsidR="008D691D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</w:t>
      </w:r>
      <w:r w:rsidR="008D691D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 образовательного учреждения детского сада №</w:t>
      </w:r>
      <w:r w:rsidR="008D691D">
        <w:rPr>
          <w:rFonts w:ascii="Times New Roman" w:eastAsia="Times New Roman" w:hAnsi="Times New Roman" w:cs="Times New Roman"/>
          <w:sz w:val="24"/>
          <w:szCs w:val="24"/>
          <w:lang w:eastAsia="ru-RU"/>
        </w:rPr>
        <w:t>34 станицы Черниговской</w:t>
      </w:r>
      <w:r w:rsidR="008D691D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Белореченский район </w:t>
      </w:r>
      <w:r w:rsidR="008D691D"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Учреждение).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1.2.Комиссия в своей деятельности руководствуется Конституцией Российской Федерации, федеральными и областными законами, постановлениями и распоряжениями Правительства Российской Федерации, иными нормативными правовыми актами Российской Федерации, </w:t>
      </w:r>
      <w:r w:rsidR="008D691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Белореченского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Уставом Учреждения, а также настоящим Положением.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Основной задачей Комиссии является: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 выявлении и урегулировании конфликта интересов работников учреждения, возникающего в ходе выполнения ими трудовых обязанностей и способного привести к причинению вреда правам и законным интересам, имуществу и (или) деловой репутации Учреждения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 осуществлении мер по предупреждению коррупции.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1.4. Комиссия рассматривает вопросы, связанные с соблюдением требований к служебному поведению и требований об урегулировании конфликта интересов, в отношении всех работников вне зависимости от уровня занимаемой ими должности.</w:t>
      </w:r>
    </w:p>
    <w:p w:rsidR="008F50DA" w:rsidRPr="00081D5E" w:rsidRDefault="008F50DA" w:rsidP="00081D5E">
      <w:pPr>
        <w:shd w:val="clear" w:color="auto" w:fill="FFFFFF"/>
        <w:spacing w:before="75" w:after="18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формирования и состав Комиссии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Комиссия образуется приказом </w:t>
      </w:r>
      <w:r w:rsidR="00603660"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Учреждения, в соответствии с которым определяется состав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 состав Комиссии входят: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Комиссии, заместитель председателя Комиссии, секретарь и члены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Председатель Комиссии: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порядок и регламент рассмотрения вопросов на заседаниях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повестку дня заседания Комиссии, представленную секретарем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распределяет обязанности между членами Комиссии и дает поручения по подготовке вопросов для рассмотрения на заседаниях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принимает решение о привлечении независимых экспертов (консультантов) для проведения экспертиз при подготовке вопросов, выносимых на рассмотрение Комиссии, утверждает реестр независимых экспертов (консультантов) Комиссии: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годовой план работы Комиссии;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Секретарь Комиссии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регистрирует письма, поступившие для рассмотрения на заседаниях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повестку дня заседания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подготовку заседаний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ведение протоколов заседаний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доводит до сведения членов Комиссии информацию о вынесенных на рассмотрение Комиссии вопросах и представляет необходимые материалы для их рассмотрения;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доводит до сведения членов Комиссии информацию о дате, времени и месте проведения очередного (внеочередного) заседания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учет, контроль исполнения и хранение протоколов и решений Комиссии с сопроводительными материалами;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подготовку проекта годового плана </w:t>
      </w:r>
      <w:proofErr w:type="spell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работыКомиссии</w:t>
      </w:r>
      <w:proofErr w:type="spell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представляет его на утверждение </w:t>
      </w:r>
      <w:proofErr w:type="spell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председателюКомиссии</w:t>
      </w:r>
      <w:proofErr w:type="spell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поручению председателя Комиссии содействует организации выполнения научных, исследовательских, экспертных работ и проведения мониторинга в сфере противодействия коррупции;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несет ответственность за информационное, организационно–техническое и экспертное обеспечение деятельности Комиссии;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Заместитель председателя Комиссии выполняет по поручению председателя Комиссии его функции во время отсутствия председателя (отпуск, болезнь, командировка, служебное задание).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Основные задачи и функции Комиссии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Основные задачи Комиссии: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рекомендаций для принятия решений по вопросам противодействия коррупции;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подготовке предложений, направленных на устранение причин и условий, порождающих коррупцию;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контроля за качеством и своевременностью решения вопросов, содержащихся в обращениях граждан;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Основные функции Комиссии: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основных направлений антикоррупционной политики;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разработке и реализации антикоррупционных мероприятий, оценка их эффективности, осуществление контроля за ходом их реализации;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рассмотрении заключений, составленных по результатам проведения антикоррупционных экспертиз;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проектов решений по вопросам, входящим в компетенцию 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организации антикоррупционной пропаганды;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в установленном порядке предложений по вопросам борьбы с коррупцией;</w:t>
      </w:r>
    </w:p>
    <w:p w:rsidR="008F50DA" w:rsidRPr="00081D5E" w:rsidRDefault="008F50DA" w:rsidP="00081D5E">
      <w:pPr>
        <w:shd w:val="clear" w:color="auto" w:fill="FFFFFF"/>
        <w:spacing w:before="75" w:after="18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работы Комиссии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Основанием для проведения заседания Комиссии является наличие следующей информация: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злоупотребление служебным положением:  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положения,  вопреки законным интересам общества и государства,  в целях получения выгоды в виде: денег, ценностей, иного имущества или услуг имущественного характера, иных имущественных прав для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себя или для третьи  лиц,  либо незаконное предоставление такой выгоды указанному лицу другими физическими лицами;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совершение деяний, указанных в подпункте "а" настоящего пункта, от имени или в интересах юридического лица;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 у работника личной заинтересованности, которая приводит или может привести к конфликту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несоблюдение требований к служебному поведению и (или) требований об урегулировании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Информация должна быть представлена в письменном виде и содержать следующие сведения: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фамилию, имя, отчество работника и замещаемую им должность;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признаков личной заинтересованности, которая приводит или может привести к конфликту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об источнике информации.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 Комиссию могут быть представлены материалы, подтверждающие наличие личной заинтересованности, которая приводит или может привести к конфликту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Председатель Комиссии при поступлении к нему информации, содержащей основания для проведения заседания комиссии: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3 рабочих дней со дня поступления информации, указанной в пункте 4.2. настоящего Положения, выносит решение о проведении проверки этой информации, в том числе материалов, указанных в пункте 4.3. настоящего Положения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ознакомление работника,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информации и материалов осуществляется в месячный срок со дня принятия решения о ее проведении. Срок проверки может быть продлен до двух месяцев по решению председателя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в Комиссию поступила информация о наличии у работника личной заинтересованности, которая приводит или может привести к конфликту интересов, председатель Комиссии немедленно принимает меры в целях по предотвращению конфликта интересов, усиления контроля за исполнением работником его должностных обязанностей, отстранения работника от должности на период урегулирования конфликта интересов или принятия иных мер.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По письменному запросу председателя Комиссии представляются дополнительные сведения, необходимые для работы Комиссии, а также запрашиваются в установленном порядке для представления в Комиссию сведения от других государственных органов, органов местного самоуправления и организаций.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Дата, время и место заседания Комиссии устанавливаются председателем после сбора материалов, подтверждающих либо опровергающих информацию, указанную в п. 4.2. настоящего Положения.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Комиссии решает организационные вопросы, связанные с подготовкой заседания Комиссии, а также извещает членов Комиссии, работника, в отношении которого будет рассматриваться вопрос о соблюдении требований к служебному поведению и (или) требований об урегулировании конфликта интересов, о дате, времени и месте заседания не позднее чем за семь рабочих дней до дня заседания.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Заседание Комиссии считается правомочным, если на нем присутствует не менее двух третей от общего числа членов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4.9. 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Заседание Комиссии проводится в присутствии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письменной просьбы работника о рассмотрении указанного вопроса без его участия заседание Комиссии проводится в его отсутствие. Заседание Комиссии переносится, если работник не может участвовать в заседании по уважительной причине. В случае неявки на заседание Комиссии работника, при отсутствии письменной просьбы о рассмотрении указанного вопроса без его участия рассмотрение вопроса откладывается. В случае повторной неявки указанного лица без уважительных причин Комиссия может принять решение о рассмотрении данного вопроса в отсутствие работника. На заседании Комиссии может присутствовать уполномоченный работником представитель. На заседание Комиссии могут приглашаться должностные лица Учреждения.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На заседании Комиссии заслушиваются пояснения работника, рассматриваются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 пояснения.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4.13. По итогам рассмотрения информации, Комиссия может принять одно из следующих решений: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установить, что в рассматриваемом случае не содержится признаков личной заинтересованности работника, которая приводит или может привести к конфликту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факт наличия личной заинтересованности работника, которая приводит или может привести к конфликту интересов. В этом случае директор Учреждения принимает меры, направленные на предотвращение или урегулирование этого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4.18. Член Комиссии, не 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4.19. Копии решения Комиссии в течение трех рабочих дней со дня его принятия направляются работодателю, работнику, а также по решению Комиссии - иным заинтересованным лицам.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4.20. Решение Комиссии может быть обжаловано работником в 10-дневный срок со дня вручения ему копии решения Комиссии в порядке, предусмотренном законодательством Российской Федерации.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4.21. В случае возникновения у работника личной заинтересованности, которая приводит или может привести к конфликту интересов, в том числе в случае установления подобного факта Комиссией, руководитель Учреждения: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 принять меры по предотвращению или урегулированию конфликта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исключить возможность участия работника в принятии решений по вопросам, с которыми связан конфликт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отстранить работника от должности (не допускать к исполнению должностных обязанностей) в период урегулирования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4.22. В случае установления Комиссией обстоятельств, свидетельствующих о наличии признаков дисциплинарного проступка в действиях (бездействии) работника, в том числе в случае неисполнения им обязанности сообщать работодателю о личной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заинтересованности при исполнении должностных обязанностей, которая может привести к конфликту интересов, а также в случае непринятия работником мер по предотвращению такого конфликта директор Учреждения после получения от Комиссии соответствующей информации может привлечь работника к дисциплинарной ответственности.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4.23. В случае установления Комиссией факта совершения работником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Документация Комиссии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Работа Комиссии осуществляется на плановой основе.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План работы формируется на основании предложений, внесенных исходя из складывающейся ситуации и обстановки.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План составляется на год и утверждается на заседании Комиссии;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5.4. Работой Комиссии руководит Председатель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Заседания Комиссии проводится по мере необходимости, но не реже одного раза в квартал. По решению Председателя Комиссии могут проводиться внеочередные заседания Комиссии. Предложения по повестке дня заседания Комиссии могут вноситься любым членом Комиссии. Повестка дня и порядок рассмотрения вопросов на заседаниях Комиссии утверждаются Председателем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проведения внеочередного заседания Комиссии является информация о факте коррупции в Учреждении, полученная </w:t>
      </w:r>
      <w:proofErr w:type="spellStart"/>
      <w:r w:rsidR="00081D5E"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руокводителем</w:t>
      </w:r>
      <w:proofErr w:type="spell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от правоохранительных органов, судебных или иных государственных органов, от организаций, должностных лиц или граждан.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 указанная в пункте 5.5. настоящего Положения рассматривается Комиссией, если она представлена в письменном виде и содержит следующие сведения: фамилию, имя, отчество гражданского служащего; описание факта коррупции, данные об источнике информации.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проведения внеочередного заедания, Комиссия предлагает принять решение о проведении служебной проверки работника Учреждения о котором зафиксирован факт коррупции.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Заседания Комиссии ведет Председатель Комиссии, а в его отсутствие по его поручению заместитель председателя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Присутствие на заседаниях Комиссии членов Комиссии обязательно. Делегирование членом Комиссии своих полномочий в Комиссии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 Комиссии. Лицо, исполняющее обязанности должностного лица, являющегося членом Комиссии, принимают участие в заседании Комиссии с правом совещательного голоса. Заседание Комиссии считается правомочным, если на нем присутствует более половины ее членов. В зависимости от рассматриваемых вопросов к участию в заседаниях Комиссии могут привлекаться иные лица.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5.8. Решения Комиссии принимаются на ее заседании простым большинством голосов от общего числа присутствующих на заседании членов Комиссии и вступают в силу после утверждения Председателем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равенстве голосов голос председательствующего на заседании Комиссии является решающим. Решения Комиссии на утверждение Председателю Комиссии представляет секретарь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5.9. Решения Комиссии оформляются протоколами, которые подписывают члены Комиссии, принявшие участие в ее заседании. Решения Комиссии носят рекомендательный характер.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5.10. В протоколе указываются: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дата заседания, повестка дня, фамилии, имена, отчества</w:t>
      </w:r>
      <w:r w:rsidR="000C3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присутствующих</w:t>
      </w:r>
      <w:r w:rsidR="000C3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нем членов Комиссии и других лиц, присутствующих на заседании;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отчество, должность работника, в отношении которого рассматривался вопрос о нарушении требований к служебному поведению или о наличии личной заинтересованности, которая приводит или может привести к конфликту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информации в Комиссию и дата ее рассмотрения на заседании Комиссии, существо информации;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выступивших на заседании лиц и краткое изложение их выступлений;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пояснений работника, в отношении которого рассматривался вопрос;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информации, ставшей основанием для проведения заседания Комиссии;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голосования;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принятые решения и обоснование его принятия.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5.11. Члены Комиссии обладают равными правами при принятии решений.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5.12. Каждый член Комиссии, не согласный с решением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5.13.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5.14. Организацию заседания Комиссии,</w:t>
      </w:r>
      <w:r w:rsidR="000C3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документационное обеспечение деятельности Комиссии и обеспечение подготовки проектов ее решений осуществляет секретарь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решения Комиссии могут быть приняты в форме приказа директора Учреждения.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Комиссии доводятся до сведения всех заинтересованных лиц, органов и организаций.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5.14. Решение Комиссии, принятое в отношении работника, хранится в его личном деле.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5.15. Комиссия работает на безвозмездной основе.</w:t>
      </w:r>
    </w:p>
    <w:p w:rsidR="008F50DA" w:rsidRPr="00081D5E" w:rsidRDefault="008F50DA" w:rsidP="00081D5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sectPr w:rsidR="000245F9" w:rsidSect="00712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460DC"/>
    <w:multiLevelType w:val="multilevel"/>
    <w:tmpl w:val="63B0D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96064"/>
    <w:multiLevelType w:val="multilevel"/>
    <w:tmpl w:val="6F20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EE0D7C"/>
    <w:multiLevelType w:val="multilevel"/>
    <w:tmpl w:val="222A1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635E10"/>
    <w:multiLevelType w:val="multilevel"/>
    <w:tmpl w:val="97DA2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4811F2"/>
    <w:multiLevelType w:val="multilevel"/>
    <w:tmpl w:val="6310D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2277DD"/>
    <w:multiLevelType w:val="multilevel"/>
    <w:tmpl w:val="3DAC5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7D0648"/>
    <w:multiLevelType w:val="multilevel"/>
    <w:tmpl w:val="65F8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60126E"/>
    <w:multiLevelType w:val="multilevel"/>
    <w:tmpl w:val="63ECB190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625"/>
        </w:tabs>
        <w:ind w:left="462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345"/>
        </w:tabs>
        <w:ind w:left="534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785"/>
        </w:tabs>
        <w:ind w:left="678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05"/>
        </w:tabs>
        <w:ind w:left="750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945"/>
        </w:tabs>
        <w:ind w:left="894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665"/>
        </w:tabs>
        <w:ind w:left="9665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135CD3"/>
    <w:multiLevelType w:val="multilevel"/>
    <w:tmpl w:val="98160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B74501"/>
    <w:multiLevelType w:val="multilevel"/>
    <w:tmpl w:val="F5AEA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4"/>
  </w:num>
  <w:num w:numId="6">
    <w:abstractNumId w:val="2"/>
  </w:num>
  <w:num w:numId="7">
    <w:abstractNumId w:val="9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249E"/>
    <w:rsid w:val="000245F9"/>
    <w:rsid w:val="00081D5E"/>
    <w:rsid w:val="000C3501"/>
    <w:rsid w:val="00156884"/>
    <w:rsid w:val="00485575"/>
    <w:rsid w:val="00530D79"/>
    <w:rsid w:val="00563B6D"/>
    <w:rsid w:val="005B166E"/>
    <w:rsid w:val="00603660"/>
    <w:rsid w:val="006414D8"/>
    <w:rsid w:val="0068435C"/>
    <w:rsid w:val="007123EC"/>
    <w:rsid w:val="007A0426"/>
    <w:rsid w:val="008D18D9"/>
    <w:rsid w:val="008D691D"/>
    <w:rsid w:val="008D6B50"/>
    <w:rsid w:val="008F50DA"/>
    <w:rsid w:val="00921E34"/>
    <w:rsid w:val="009C6D88"/>
    <w:rsid w:val="009F3AF0"/>
    <w:rsid w:val="00AA21B3"/>
    <w:rsid w:val="00C807C3"/>
    <w:rsid w:val="00D96167"/>
    <w:rsid w:val="00DB4994"/>
    <w:rsid w:val="00DD5262"/>
    <w:rsid w:val="00E130F6"/>
    <w:rsid w:val="00EC6079"/>
    <w:rsid w:val="00F1449C"/>
    <w:rsid w:val="00F21678"/>
    <w:rsid w:val="00F2249E"/>
    <w:rsid w:val="00F80A64"/>
    <w:rsid w:val="00F9235C"/>
    <w:rsid w:val="00FA0B78"/>
    <w:rsid w:val="00FF2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538E44-C75E-4DA0-8B21-2AD20787C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3EC"/>
  </w:style>
  <w:style w:type="paragraph" w:styleId="2">
    <w:name w:val="heading 2"/>
    <w:basedOn w:val="a"/>
    <w:next w:val="a"/>
    <w:link w:val="20"/>
    <w:uiPriority w:val="99"/>
    <w:unhideWhenUsed/>
    <w:qFormat/>
    <w:rsid w:val="00603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A04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3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130F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A04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42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FA0B78"/>
    <w:rPr>
      <w:i/>
      <w:iCs/>
    </w:rPr>
  </w:style>
  <w:style w:type="character" w:customStyle="1" w:styleId="20">
    <w:name w:val="Заголовок 2 Знак"/>
    <w:basedOn w:val="a0"/>
    <w:link w:val="2"/>
    <w:uiPriority w:val="99"/>
    <w:rsid w:val="00603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603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D69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935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31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62739">
              <w:marLeft w:val="45"/>
              <w:marRight w:val="45"/>
              <w:marTop w:val="30"/>
              <w:marBottom w:val="75"/>
              <w:divBdr>
                <w:top w:val="single" w:sz="6" w:space="8" w:color="E8E8E8"/>
                <w:left w:val="single" w:sz="6" w:space="4" w:color="E8E8E8"/>
                <w:bottom w:val="single" w:sz="6" w:space="4" w:color="E8E8E8"/>
                <w:right w:val="single" w:sz="6" w:space="4" w:color="E8E8E8"/>
              </w:divBdr>
              <w:divsChild>
                <w:div w:id="82936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69279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50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8383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5749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</w:div>
                <w:div w:id="1722712045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130661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365038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13296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74323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58296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4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7557">
              <w:marLeft w:val="45"/>
              <w:marRight w:val="45"/>
              <w:marTop w:val="30"/>
              <w:marBottom w:val="75"/>
              <w:divBdr>
                <w:top w:val="single" w:sz="6" w:space="8" w:color="E8E8E8"/>
                <w:left w:val="single" w:sz="6" w:space="4" w:color="E8E8E8"/>
                <w:bottom w:val="single" w:sz="6" w:space="4" w:color="E8E8E8"/>
                <w:right w:val="single" w:sz="6" w:space="4" w:color="E8E8E8"/>
              </w:divBdr>
              <w:divsChild>
                <w:div w:id="154563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6183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31194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6614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36761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</w:div>
                <w:div w:id="1118721734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39054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96154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204243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5424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97557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4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2547</Words>
  <Characters>14522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оксана торосян</cp:lastModifiedBy>
  <cp:revision>21</cp:revision>
  <cp:lastPrinted>2020-08-24T11:43:00Z</cp:lastPrinted>
  <dcterms:created xsi:type="dcterms:W3CDTF">2018-11-22T14:58:00Z</dcterms:created>
  <dcterms:modified xsi:type="dcterms:W3CDTF">2020-08-26T04:47:00Z</dcterms:modified>
</cp:coreProperties>
</file>