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32EB" w:rsidRPr="003C4DA3" w:rsidTr="00B32200">
        <w:tc>
          <w:tcPr>
            <w:tcW w:w="4785" w:type="dxa"/>
          </w:tcPr>
          <w:p w:rsidR="00007E5C" w:rsidRPr="003C4DA3" w:rsidRDefault="00205121" w:rsidP="00007E5C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2051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-1184910</wp:posOffset>
                  </wp:positionH>
                  <wp:positionV relativeFrom="paragraph">
                    <wp:posOffset>-786765</wp:posOffset>
                  </wp:positionV>
                  <wp:extent cx="7772400" cy="10687050"/>
                  <wp:effectExtent l="0" t="0" r="0" b="0"/>
                  <wp:wrapNone/>
                  <wp:docPr id="2" name="Рисунок 2" descr="C:\Users\User\Desktop\сайт 2019\антикоррупция\Антикоррупция 2020 год\Положение о конфликте интере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йт 2019\антикоррупция\Антикоррупция 2020 год\Положение о конфликте интере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07E5C" w:rsidRPr="003C4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СОГЛАСОВАНО: </w:t>
            </w:r>
          </w:p>
          <w:p w:rsidR="00007E5C" w:rsidRPr="003C4DA3" w:rsidRDefault="00007E5C" w:rsidP="00007E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Председатель профсоюзной</w:t>
            </w:r>
          </w:p>
          <w:p w:rsidR="00007E5C" w:rsidRPr="003C4DA3" w:rsidRDefault="00007E5C" w:rsidP="00007E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организации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ДОУ Д/С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7E5C" w:rsidRPr="003C4DA3" w:rsidRDefault="00007E5C" w:rsidP="00007E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____________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Л.Н.Денисова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007E5C" w:rsidRPr="003C4DA3" w:rsidRDefault="00007E5C" w:rsidP="00007E5C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  2020</w:t>
            </w: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8D32EB" w:rsidRPr="003C4DA3" w:rsidRDefault="008D32EB" w:rsidP="00007E5C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D32EB" w:rsidRPr="003C4DA3" w:rsidRDefault="008D32EB" w:rsidP="00EE384E">
            <w:pPr>
              <w:pStyle w:val="2"/>
              <w:spacing w:after="120"/>
              <w:outlineLvl w:val="1"/>
              <w:rPr>
                <w:b/>
                <w:szCs w:val="24"/>
              </w:rPr>
            </w:pPr>
            <w:r w:rsidRPr="003C4DA3">
              <w:rPr>
                <w:b/>
                <w:szCs w:val="24"/>
              </w:rPr>
              <w:t>УТВЕРЖДАЮ:</w:t>
            </w:r>
          </w:p>
          <w:p w:rsidR="008D32EB" w:rsidRPr="003C4DA3" w:rsidRDefault="008D32EB" w:rsidP="00EE384E">
            <w:pPr>
              <w:pStyle w:val="2"/>
              <w:spacing w:after="120"/>
              <w:outlineLvl w:val="1"/>
              <w:rPr>
                <w:szCs w:val="24"/>
              </w:rPr>
            </w:pPr>
            <w:r w:rsidRPr="003C4DA3">
              <w:rPr>
                <w:szCs w:val="24"/>
              </w:rPr>
              <w:t>Заведующий М</w:t>
            </w:r>
            <w:r>
              <w:rPr>
                <w:szCs w:val="24"/>
              </w:rPr>
              <w:t>Б</w:t>
            </w:r>
            <w:r w:rsidRPr="003C4DA3">
              <w:rPr>
                <w:szCs w:val="24"/>
              </w:rPr>
              <w:t xml:space="preserve">ДОУ Д/С </w:t>
            </w:r>
            <w:r>
              <w:rPr>
                <w:szCs w:val="24"/>
              </w:rPr>
              <w:t>3</w:t>
            </w:r>
            <w:r w:rsidRPr="003C4DA3">
              <w:rPr>
                <w:szCs w:val="24"/>
              </w:rPr>
              <w:t xml:space="preserve">4 </w:t>
            </w:r>
          </w:p>
          <w:p w:rsidR="008D32EB" w:rsidRPr="003C4DA3" w:rsidRDefault="008D32EB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_______________/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Е.А.Алиновская</w:t>
            </w:r>
            <w:proofErr w:type="spellEnd"/>
            <w:r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D32EB" w:rsidRPr="003C4DA3" w:rsidRDefault="00007E5C" w:rsidP="00EE384E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____от «__» ______2020</w:t>
            </w:r>
            <w:r w:rsidR="008D32EB" w:rsidRPr="003C4DA3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8D32EB" w:rsidRPr="003C4DA3" w:rsidRDefault="008D32EB" w:rsidP="00EE384E">
            <w:pPr>
              <w:rPr>
                <w:sz w:val="24"/>
                <w:szCs w:val="24"/>
              </w:rPr>
            </w:pPr>
          </w:p>
        </w:tc>
      </w:tr>
    </w:tbl>
    <w:p w:rsidR="008815FA" w:rsidRPr="00D900AC" w:rsidRDefault="008815FA" w:rsidP="00007E5C">
      <w:pPr>
        <w:shd w:val="clear" w:color="auto" w:fill="FFFFFF"/>
        <w:spacing w:before="75" w:after="0" w:line="240" w:lineRule="auto"/>
        <w:jc w:val="center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8815FA" w:rsidRPr="00D900AC" w:rsidRDefault="008815FA" w:rsidP="00007E5C">
      <w:pPr>
        <w:shd w:val="clear" w:color="auto" w:fill="FFFFFF"/>
        <w:spacing w:before="75" w:after="0" w:line="240" w:lineRule="auto"/>
        <w:jc w:val="center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конфликте интересов работников</w:t>
      </w:r>
    </w:p>
    <w:p w:rsidR="008815FA" w:rsidRPr="00EC6CF2" w:rsidRDefault="008815FA" w:rsidP="00007E5C">
      <w:pPr>
        <w:shd w:val="clear" w:color="auto" w:fill="FFFFFF"/>
        <w:spacing w:before="75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</w:t>
      </w:r>
      <w:r w:rsidR="008D3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бюджетного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дошкольного образовательного учреждения детского сада № </w:t>
      </w:r>
      <w:r w:rsidR="008D3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</w:t>
      </w:r>
      <w:r w:rsidR="008D3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станицы Черниговской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Белореченский район</w:t>
      </w:r>
    </w:p>
    <w:p w:rsidR="008815FA" w:rsidRPr="00EC6CF2" w:rsidRDefault="008815FA" w:rsidP="00007E5C">
      <w:pPr>
        <w:shd w:val="clear" w:color="auto" w:fill="FFFFFF"/>
        <w:spacing w:before="75" w:after="0" w:line="240" w:lineRule="auto"/>
        <w:contextualSpacing/>
        <w:jc w:val="center"/>
        <w:rPr>
          <w:rFonts w:ascii="Trebuchet MS" w:eastAsia="Times New Roman" w:hAnsi="Trebuchet MS" w:cs="Times New Roman"/>
          <w:b/>
          <w:sz w:val="20"/>
          <w:szCs w:val="20"/>
          <w:lang w:eastAsia="ru-RU"/>
        </w:rPr>
      </w:pP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(М</w:t>
      </w:r>
      <w:r w:rsidR="008D3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ДОУ Д/С </w:t>
      </w:r>
      <w:r w:rsidR="008D3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C6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4)</w:t>
      </w:r>
    </w:p>
    <w:p w:rsidR="008815FA" w:rsidRPr="00D900AC" w:rsidRDefault="008815FA" w:rsidP="00007E5C">
      <w:pPr>
        <w:shd w:val="clear" w:color="auto" w:fill="FFFFFF"/>
        <w:spacing w:before="75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о конфликте интересов работников </w:t>
      </w:r>
      <w:r w:rsidR="008D32EB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 </w:t>
      </w:r>
      <w:r w:rsidR="008D32E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бюджетного</w:t>
      </w:r>
      <w:r w:rsidR="008D32EB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 образовательного учреждения детского сада №</w:t>
      </w:r>
      <w:r w:rsidR="008D32EB">
        <w:rPr>
          <w:rFonts w:ascii="Times New Roman" w:eastAsia="Times New Roman" w:hAnsi="Times New Roman" w:cs="Times New Roman"/>
          <w:sz w:val="24"/>
          <w:szCs w:val="24"/>
          <w:lang w:eastAsia="ru-RU"/>
        </w:rPr>
        <w:t>34 станицы Черниговской</w:t>
      </w:r>
      <w:r w:rsidR="008D32EB" w:rsidRPr="0071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Белореченский район </w:t>
      </w:r>
      <w:r w:rsidR="008D32EB" w:rsidRPr="004156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90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соответственно – Положение, Учреждение) разработано на основе Федерального закона от 29.12.2012 №273-ФЗ «Об образовании в Российской Федерации» (глава 1 статья 2 пункт 33, глава 5 статьи 47, 48). Федерального закона от 25.12.2008 № 273-ФЗ «О противодействии коррупции», Методических рекомендаций по разработке и принятию организациями мер по предупреждению и противодействию коррупции.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Целью Положения о конфликте интересов является регулирование и предотвращение конфликта интересов в деятельности работников Учреждения и возможных негативных последствий конфликта интересов для самого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Основной задачей данного положения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Используемые в положении понятия и определения.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Конфликт интересов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Учреждения) и правами и законными интересами Учреждения, способное привести к причинению вреда правам и законным интересам, имуществу и (или) деловой репутации Учреждения, работником (представителем Учреждения) которой он является.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Личная заинтересованность работника (представителя</w:t>
      </w:r>
      <w:r w:rsidR="006D3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Учреждения) –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заинтересованность работника (представителя Учреждения), связанная с возможностью получения работником (представителем Учреждения)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 конфликте интересов 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положение) – это внутренний документ учреждения, устанавливающий порядок выявления и урегулирования конфликтов интересов, возникающих у работников Учреждения в ходе выполнения ими трудовых обязанностей.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Основные принципы </w:t>
      </w: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управления конфликтом интересов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 В основу работы по управлению конфликтом интересов в Учреждении могут быть положены следующие принципы: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–  обязательность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раскрытия сведений о реальном или потенциальном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конфликте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индивидуальное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рассмотрение и оценка </w:t>
      </w:r>
      <w:proofErr w:type="spell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репутационных</w:t>
      </w:r>
      <w:proofErr w:type="spell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рисков для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Учреждения при выявлении каждого конфликта интересов и его урегулирование;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конфиденциальность процесса раскрытия сведений о конфликте интересов и процесса его урегулирования;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соблюдение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баланса интересов Учреждения и работника при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урегулировании конфликта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3.Круг лиц подпадающих под действие положения.Конфликтные ситуации.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3.1.Действие положения распространяется на всех работников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вне зависимости от уровня занимаемой должности.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360" w:firstLine="3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 соблюдать положение также физические лица,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сотрудничающие с Учреждением.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 наиболее вероятных ситуациях конфликта интересов может оказаться педагогический работник в процессе выполнения своих должностных обязанностей: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–   репетиторство с воспитанниками, которых обучает;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-услуги за уход и присмотр за воспитанником, в том числе за детьми с ОВЗ и детьми-инвалидами;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–  получение подарков или услуги;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работник собирает деньги на нужды объединения, Учреждения;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работник участвует в жюри конкурсных мероприятий, олимпиад сучастием своих воспитанников;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– получение небезвыгодных предложений от родителей (законных представителей) воспитанников, которых он обучает;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–  небескорыстное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возможностей родителей (законных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воспитанников и другие;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–   нарушение установленных в Учреждении запретов (передача третьим лицам персональных данных или информации, касающейся участников образовательных отношений, сбор денежных средств на нужды группы, Учреждения и т.п.)</w:t>
      </w:r>
    </w:p>
    <w:p w:rsidR="008815FA" w:rsidRPr="00D900AC" w:rsidRDefault="008815FA" w:rsidP="00D900AC">
      <w:pPr>
        <w:shd w:val="clear" w:color="auto" w:fill="FFFFFF"/>
        <w:spacing w:before="75" w:after="150" w:line="224" w:lineRule="atLeast"/>
        <w:ind w:firstLine="62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Обязанности работников в связи с раскрытием и урегулированием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4.1. Обязанности и права работников в связи с раскрытием и урегулированием конфликта интересов: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избегать (по возможности) ситуаций и обстоятельств, которые могут привести к конфликту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раскрывать возникший (реальный) или потенциальный конфликт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содействовать урегулированию возникшего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4.2.Раскрывать возникший или потенциальный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4.3.Содействовать раскрытию возникшего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Работник Учреждения, в отношении которого возник спор о конфликте интересов, вправе обратиться к должностному лицу, ответственному за профилактикукоррупционных и иных правонарушений, в функциональные обязанности которого входит прием вопросов работников об определении наличия или отсутствия данного конфликта.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Обратиться в Комиссию можно только в письменной форме</w:t>
      </w:r>
    </w:p>
    <w:p w:rsidR="008815FA" w:rsidRPr="00D900AC" w:rsidRDefault="008815FA" w:rsidP="00D900AC">
      <w:pPr>
        <w:shd w:val="clear" w:color="auto" w:fill="FFFFFF"/>
        <w:spacing w:before="75" w:line="240" w:lineRule="auto"/>
        <w:ind w:firstLine="62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Порядок раскрытия конфликта интересов работником учреждения и порядок его урегулирования, в том числе возможные способы разрешения возникшего конфликта интересов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5.1. В Учреждении возможно установление различных видов раскрытия конфликта интересов, в том числе: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раскрытие сведений о конфликте интересов при приеме на работу;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раскрытие сведений о конфликте интересов при назначении на новую должность;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разовое раскрытие сведений по мере возникновения ситуаций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5.2 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5.3 Учреждение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5.4. Поступившая информация должна быть тщательно проверена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уполномоченным на это должностным лицом с целью оценки серьезности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возникающих для Учреждения рисков и выбора наиболее подходящей формы урегулирования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иметь в виду, что в итоге этой работы </w:t>
      </w: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Конфликтная комиссия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 Конфликтная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ограничение доступа работника к конкретной информации, которая может затрагивать личные интересы работника;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пересмотр и изменение функциональных обязанностей работника;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временное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отстранение работника от должности, если его личные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интересы входят в противоречие с функциональными обязанностями;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перевод работника на должность, предусматривающую выполнение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функциональных обязанностей, не связанных с конфликтом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передача работником принадлежащего ему имущества, являющегося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основой возникновения конфликта интересов, в доверительное управление;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отказ работника от своего личного интереса, порождающего конфликт с интересами Учреждения;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увольнение работника из Учреждения по инициативе работника;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увольнение работника по инициативе работодателя за совершение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дисциплинарного проступка, то есть за неисполнение или ненадлежащее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исполнение работником по его вине возложенных на него трудовых обязанностей.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5.6. 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5.7.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Определение лиц, ответственных за прием сведений о возникшем (имеющемся) конфликте интересов и рассмотрение этих сведений.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7.1. Ответственным за прием сведений о возникающих (имеющихся)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конфликтах интересов является председатель Конфликтной комиссии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(должностное лицо, ответственное за противодействие коррупции в Учреждении - директор).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Порядок рассмотрения ситуации конфликта интересов определен Положением о Конфликтной комиссии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8. Ответственность работников учреждения за несоблюдение положения о конфликте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Для предотвращения конфликта интересов работникам Учреждения необходимо следовать Кодексу профессиональной этики и служебного поведения работников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случае возникновения у работника личной заинтересованности, он обязан доложить об этом директору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За непринятие работником мер по предотвращению или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81 Трудового кодекса Российской Федерации может быть расторгнут трудовой договор.</w:t>
      </w:r>
    </w:p>
    <w:p w:rsidR="003F7363" w:rsidRPr="00D900AC" w:rsidRDefault="00205121" w:rsidP="00D900AC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3F7363" w:rsidRPr="00D900AC" w:rsidSect="00654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46EF"/>
    <w:rsid w:val="00007E5C"/>
    <w:rsid w:val="00205121"/>
    <w:rsid w:val="00650ABD"/>
    <w:rsid w:val="00654648"/>
    <w:rsid w:val="006D3005"/>
    <w:rsid w:val="006F46EF"/>
    <w:rsid w:val="00841357"/>
    <w:rsid w:val="008815FA"/>
    <w:rsid w:val="008A58D1"/>
    <w:rsid w:val="008D32EB"/>
    <w:rsid w:val="00977B05"/>
    <w:rsid w:val="00D900AC"/>
    <w:rsid w:val="00DB4994"/>
    <w:rsid w:val="00E94FA1"/>
    <w:rsid w:val="00F14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8A6EA-12BB-4E0E-B1DF-A517C13E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5FA"/>
  </w:style>
  <w:style w:type="paragraph" w:styleId="2">
    <w:name w:val="heading 2"/>
    <w:basedOn w:val="a"/>
    <w:next w:val="a"/>
    <w:link w:val="20"/>
    <w:uiPriority w:val="99"/>
    <w:qFormat/>
    <w:rsid w:val="008815F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815F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881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1553</Words>
  <Characters>8855</Characters>
  <Application>Microsoft Office Word</Application>
  <DocSecurity>0</DocSecurity>
  <Lines>73</Lines>
  <Paragraphs>20</Paragraphs>
  <ScaleCrop>false</ScaleCrop>
  <Company/>
  <LinksUpToDate>false</LinksUpToDate>
  <CharactersWithSpaces>10388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оксана торосян</cp:lastModifiedBy>
  <cp:revision>10</cp:revision>
  <cp:lastPrinted>2020-08-24T11:51:00Z</cp:lastPrinted>
  <dcterms:created xsi:type="dcterms:W3CDTF">2018-11-26T07:39:00Z</dcterms:created>
  <dcterms:modified xsi:type="dcterms:W3CDTF">2020-08-26T05:04:00Z</dcterms:modified>
</cp:coreProperties>
</file>