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A98" w:rsidRDefault="005A3A98" w:rsidP="00E325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Информация  о</w:t>
      </w:r>
      <w:proofErr w:type="gramEnd"/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 xml:space="preserve"> реализации ФГОС СОО для родителей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Введение обновленного ФГОС СОО с 1 сентября 2023 г.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hyperlink r:id="rId5" w:history="1">
        <w:r w:rsidRPr="00E325C6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lang w:eastAsia="ru-RU"/>
          </w:rPr>
          <w:t>Приказом Министерства просвещения Российской Федерации от 12 августа 2022 г. № 732 </w:t>
        </w:r>
      </w:hyperlink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внесены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№413. Осуществление образовательной программы среднего общего образования в соответствии с обновленным ФГОС СОО начнется в 10 классах с 1 сентября 2023 года.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Реализация обновленного ФГОС СОО будет исполнятся посредством федеральной образовательной программы среднего общего образования, утвержденной </w:t>
      </w:r>
      <w:hyperlink r:id="rId6" w:history="1">
        <w:r w:rsidRPr="00E325C6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lang w:eastAsia="ru-RU"/>
          </w:rPr>
          <w:t>приказом Министерства просвещения Российской Федерации №1014 от 23 ноября 2022 года.</w:t>
        </w:r>
      </w:hyperlink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Внесение изменений в ФГОС СОО продиктовано необходимостью создания единого образовательного пространства на территории всей страны и соблюдения принципа преемственности с ФГОС начального общего и основного общего образования. Уточненные формулировки позволят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Максимально допустимая аудиторная нагрузка обучающихся за два учебных года среднего общего образования, прописанная в обновленных ФГОС СОО, не может быть более 2516 академических часов (на 74 часа меньше по сравнению с предыдущей редакцией ФГОС СОО), что соответствует СанПиН, позволяет предупредить переутомление и сохранить оптимальный уровень работоспособности обучающихся.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В соответствии с обновленным ФГОС СОО учебный план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В целях обеспечения индивидуальных потребностей, обучающихся учебные предметы «Второй иностранный язык», «Родной язык», «Родная литература»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lastRenderedPageBreak/>
        <w:t>Расширение списка обязательных учебных предметов призвано обеспечить качественную подготовку обучающихся на уровне среднего общего образования в том числе по предметам естественно-научного и социально-гуманитарного цикла (физика, химия, биология, обществознание, география), изучение которых в соотве</w:t>
      </w:r>
      <w:r w:rsidR="005A3A98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т</w:t>
      </w: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Обязательное изучение русского языка сохраняется на одном (базовом) уровне для всех профилей, предусмотренных обновленным ФГОС СОО. Содержание таких предметов как «Право» и «Экономика» интегрировано в предмет «Обществознание» базового и углубленного уровня.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Содержание предмета «Астрономия» вошло в полном объеме в содержание учебного предмета «Физика», также сохранены требования к предметным результатам. Содержание учебных предметов «Естествознание» и «Экология» сквозной содержательной линией включено в такие учебные предметы как «Биология», «Химия», «Физика». Содержание учебного предмета «Россия в мире» вошло в учебные предметы «История» и «Обществознание».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В связи с тем, что такие предметы как «Право», «Экономика», «Естествознание», «Россия в мире», «Экология»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государственной итоговой аттестации и иных оценочных процедур. Освоение обучающимися образовательных программ по названным учебным предметам не проверялось. В соответствии с вносимыми изменениями эта работа будет систематизирована, содержание обозначенных в ФГОС СОО учебных предметов будет проверяться в рамках оценочных процедур.</w:t>
      </w:r>
    </w:p>
    <w:p w:rsidR="00E325C6" w:rsidRPr="00E325C6" w:rsidRDefault="00E325C6" w:rsidP="00E325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  <w:r w:rsidRPr="00E325C6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E325C6" w:rsidRDefault="00877650" w:rsidP="00E325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  </w:t>
      </w:r>
    </w:p>
    <w:p w:rsidR="00877650" w:rsidRDefault="00877650" w:rsidP="00E325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</w:p>
    <w:p w:rsidR="00877650" w:rsidRDefault="00877650" w:rsidP="00E325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</w:p>
    <w:p w:rsidR="00877650" w:rsidRPr="00E325C6" w:rsidRDefault="00877650" w:rsidP="00E325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15151"/>
          <w:sz w:val="24"/>
          <w:szCs w:val="24"/>
          <w:lang w:eastAsia="ru-RU"/>
        </w:rPr>
      </w:pPr>
    </w:p>
    <w:p w:rsidR="00E325C6" w:rsidRPr="00E325C6" w:rsidRDefault="00E325C6" w:rsidP="00E325C6">
      <w:pPr>
        <w:spacing w:after="300" w:line="348" w:lineRule="atLeast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proofErr w:type="spellStart"/>
      <w:r w:rsidRPr="00E325C6">
        <w:rPr>
          <w:rFonts w:ascii="Arial" w:eastAsia="Times New Roman" w:hAnsi="Arial" w:cs="Arial"/>
          <w:color w:val="333333"/>
          <w:sz w:val="33"/>
          <w:szCs w:val="33"/>
          <w:lang w:eastAsia="ru-RU"/>
        </w:rPr>
        <w:lastRenderedPageBreak/>
        <w:t>Минпросвещения</w:t>
      </w:r>
      <w:proofErr w:type="spellEnd"/>
      <w:r w:rsidRPr="00E325C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России совершенствует ФГОС среднего общего образования. 12 августа 2022 года вступил в силу Приказ № 732, который внес в образовательный стандарт очередные поправки. Кратко, без «воды» рассказываем о ключевых изменениях</w:t>
      </w:r>
    </w:p>
    <w:p w:rsidR="00E325C6" w:rsidRPr="00E325C6" w:rsidRDefault="00E325C6" w:rsidP="00E325C6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Патриотизм</w:t>
      </w:r>
    </w:p>
    <w:p w:rsidR="00E325C6" w:rsidRPr="00E325C6" w:rsidRDefault="00E325C6" w:rsidP="00E325C6">
      <w:pPr>
        <w:numPr>
          <w:ilvl w:val="0"/>
          <w:numId w:val="11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Личностные результаты, которые достигаются в единстве учебной и воспитательной работы школы, теперь сгруппированы по направлениям. На первом месте в этом списке — гражданская идентичность и патриотизм.</w:t>
      </w:r>
    </w:p>
    <w:p w:rsidR="00E325C6" w:rsidRPr="00E325C6" w:rsidRDefault="00E325C6" w:rsidP="00E325C6">
      <w:pPr>
        <w:numPr>
          <w:ilvl w:val="0"/>
          <w:numId w:val="11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Акцент на патриотизм присутствует и в предметных результатах. Например, требования к результатам по предмету «иностранный язык» включают умение «представлять родную страну и ее культуру на иностранном языке», по обществознанию — «осознанно выполнять обязанности гражданина РФ».</w:t>
      </w:r>
    </w:p>
    <w:p w:rsidR="00E325C6" w:rsidRPr="00E325C6" w:rsidRDefault="00E325C6" w:rsidP="00E325C6">
      <w:pPr>
        <w:numPr>
          <w:ilvl w:val="0"/>
          <w:numId w:val="11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События последних десятилетий включены в программу изучения истории. К результатам по этому предмету появились новые требования: «понимание причин и следствий распада СССР, возрождения РФ как мировой державы, воссоединения Крыма с Россией, специальной военной операции на Украине», а также «понимание значимости России в политических процессах, знание достижений страны и ее народа».</w:t>
      </w:r>
    </w:p>
    <w:p w:rsidR="00E325C6" w:rsidRPr="00E325C6" w:rsidRDefault="00E325C6" w:rsidP="00E325C6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Предметные результаты</w:t>
      </w:r>
    </w:p>
    <w:p w:rsidR="00E325C6" w:rsidRPr="00E325C6" w:rsidRDefault="00E325C6" w:rsidP="00E325C6">
      <w:pPr>
        <w:numPr>
          <w:ilvl w:val="0"/>
          <w:numId w:val="12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определяет минимум содержания среднего общего образования по предметам, которое гарантирует государство. Однако предметы по-прежнему будут изучать на базовом либо на углубленном уровне. Поправки, внесенные </w:t>
      </w:r>
      <w:hyperlink r:id="rId7" w:tgtFrame="_blank" w:history="1">
        <w:r w:rsidRPr="00E325C6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Приказом № 732</w:t>
        </w:r>
      </w:hyperlink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уточняют и конкретизируют требования к результатам освоения основных учебных предметов на обоих уровнях.</w:t>
      </w:r>
    </w:p>
    <w:p w:rsidR="00E325C6" w:rsidRPr="00E325C6" w:rsidRDefault="00E325C6" w:rsidP="00E325C6">
      <w:pPr>
        <w:spacing w:after="300" w:line="240" w:lineRule="auto"/>
        <w:ind w:left="3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Например, ученик, изучающий иностранный язык на базовом уровне, должен уметь «писать электронное сообщение личного характера объемом до 140 слов, соблюдая принятый речевой этикет». А при углубленном изучении — «писать официальное (деловое) письмо, в том числе электронное, объемом до 180 слов, в соответствии с нормами официального общения, принятыми в стране изучаемого языка».</w:t>
      </w:r>
    </w:p>
    <w:p w:rsidR="00E325C6" w:rsidRPr="00E325C6" w:rsidRDefault="00E325C6" w:rsidP="00E325C6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Коррекционная работа</w:t>
      </w:r>
    </w:p>
    <w:p w:rsidR="00E325C6" w:rsidRPr="00E325C6" w:rsidRDefault="00E325C6" w:rsidP="00E325C6">
      <w:pPr>
        <w:numPr>
          <w:ilvl w:val="0"/>
          <w:numId w:val="13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№ 732 утверждает новую редакцию п. 18.2.4, касающегося программы коррекционной работы. Среди прочих поправок — предоставление ученику с ОВЗ ассистента для технической помощи.</w:t>
      </w:r>
    </w:p>
    <w:p w:rsidR="00E325C6" w:rsidRPr="00E325C6" w:rsidRDefault="00877650" w:rsidP="00E325C6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</w:t>
      </w:r>
    </w:p>
    <w:p w:rsidR="00E325C6" w:rsidRPr="00E325C6" w:rsidRDefault="00E325C6" w:rsidP="00E325C6">
      <w:pPr>
        <w:numPr>
          <w:ilvl w:val="0"/>
          <w:numId w:val="14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Изменения коснулись списка обязательных учебных предметов. Теперь их 13 (раньше было 11 (12). Углубленно старшеклассники будут изучать 2 из них (ранее — 3 (4). Из перечня обязательных учебных предметов исключили такие предметы, как «Право», «Россия в мире», «Экономика», «Астрономия», «Естествознание» и «Экология».</w:t>
      </w:r>
    </w:p>
    <w:p w:rsidR="00E325C6" w:rsidRPr="00E325C6" w:rsidRDefault="00E325C6" w:rsidP="00E325C6">
      <w:pPr>
        <w:numPr>
          <w:ilvl w:val="0"/>
          <w:numId w:val="14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Приказ № 732 определяет особые условия для изучения родного языка и родной литературы, а также второго иностранного языка. Эти предметы введут по заявлениям родителей и при наличии у школы соответствующих возможностей.</w:t>
      </w:r>
    </w:p>
    <w:p w:rsidR="00E325C6" w:rsidRPr="00E325C6" w:rsidRDefault="00E325C6" w:rsidP="00877650">
      <w:pPr>
        <w:numPr>
          <w:ilvl w:val="0"/>
          <w:numId w:val="14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Максимальное количество учебных занятий за 2 года было сокращено на 74 часа и составило 2 516 часов.</w:t>
      </w:r>
    </w:p>
    <w:p w:rsidR="00E325C6" w:rsidRPr="00E325C6" w:rsidRDefault="00E325C6" w:rsidP="00E325C6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Подробно о ФГОС 2021 и о том, чем они отличаются от стандартов второго поколения, вы можете прочитать в статье «</w:t>
      </w:r>
      <w:hyperlink r:id="rId8" w:tgtFrame="_blank" w:history="1">
        <w:r w:rsidRPr="00E325C6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Новые стандарты ФГОС для школ. Третье поколение в 2022 году</w:t>
        </w:r>
      </w:hyperlink>
      <w:r w:rsidRPr="00E325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».</w:t>
      </w:r>
    </w:p>
    <w:p w:rsidR="00877650" w:rsidRPr="00877650" w:rsidRDefault="00877650" w:rsidP="0087765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44A66" w:rsidRDefault="00877650" w:rsidP="00877650">
      <w:pPr>
        <w:jc w:val="both"/>
      </w:pPr>
    </w:p>
    <w:sectPr w:rsidR="0024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C4E"/>
    <w:multiLevelType w:val="multilevel"/>
    <w:tmpl w:val="44D03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A1319D"/>
    <w:multiLevelType w:val="multilevel"/>
    <w:tmpl w:val="2A78B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0A618C"/>
    <w:multiLevelType w:val="multilevel"/>
    <w:tmpl w:val="1A0A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E92D64"/>
    <w:multiLevelType w:val="multilevel"/>
    <w:tmpl w:val="1048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40D03"/>
    <w:multiLevelType w:val="multilevel"/>
    <w:tmpl w:val="B822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E341C"/>
    <w:multiLevelType w:val="multilevel"/>
    <w:tmpl w:val="A75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36DBA"/>
    <w:multiLevelType w:val="multilevel"/>
    <w:tmpl w:val="B3E62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1056B0"/>
    <w:multiLevelType w:val="multilevel"/>
    <w:tmpl w:val="D7684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E7568B2"/>
    <w:multiLevelType w:val="multilevel"/>
    <w:tmpl w:val="8166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06E63"/>
    <w:multiLevelType w:val="multilevel"/>
    <w:tmpl w:val="1AC8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25768F"/>
    <w:multiLevelType w:val="multilevel"/>
    <w:tmpl w:val="517C68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C56331C"/>
    <w:multiLevelType w:val="multilevel"/>
    <w:tmpl w:val="D1BA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65986"/>
    <w:multiLevelType w:val="multilevel"/>
    <w:tmpl w:val="4B2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03F44"/>
    <w:multiLevelType w:val="multilevel"/>
    <w:tmpl w:val="B7CE06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C6"/>
    <w:rsid w:val="00060B9E"/>
    <w:rsid w:val="005A3A98"/>
    <w:rsid w:val="00877650"/>
    <w:rsid w:val="00CC4542"/>
    <w:rsid w:val="00E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0B0D"/>
  <w15:chartTrackingRefBased/>
  <w15:docId w15:val="{E10AD233-751D-4F67-B07C-FBB630D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2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5C6"/>
    <w:rPr>
      <w:b/>
      <w:bCs/>
    </w:rPr>
  </w:style>
  <w:style w:type="character" w:styleId="a5">
    <w:name w:val="Hyperlink"/>
    <w:basedOn w:val="a0"/>
    <w:uiPriority w:val="99"/>
    <w:semiHidden/>
    <w:unhideWhenUsed/>
    <w:rsid w:val="00E325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2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E3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268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10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3475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714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50595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40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986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198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4888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166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0666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836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3798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8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CCCCC"/>
                <w:right w:val="none" w:sz="0" w:space="0" w:color="auto"/>
              </w:divBdr>
            </w:div>
            <w:div w:id="1309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156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778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8509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91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787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509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2491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25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6584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07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1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  <w:divsChild>
            <w:div w:id="920525988">
              <w:marLeft w:val="5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40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ontur.ru/publications/2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rmativ.kontur.ru/document?moduleId=1&amp;documentId=431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7sbb3akchxwa4f2cr.xn----btb1bbid.xn--p1ai/wp-content/uploads/2023/04/fop-soo.pdf" TargetMode="External"/><Relationship Id="rId5" Type="http://schemas.openxmlformats.org/officeDocument/2006/relationships/hyperlink" Target="http://xn----7sbb3akchxwa4f2cr.xn----btb1bbid.xn--p1ai/wp-content/uploads/2023/04/prikaz-%E2%84%96-732-ot-12.08.202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2023-09-26T11:07:00Z</dcterms:created>
  <dcterms:modified xsi:type="dcterms:W3CDTF">2023-09-26T11:50:00Z</dcterms:modified>
</cp:coreProperties>
</file>