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03" w:rsidRDefault="00A17403" w:rsidP="00A1740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b/>
          <w:bCs/>
          <w:color w:val="FF0000"/>
          <w:sz w:val="27"/>
          <w:szCs w:val="27"/>
          <w:shd w:val="clear" w:color="auto" w:fill="FFFFFF"/>
        </w:rPr>
        <w:br/>
        <w:t>Будь в курсе - энтеровирусная инфекция!</w:t>
      </w:r>
    </w:p>
    <w:p w:rsidR="00A17403" w:rsidRDefault="00A17403" w:rsidP="00A1740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r>
        <w:rPr>
          <w:b/>
          <w:bCs/>
          <w:color w:val="474646"/>
          <w:sz w:val="27"/>
          <w:szCs w:val="27"/>
          <w:shd w:val="clear" w:color="auto" w:fill="FFFFFF"/>
        </w:rPr>
        <w:t> </w:t>
      </w:r>
    </w:p>
    <w:p w:rsidR="00A17403" w:rsidRDefault="00A17403" w:rsidP="00A1740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r>
        <w:rPr>
          <w:b/>
          <w:bCs/>
          <w:color w:val="474646"/>
          <w:sz w:val="27"/>
          <w:szCs w:val="27"/>
          <w:shd w:val="clear" w:color="auto" w:fill="FFFFFF"/>
        </w:rPr>
        <w:t xml:space="preserve">  Одно из острых инфекционных заболеваний — энтеровирусная инфекция (ЭВИ), которое характеризуется высокой </w:t>
      </w:r>
      <w:proofErr w:type="spellStart"/>
      <w:r>
        <w:rPr>
          <w:b/>
          <w:bCs/>
          <w:color w:val="474646"/>
          <w:sz w:val="27"/>
          <w:szCs w:val="27"/>
          <w:shd w:val="clear" w:color="auto" w:fill="FFFFFF"/>
        </w:rPr>
        <w:t>контагиозностью</w:t>
      </w:r>
      <w:proofErr w:type="spellEnd"/>
      <w:r>
        <w:rPr>
          <w:b/>
          <w:bCs/>
          <w:color w:val="474646"/>
          <w:sz w:val="27"/>
          <w:szCs w:val="27"/>
          <w:shd w:val="clear" w:color="auto" w:fill="FFFFFF"/>
        </w:rPr>
        <w:t xml:space="preserve"> и быстрым распространением заболевания, вызывается различными представителями кишечных вирусов (</w:t>
      </w:r>
      <w:proofErr w:type="spellStart"/>
      <w:r>
        <w:rPr>
          <w:b/>
          <w:bCs/>
          <w:color w:val="474646"/>
          <w:sz w:val="27"/>
          <w:szCs w:val="27"/>
          <w:shd w:val="clear" w:color="auto" w:fill="FFFFFF"/>
        </w:rPr>
        <w:t>энтеровирусов</w:t>
      </w:r>
      <w:proofErr w:type="spellEnd"/>
      <w:r>
        <w:rPr>
          <w:b/>
          <w:bCs/>
          <w:color w:val="474646"/>
          <w:sz w:val="27"/>
          <w:szCs w:val="27"/>
          <w:shd w:val="clear" w:color="auto" w:fill="FFFFFF"/>
        </w:rPr>
        <w:t>) с многообразием клинических проявлений.</w:t>
      </w:r>
    </w:p>
    <w:p w:rsidR="00A17403" w:rsidRDefault="00A17403" w:rsidP="00A1740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474646"/>
          <w:sz w:val="20"/>
          <w:szCs w:val="20"/>
        </w:rPr>
      </w:pPr>
      <w:r>
        <w:rPr>
          <w:b/>
          <w:bCs/>
          <w:color w:val="474646"/>
          <w:sz w:val="27"/>
          <w:szCs w:val="27"/>
        </w:rPr>
        <w:t>   Регистрируется в течение всего года, максимальная заболеваемость ЭВИ приходится на летне-осенние месяцы.</w:t>
      </w:r>
    </w:p>
    <w:p w:rsidR="00A17403" w:rsidRDefault="00A17403" w:rsidP="00A17403">
      <w:pPr>
        <w:pStyle w:val="a3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74646"/>
          <w:sz w:val="27"/>
          <w:szCs w:val="27"/>
          <w:shd w:val="clear" w:color="auto" w:fill="FFFFFF"/>
        </w:rPr>
        <w:t xml:space="preserve">Так, в </w:t>
      </w:r>
      <w:proofErr w:type="spellStart"/>
      <w:r>
        <w:rPr>
          <w:rFonts w:ascii="Arial" w:hAnsi="Arial" w:cs="Arial"/>
          <w:color w:val="474646"/>
          <w:sz w:val="27"/>
          <w:szCs w:val="27"/>
          <w:shd w:val="clear" w:color="auto" w:fill="FFFFFF"/>
        </w:rPr>
        <w:t>Полевскомгородском</w:t>
      </w:r>
      <w:proofErr w:type="spellEnd"/>
      <w:r>
        <w:rPr>
          <w:rFonts w:ascii="Arial" w:hAnsi="Arial" w:cs="Arial"/>
          <w:color w:val="474646"/>
          <w:sz w:val="27"/>
          <w:szCs w:val="27"/>
          <w:shd w:val="clear" w:color="auto" w:fill="FFFFFF"/>
        </w:rPr>
        <w:t xml:space="preserve"> округе за 8 месяцев зарегистрировано по предварительному диагнозу 1 случай вирусного менингита у взрослого, в аналогичный период 2017г. и за среднемноголетний уровень, случаев заболевания не зарегистрировано. 1 случай ЭВИ экзантемы зарегистрирован среди детей от 1 года до 2х лет посещающих ДДУ.</w:t>
      </w:r>
    </w:p>
    <w:p w:rsidR="00A17403" w:rsidRDefault="00A17403" w:rsidP="00A17403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r>
        <w:rPr>
          <w:b/>
          <w:bCs/>
          <w:color w:val="474646"/>
          <w:sz w:val="27"/>
          <w:szCs w:val="27"/>
          <w:shd w:val="clear" w:color="auto" w:fill="FFFFFF"/>
        </w:rPr>
        <w:t>   Инфекция передается воздушно-капельным, пищевым и контактно-бытовым путями. Источником являются больные люди, вирусоносители, больные бессимптомной формой.</w:t>
      </w:r>
    </w:p>
    <w:p w:rsidR="00A17403" w:rsidRDefault="00A17403" w:rsidP="00A17403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proofErr w:type="spellStart"/>
      <w:r>
        <w:rPr>
          <w:b/>
          <w:bCs/>
          <w:color w:val="474646"/>
          <w:sz w:val="27"/>
          <w:szCs w:val="27"/>
          <w:shd w:val="clear" w:color="auto" w:fill="FFFFFF"/>
        </w:rPr>
        <w:t>Энтеровирусы</w:t>
      </w:r>
      <w:proofErr w:type="spellEnd"/>
      <w:r>
        <w:rPr>
          <w:b/>
          <w:bCs/>
          <w:color w:val="474646"/>
          <w:sz w:val="27"/>
          <w:szCs w:val="27"/>
          <w:shd w:val="clear" w:color="auto" w:fill="FFFFFF"/>
        </w:rPr>
        <w:t xml:space="preserve"> устойчивы во внешней среде и длительное время могут сохраняться в сточных водах, плавательных бассейнах, открытых водоёмах, на предметах обихода, продуктах питания (молоко, фрукты, овощи). Вирус быстро погибает при прогревании, кипячении.</w:t>
      </w:r>
    </w:p>
    <w:p w:rsidR="00A17403" w:rsidRDefault="00A17403" w:rsidP="00A17403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r>
        <w:rPr>
          <w:b/>
          <w:bCs/>
          <w:color w:val="474646"/>
          <w:sz w:val="27"/>
          <w:szCs w:val="27"/>
          <w:shd w:val="clear" w:color="auto" w:fill="FFFFFF"/>
        </w:rPr>
        <w:t>   Заболевание начинается остро, с подъёма температуры тела до 39-40 градусов. Появляется сильная головная боль, головокружение, рвота, иногда боли в животе, спине, судорожный синдром, не резко выраженные катаральные проявления со стороны ротоглотки, верхних дыхательных путей. Серозный вирусный менингит является наиболее типичной и тяжелой формой энтеровирусной инфекции.</w:t>
      </w:r>
    </w:p>
    <w:p w:rsidR="00A17403" w:rsidRDefault="00A17403" w:rsidP="00A17403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r>
        <w:rPr>
          <w:b/>
          <w:bCs/>
          <w:color w:val="474646"/>
          <w:sz w:val="27"/>
          <w:szCs w:val="27"/>
          <w:shd w:val="clear" w:color="auto" w:fill="FFFFFF"/>
        </w:rPr>
        <w:t>Инфекцией в 60% случаев болеют дети. Ни в коем случае нельзя допускать посещения заболевшим ребенком организованного детского коллектива. Принимаются оперативно противоэпидемические мероприятия по разобщению коллектива.</w:t>
      </w:r>
    </w:p>
    <w:p w:rsidR="00A17403" w:rsidRDefault="00A17403" w:rsidP="00A17403">
      <w:pPr>
        <w:pStyle w:val="a4"/>
        <w:spacing w:before="0" w:beforeAutospacing="0" w:after="150" w:afterAutospacing="0"/>
        <w:jc w:val="both"/>
        <w:rPr>
          <w:rFonts w:ascii="Arial" w:hAnsi="Arial" w:cs="Arial"/>
          <w:b/>
          <w:bCs/>
          <w:color w:val="474646"/>
          <w:sz w:val="20"/>
          <w:szCs w:val="20"/>
          <w:shd w:val="clear" w:color="auto" w:fill="FFFFFF"/>
        </w:rPr>
      </w:pPr>
      <w:r>
        <w:rPr>
          <w:b/>
          <w:bCs/>
          <w:color w:val="474646"/>
          <w:sz w:val="27"/>
          <w:szCs w:val="27"/>
          <w:shd w:val="clear" w:color="auto" w:fill="FFFFFF"/>
        </w:rPr>
        <w:t>  Одна из форм разобщения – перевод на дистанционное обучение.</w:t>
      </w:r>
    </w:p>
    <w:p w:rsidR="00107FAA" w:rsidRDefault="00107FAA"/>
    <w:sectPr w:rsidR="0010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41"/>
    <w:rsid w:val="00107FAA"/>
    <w:rsid w:val="00685128"/>
    <w:rsid w:val="00A17403"/>
    <w:rsid w:val="00F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293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7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6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Камышевская СКОШ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Борисовна</dc:creator>
  <cp:lastModifiedBy>Татьяна Геннадьевна</cp:lastModifiedBy>
  <cp:revision>2</cp:revision>
  <dcterms:created xsi:type="dcterms:W3CDTF">2019-10-30T20:57:00Z</dcterms:created>
  <dcterms:modified xsi:type="dcterms:W3CDTF">2019-10-30T20:57:00Z</dcterms:modified>
</cp:coreProperties>
</file>