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                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Права профессиональных союзов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</w:t>
      </w:r>
      <w:proofErr w:type="gramStart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(по Федеральному закону</w:t>
      </w:r>
      <w:proofErr w:type="gramEnd"/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</w:t>
      </w:r>
      <w:proofErr w:type="gramStart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«О профессиональных союзах, их правах и гарантиях деятельности)</w:t>
      </w:r>
      <w:proofErr w:type="gramEnd"/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-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 представительство и защиту социально-трудовых прав и интересов работнико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содействие занятост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ст.12);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на ведение коллективных переговоров, заключение соглашений, коллективных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договоров и контроль за их выполнение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м(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ст.13);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участие в урегулировании коллективных трудовых споро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ст.14);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взаимодействие с работодателями, их объединениями, органами государственной власти,      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органами местного самоуправлени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я(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ст.15);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участие в коллегиальных органах управления организаций, предприяти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й(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ст.16);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бесплатную и беспрепятственную информацию по социально-трудовым вопроса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м(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ст17);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осуществление профсоюзного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контроля за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соблюдением законодательства об охране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труда и окружающей природной сред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ы(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ст.20);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участие в приватизации государственного и муниципального имуществ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а(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ст.21);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социальную защиту работнико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защиту интересов работников в органах по рассмотрению трудовых споро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ст.23).</w:t>
      </w:r>
    </w:p>
    <w:p w:rsidR="006D181F" w:rsidRPr="00300A63" w:rsidRDefault="006D181F" w:rsidP="006D181F">
      <w:pPr>
        <w:autoSpaceDE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          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Гарантии работникам, входящим в состав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   профсоюзных органов.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Закон «О Профсоюзах»  воспроизводит ст. 374 ТК РФ и более конкретно определяет способы защиты профсоюзных работников во взаимоотношениях с работодателем. В Конвенции Международной организации труда (МОТ) № 135 предусмотрено, представители трудящихся, которые признаны таковыми в соответствии  с национальным законодательством и практикой, должны пользоваться защитой от любого действия, которое может нанести им ущерб, включая увольнение, основанное на их статусе. Эта защита распространяется на их участие  в профсоюзной деятельности.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В 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ст.ст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. 25-27 Закона «О Профсоюзах» предусмотрены дополнительные трудовые гарантии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для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-работников, входящих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состава профсоюзных органов и не освобожденных от основной работы;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работников, входящих в профсоюзные органы и освобожденных от основной работы;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работников, 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избиравшихся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 профсоюзные органы и завершивших свою работу по выборной должности по тем или иным причинам;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Работники, входящие в состав профсоюзных органов и не освобожденные от основной работы, не могут быть подвергнуты дисциплинарному взысканию, переводу на другую работу по инициативе работодателя без предварительного согласия профсоюзного органа, членами которого они являются, председатели первичных профсоюзных 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организацийОУ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– без согласия профоргана соответствующей территориальной организации Профсоюза.</w:t>
      </w:r>
      <w:proofErr w:type="gramEnd"/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Увольнение по инициативе работодателя работников, входящих в состав профсоюзных органов и не освобожденных от основной работы, допускается помимо общего порядка увольнения только с предварительного согласия профсоюзного органа, членами  которого они являются.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Увольнение председателей первичных профсоюзных организаций и членов профкома допускается только с предварительного согласия профоргана  соответствующей территориальной организации профсоюза.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Не допускается увольнение по инициативе работодателя работников, являющихся членами профсоюзных органов, в течение двух лет после окончания срока их полномочий. Например, работник, являющийся членом профкома, на очередной отчетно-выборной конференции не был избран в профорган по какой-либо причине.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Аналогичные дополнительные трудовые гарантии установлены для уполномоченных Профсоюза  по охране труда и представителей Профсоюза в совместных комитетах по охране труда, создаваемых в ОУ.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Рекомендуется включать в коллективный договор дополнительные гарантии выборным профсоюзным работникам.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Члены профсоюзных органов, не освобожденные от основной работы, уполномоченные Профсоюза по охране труда, освобождаются от основной работы для выполнения профсоюзных обязанностей в интересах коллектива, а также на время краткосрочной профсоюзной учебы, для участия в качестве делегатов в профсоюзных съездах, конференциях. Условия их освобождения от работы и порядок оплаты времени участия  в указанных мероприятиях определяются коллективным договором, соглашением.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НАИБОЛЕЕ ВАЖНЫЕ СТАТЬИ ТРУДОВОГ КОДЕКСА РФ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   О ПРАВАХ ПРОФСОЮЗА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Ст.2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-право Профсоюза осуществлять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соблюдением трудового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Законодательства и иных актов, содержащих нормы трудового права;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Ст.8-согласование с ПК локальных актов;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Ст.23-27 – социальное партнерство  в сфере труда;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Ст.29 – представители работников;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Ст.30- представление интересов работников первичными профсоюзными организациями;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32 – обязанности работодателя по созданию условий, обеспечивающих деятельность представителей работающих;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Глава 5-органы социального партнерства;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>Глава 6-коллективные переговоры;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Глава 7 –коллективные договоры и соглашения;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82-Обязательное 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99 – привлечение к сверхурочным работам;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103- график сменной работы;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105-согласование с ПК разделение рабочего времени на части;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116-согласование с ПК ежегодных дополнительных оплачиваемых отпусков за работу с вредными условиями труда;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135- локальные акты, устанавливающие систему оплаты труда, принимаются работодателем с учетом мнения профоргана;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Ст.218 –комиссии по охране труда;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352-способы защиты трудовых прав и свобод;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Глава 58 – защита трудовых прав и законных интересов работников профессиональными союзами.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>Работодатель обязан  учитывать мнение выборного профсоюзного органа при принятии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 xml:space="preserve">  </w:t>
      </w:r>
      <w:bookmarkStart w:id="0" w:name="_GoBack"/>
      <w:bookmarkEnd w:id="0"/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>локальных нормативных актов, содержащих нормы трудового права и при расторжении трудового договора по инициативе работодателя.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</w:pPr>
    </w:p>
    <w:p w:rsidR="006D181F" w:rsidRPr="006D181F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</w:t>
      </w:r>
    </w:p>
    <w:p w:rsidR="006D181F" w:rsidRPr="00300A63" w:rsidRDefault="006D181F" w:rsidP="006D181F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УЧЕТ МНЕНИЯ ВЫБОРНОГО ПРОФСОЗНОГО ОРГАНА </w:t>
      </w: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ПРОИЗВОДИТСЯ</w:t>
      </w:r>
    </w:p>
    <w:p w:rsidR="006D181F" w:rsidRPr="00300A63" w:rsidRDefault="006D181F" w:rsidP="006D181F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(ст. 371 ТК РФ)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при принятии локальных нормативных актов, содержащих нормы трудового права (ст.372 ТК РФ);</w:t>
      </w:r>
    </w:p>
    <w:p w:rsidR="006D181F" w:rsidRPr="00300A63" w:rsidRDefault="006D181F" w:rsidP="006D181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при расторжении трудового договора по инициативе работодателя (ст. 373 ТК РФ);</w:t>
      </w:r>
    </w:p>
    <w:p w:rsidR="006D181F" w:rsidRPr="00300A63" w:rsidRDefault="006D181F" w:rsidP="006D181F">
      <w:pPr>
        <w:autoSpaceDE w:val="0"/>
        <w:autoSpaceDN/>
        <w:ind w:left="525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ind w:left="52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>трудовым кодексом предусмотрены следующие случаи принятия работодателем решений с учетом мнения соответствующего профсоюзного органа: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- введение или отмена режима неполного рабочего времени на срок до 6 месяцев в целях сокращения рабочих мест в том случае, если изменения организационных или технологических условий труда могут повлечь за собой массовые увольнения работников (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счт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74);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-увольнение являющихся членами Профсоюза  работников по инициативе работодател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я(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ст.82);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-привлечение работника к сверхурочным работам в определенных случая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х(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99);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-составление графиков сменности при сменной работе (ст.103);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-привлечение к работе в выходные и нерабочие дни в определенных случаях (ст. 113);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-утверждение графика отпусков (ст.123);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- введение системы оплаты труда и стимулирования труда, в </w:t>
      </w:r>
      <w:proofErr w:type="spellStart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т.ч</w:t>
      </w:r>
      <w:proofErr w:type="spellEnd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.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lastRenderedPageBreak/>
        <w:t>повышение оплаты за работу в ночное</w:t>
      </w:r>
      <w:proofErr w:type="gramStart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,</w:t>
      </w:r>
      <w:proofErr w:type="gramEnd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выходные и нерабочие праздничные дни, сверхурочную работу (ст.135);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-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установление системы стимулирующих выплат (ст.144);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-установление размера повышенной заработной платы работников, занятых на тяжелых работах, работах с вредными (или) опасными условиями труд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а(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ст.147);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-работы в ночное время (ст. 154);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-применение системы премирования труд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а(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159)4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-введение, замена и пересмотр норм труда (ст.162);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-применение необходимых мер при угрозе массовых увольнений (ст. 180);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-утверждение правил внутреннего трудового распорядка (ст. 190);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-определение форм профессиональной подготовки, переподготовки и повышения квалификации работников, перечня необходимых профессий и специальностей (ст.196);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-разработка и утверждение инструкций по охране труда (ст.212);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Кроме того, в ряде случаев ТК РФ предусматривается участие соответствующего представительного органа работников при решении целого комплекса социально-трудовых вопросов, в частности, возможность досрочного снятия с работника дисциплинарного взыскания по ходатайству представительного органа работников (ст. 194), создание по инициативе представительного органа работников комитета (комиссии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)п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охране труда (ст.218) и др.;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Трудовым кодексом РФ предусматривается, что в установленных законом случаях трудовой договор с работниками прекращается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с учетом мотивированного мнения выборного профсоюзного органа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при расторжении трудового договора по инициативе работодателя.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При принятии решения о возможном расторжении трудового договора с работником,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являющимся членом Профсоюза,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 соответствии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пунктом 2 статьи 81 (расторжение трудового договора по инициативе работодателя в связи с сокращением численности или штата работников);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подпунктом «б» п.3 ст. 81 (расторжение договора по инициативе работодателя в связи с несоответствием работника занимаемой должности вследствие недостаточной квалификации, подтвержденной результатами аттестации);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пунктом 5 статьи 81 (расторжение трудового договора по инициативе работодателя вследствие неоднократного неисполнения работником без уважительных причин трудовых обязанностей, если он имеет дисциплинарное взыскание).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Работодатель обязан направить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 соответствующий выборный профсоюзный орган данного учреждения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проект приказа, а также копии документов, являющихся основанием для принятия указанного решения.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Профсоюзное собрание является высшим руководящим органом профсоюзной организации,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созывается профсоюзным комитетом, им же определяется порядок  созыва и вопросы, вносимые на обсуждение собрания.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Собрание правомочно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при участии в нем более половины членов Профсоюза (п.18 Устава Профсоюза). Регламент работы устанавливается собранием. На собрании обсуждаются основные вопросы деятельности первичной организации в соответствии с установленными целями и задачами самой организации.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Профсоюзные собрания проводятся не реже 2 раз в год.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В соответствии с Положением о первичной организации Профсоюза высшим руководящим органом профсоюзной организации является собрание. Для того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,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чтобы подготовиться к собранию, необходимо, прежде всего, на заседании ПК, четко определить план подготовки к собранию, определить круг вопросов, проблем, которые необходимо рассмотреть, найти пути их выполнения, определить, кто из профкома за что отвечает, какие материалы готовит к докладу.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Предлагаем примерный вопросник к подготовке профсоюзного собрания по теме: «О соблюдении трудового законодательства администрацией ОУ».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Наличие Правил внутреннего трудового распорядка. Порядок принятия, утверждения; согласование с ПК; наличие приказа руководителя ОУ о ведении их в действие; порядок ознакомления работников.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приема на работу. Наличие в ОУ Трудового договора с работниками  (для всех категорий), согласованного с ПК. Сроки заключения. Порядок заключения.</w:t>
      </w:r>
    </w:p>
    <w:p w:rsidR="006D181F" w:rsidRPr="00300A63" w:rsidRDefault="006D181F" w:rsidP="006D181F">
      <w:pPr>
        <w:autoSpaceDE w:val="0"/>
        <w:autoSpaceDN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Наличие  Должностных обязанностей работников  всех категорий. (У одного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работника их может быть несколько: учитель, классный руководитель, зав. кабинетом, руководитель МО и  т.д.) Порядок  их введения (наличие приказа руководителя ОУ). Согласование с ПК. Порядок ознакомления работников.</w:t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выплаты заработной платы. Наличие согласованного с ПК Положения о надбавках к заработной плате. Система оплаты надбавок для отдельных категорий работников с вредными условиями труда. Соблюдение сроков выплаты заработной платы.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издания приказов руководителем по Личному составу. Содержание приказов, ознакомление с ними работников.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Проверка трудовых книжек работников. Своевременность и правильность внесение записей, порядок ознакомления работников с записями в трудовую книжку. Место хранения. Оформление книги передвижения трудовых книжек. Порядок временной выдачи трудовых книжек. Соответствие количества трудовых книжек количественному составу работников.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Согласование с ПК локальных актов ОУ, предусмотренных Коллективным договором, действующим законодательством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Выполнение коллективного договора.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вынесения административного взыскания. Соблюдение норм трудового законодательства.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Работа руководителя ОУ с заявлениями работников.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Затем пишется общая справка. Делаются общие выводы. Готовится проект постановления собрания.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Постановление собрания и заседания профкома состоит из 2 частей: констатирующей и постановляющей частей. В первой части отмечаются положительные моменты по рассматриваемому вопросу и недостатки, а во второй части определяются пути их исправления, возлагается контроль за выполнение постановления и сроки.</w:t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Предлагаем перечень вопросов, которые могут быть рассмотрены на профсоюзном собрании.</w:t>
      </w:r>
    </w:p>
    <w:p w:rsidR="006D181F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6D18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368"/>
    <w:multiLevelType w:val="hybridMultilevel"/>
    <w:tmpl w:val="F03CCC36"/>
    <w:lvl w:ilvl="0" w:tplc="AA528544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3"/>
    <w:rsid w:val="001174E3"/>
    <w:rsid w:val="006D181F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8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8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2020-05-20T16:25:00Z</dcterms:created>
  <dcterms:modified xsi:type="dcterms:W3CDTF">2020-05-20T16:27:00Z</dcterms:modified>
</cp:coreProperties>
</file>