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4C" w:rsidRPr="00670B4C" w:rsidRDefault="00670B4C" w:rsidP="00670B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0B4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автономное  дошкольное образовательное учреждение</w:t>
      </w:r>
    </w:p>
    <w:p w:rsidR="00670B4C" w:rsidRPr="00670B4C" w:rsidRDefault="00670B4C" w:rsidP="00670B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0B4C">
        <w:rPr>
          <w:rFonts w:ascii="Times New Roman" w:hAnsi="Times New Roman" w:cs="Times New Roman"/>
          <w:bCs/>
          <w:color w:val="000000"/>
          <w:sz w:val="28"/>
          <w:szCs w:val="28"/>
        </w:rPr>
        <w:t>детский сад 4 «Солнышко»</w:t>
      </w:r>
    </w:p>
    <w:p w:rsidR="00670B4C" w:rsidRPr="00670B4C" w:rsidRDefault="00670B4C" w:rsidP="00670B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B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Белореченск муниципального образования </w:t>
      </w:r>
      <w:proofErr w:type="spellStart"/>
      <w:r w:rsidRPr="00670B4C">
        <w:rPr>
          <w:rFonts w:ascii="Times New Roman" w:hAnsi="Times New Roman" w:cs="Times New Roman"/>
          <w:bCs/>
          <w:color w:val="000000"/>
          <w:sz w:val="28"/>
          <w:szCs w:val="28"/>
        </w:rPr>
        <w:t>Белореченский</w:t>
      </w:r>
      <w:proofErr w:type="spellEnd"/>
      <w:r w:rsidRPr="00670B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670B4C" w:rsidRDefault="00670B4C" w:rsidP="0005328D">
      <w:pPr>
        <w:spacing w:after="78" w:line="407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8533BE" w:rsidRDefault="008533BE" w:rsidP="0005328D">
      <w:pPr>
        <w:spacing w:after="157" w:line="329" w:lineRule="atLeas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B3192" w:rsidRDefault="001B3192" w:rsidP="0005328D">
      <w:pPr>
        <w:spacing w:after="157" w:line="329" w:lineRule="atLeas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B3192" w:rsidRDefault="001B3192" w:rsidP="0005328D">
      <w:pPr>
        <w:spacing w:after="157" w:line="32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3192" w:rsidRDefault="001B3192" w:rsidP="001B3192">
      <w:pPr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B3192" w:rsidRDefault="001B3192" w:rsidP="001B3192">
      <w:pPr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B3192" w:rsidRPr="001B3192" w:rsidRDefault="00484A9C" w:rsidP="001B3192">
      <w:pPr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B3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Речевой тренинг </w:t>
      </w:r>
      <w:r w:rsidR="001B3192" w:rsidRPr="001B3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для педагогов и специалистов </w:t>
      </w:r>
    </w:p>
    <w:p w:rsidR="0005328D" w:rsidRPr="001B3192" w:rsidRDefault="00B54A7F" w:rsidP="001B3192">
      <w:pPr>
        <w:spacing w:after="157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на тему</w:t>
      </w:r>
      <w:r w:rsidR="00484A9C" w:rsidRPr="001B3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«Красивая речь</w:t>
      </w:r>
      <w:r w:rsidR="00D300C2" w:rsidRPr="001B3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A25F3" w:rsidRPr="001B3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педагогов, как качество эффективной </w:t>
      </w:r>
      <w:r w:rsidR="00D300C2" w:rsidRPr="001B3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профессиональной деятельности</w:t>
      </w:r>
      <w:r w:rsidR="0005328D" w:rsidRPr="001B3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1B3192" w:rsidRPr="001B3192" w:rsidRDefault="001B3192" w:rsidP="0005328D">
      <w:pPr>
        <w:spacing w:after="157" w:line="32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B3192" w:rsidRDefault="001B3192" w:rsidP="0005328D">
      <w:pPr>
        <w:spacing w:after="157" w:line="32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3192" w:rsidRDefault="001B3192" w:rsidP="0005328D">
      <w:pPr>
        <w:spacing w:after="157" w:line="32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3192" w:rsidRDefault="001B3192" w:rsidP="0005328D">
      <w:pPr>
        <w:spacing w:after="157" w:line="32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00C2" w:rsidRPr="001B3192" w:rsidRDefault="008533BE" w:rsidP="001B3192">
      <w:pPr>
        <w:spacing w:after="157" w:line="329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B31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Составитель тренинга</w:t>
      </w:r>
      <w:r w:rsidR="00D300C2" w:rsidRPr="001B31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B31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учитель-логопед: Демченко А.В.</w:t>
      </w:r>
    </w:p>
    <w:p w:rsidR="0005328D" w:rsidRPr="007B0F32" w:rsidRDefault="0005328D" w:rsidP="00053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92" w:rsidRPr="001B3192" w:rsidRDefault="001B3192" w:rsidP="001B3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31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2022г.</w:t>
      </w:r>
    </w:p>
    <w:p w:rsidR="001B3192" w:rsidRDefault="001B3192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328D" w:rsidRPr="007B0F32" w:rsidRDefault="0005328D" w:rsidP="00053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тренинга: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</w:t>
      </w:r>
      <w:r w:rsidR="00876F78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сить уровень разговорного языка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познакомить с базовыми упражнениями для улучшения дикции и формирования красивой речи.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Аудитория: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взрослая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тренинга: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знакомство и овладение речевой техникой;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знакомство с ораторским мастерством;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научиться кратко и точно излагать свои мысли;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обрести уверенность в себе, повысить самооценку;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получить эмоционально – положительный настрой от общения в группе;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 цветные карточки (по количеству человек), карточки с заданиями, простые карандаши.</w:t>
      </w:r>
    </w:p>
    <w:p w:rsidR="0005328D" w:rsidRPr="007B0F32" w:rsidRDefault="0005328D" w:rsidP="0005328D">
      <w:pPr>
        <w:spacing w:after="78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05328D" w:rsidRPr="008533BE" w:rsidRDefault="0005328D" w:rsidP="0005328D">
      <w:pPr>
        <w:spacing w:after="7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тренинга:</w:t>
      </w:r>
    </w:p>
    <w:p w:rsidR="001B3192" w:rsidRDefault="008533BE" w:rsidP="00053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5328D"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Объяснение цели и задач тренинга.</w:t>
      </w:r>
      <w:r w:rsidR="00484A9C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состояние русского языка переживает упадок, в связи со снижением интереса к чтению художественной литературы, вульгаризацией бытовых разговоров. Это связано как с возрастным и образовательным разнообразием участников коммуникации, искусственным ускорением темпа речи, так и с большим числом жаргонизмов, сленга, иностранных слов и выражений. При этом, достигнув определенного уровня развития, деловые люди понимают, что основы грамотной речи должны входить в образовательный минимум каждого человека. Почему?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Правильная и красивая речь выгодно отличает собеседника, давая ему несомненный приоритет в ведении разговора. Человек приобретает уверенность в себе, понимая, что его приятно слушать другим людям. Однако лишь длительная и упорная тренировка мышления и речи поможет Вам превратить свой текст в последовательное и мелодичное изложение мыслей. 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вы хотите научиться правильно и красиво говорить, необходимо обрат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внимание на технику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B3192" w:rsidRDefault="008533BE" w:rsidP="00053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94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5328D"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«Знакомство с понятием «Техника речи»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5328D"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Техника речи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это, прежде вс</w:t>
      </w:r>
      <w:r w:rsidR="00484A9C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его, правильное речевое дыхание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, ораторское мастерство (правильно поставленная дикция, артикуляция, поставленный голос), краткость и точность изложения мыслей, логика речи.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05328D" w:rsidRPr="007B0F32" w:rsidRDefault="008533BE" w:rsidP="00053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7A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Рассказ о технике речи и </w:t>
      </w:r>
      <w:r w:rsidR="0005328D"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её составляющих компонентах.</w:t>
      </w:r>
    </w:p>
    <w:p w:rsidR="0005328D" w:rsidRPr="001B3192" w:rsidRDefault="0005328D" w:rsidP="0005328D">
      <w:pPr>
        <w:spacing w:after="78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 w:rsidRPr="007B0F32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  <w:t xml:space="preserve"> </w:t>
      </w:r>
      <w:r w:rsidRPr="008533B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речи</w:t>
      </w:r>
    </w:p>
    <w:p w:rsidR="0005328D" w:rsidRPr="007B0F32" w:rsidRDefault="0005328D" w:rsidP="00053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Тем, кому однажды приходит в голову мысль «хочу говорить красиво», техника речи предоставит все возможности для того, чтобы понять, как развить красивую речь и улучшить дикцию.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Техника правильного дыхания.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Используя глубокий вдох, Вы сможете 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применять «поддержку дыхания» в процессе произношения гласных и согласных в медленном темпе, выговаривая каждый слог и слово. Это создает предпосылки для овладения всеми оттенками русской речи.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Ораторское мастерство.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Плавность речи, хорошая артикуляция, чёткое и звучное произношение заставляют </w:t>
      </w:r>
      <w:r w:rsidR="00887CB6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собеседника внимательно слушать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Красивая разговорная речь подразумевает тренировку с помощью скороговорок, шепота, намеренно быстрого произношения. Наверняка каждому в жизни встречались люди с приятным по тембру голосом. При этом зачастую даже </w:t>
      </w:r>
      <w:proofErr w:type="gram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не важно было</w:t>
      </w:r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говорит человек, начинаешь слушать именно его завораживающий голос. Уже доказан тот факт, что низкие тембры голоса воспринимаются на слух гораздо лучше, нежели высокие, а у слушателя низкий голос вызывает больше симпатии и доверия. Поэтому, когда разговариваете, старайтесь не смеяться визгливым резким смехом и не повышать тон. Голос должен как бы литься из грудной клетки. Очень помогают приобрести приятный тембр голоса пение песен. Наличие музыкального слуха в данном случае неважно. Если делать это достаточно часто и регулярно, довольно скоро ваш голос начнет звучать лучше. Это поможет также научиться </w:t>
      </w:r>
      <w:proofErr w:type="gram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дышать. Как правило, людям больше нравятся низкие голоса – и мужские, и женские. Так что, прежде всего, нужно научиться разговаривать в нижнем регистре. А вот повышать голос и тем более срываться на визг нельзя ни в коем случае: это сделает вас совсем неубедительным. Вот такая несправедливость: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Чем больше мы стараемся докричаться, тем меньше нас слышат!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Краткость, точность изложения.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 Тренируйтесь доносить свою мысль лаконично.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Логика речи.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разговоре необходимо следить за логикой изложения мыслей, причинно-следственными связями, без чего невозможна по-настоящему красивая русская речь. Логика мышления и языка опирается на общую образованность и широкий кругозор.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Применяя упражнения для красивой речи, Вы сможете значительно расширить круг общения, обрести уверенность, научиться искусству убеждения и воздействия на слушателей.</w:t>
      </w:r>
    </w:p>
    <w:p w:rsidR="001B3192" w:rsidRDefault="001B3192" w:rsidP="0005328D">
      <w:pPr>
        <w:spacing w:after="7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5328D" w:rsidRPr="008533BE" w:rsidRDefault="0005328D" w:rsidP="0005328D">
      <w:pPr>
        <w:spacing w:after="7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Практическая часть</w:t>
      </w:r>
    </w:p>
    <w:p w:rsidR="00740197" w:rsidRDefault="0005328D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1</w:t>
      </w:r>
      <w:proofErr w:type="gramStart"/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а Востоке считается, что дыхание нижней частью живота является наиболее эффективным дыхательным упражнением. И ввести в свой дневной рацион минут десять такого дыхания будет очень полезно. Дыхательные упражнения можно выполнять и сидя за компьютером, и стоя. Дыхание животом идеально для расслабления.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1.Вот один из самых простых методов снятия напряжения – сделать несколько глубоких вдохов и выдохов (вдох носом, выдох ртом).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2.Упражнение «Ладошки» — одно из упражнений системы оздоровления А.Н. Стрельниковой.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И.п.: встать (сесть) прямо, показать ладошки, при этом локти опустить, руки далеко от тела не уводить – поза экстрасенса. Делать короткий, шумный, активный вдох носом и одновреме</w:t>
      </w:r>
      <w:r w:rsidR="000B234B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нно сжимайте ладошки в кулачки (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хватательное движение). Руки неподвижны, сжимаются только ладошки. Сразу же после активного вдоха выдох уходит свободно и легко через нос или через рот. В это время кулачки разжимаем. </w:t>
      </w:r>
      <w:proofErr w:type="gram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Сделав 4 коротких шумных вдоха носом (и, соответственно, 4 пассивных выдоха, сделайте паузу – отдохните 3-5 секунд.</w:t>
      </w:r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общей сложности нужно выполнить 24 раза по 4 </w:t>
      </w:r>
      <w:proofErr w:type="gram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коротких</w:t>
      </w:r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шумных вдоха-выдоха.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Как считают специалисты, вибрации, возникающие при активном произнесении (пении) звука «О», способствуют массажу сердца. А звук «И» снимает невроз, уменьшает чувство страха. Проверьте это на собственном опыте – в том случае, когда у вас ноет сердце или же вы испытываете чувство страха.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533BE" w:rsidRDefault="0005328D" w:rsidP="00053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2</w:t>
      </w:r>
      <w:proofErr w:type="gramStart"/>
      <w:r w:rsidR="007942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родемонстрируйте группе с помощью мимики и жестов разные чувства (по выбору):</w:t>
      </w:r>
      <w:r w:rsidR="008903C0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злоба, презрение, любопытство, доброжелательность, удивление, скука, грусть, усталость, страдание, наслаждение. </w:t>
      </w:r>
    </w:p>
    <w:p w:rsidR="008533BE" w:rsidRDefault="0005328D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3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Разные чувства (по вашему выбору) продемонстрируйте группе с помощью мимики и жестов. Сумеют ли ваши товарищи угадать, что вы изображали?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4</w:t>
      </w:r>
      <w:proofErr w:type="gram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пределите правильную постановку ударения в словах: торты, позвонишь, досуг, договор, каталог, камбала, кухонный, взяла, дала, брала, досуг, жалюзи, мелисса, партер, диспансер, инсульт, оптовый.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ТОрты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тортЫ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позвонИшь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позвОнишь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КаталОг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катАлог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кАмбала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камбалА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кУхонный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кухОнный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взялА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взЯла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484A9C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spellEnd"/>
      <w:r w:rsidR="00484A9C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484A9C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бралА</w:t>
      </w:r>
      <w:proofErr w:type="spellEnd"/>
      <w:r w:rsidR="00484A9C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="00484A9C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брАла</w:t>
      </w:r>
      <w:proofErr w:type="spellEnd"/>
      <w:r w:rsidR="00484A9C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жалюзИ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жАлюзи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мелИсса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мелиссА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партЕр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пАртер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инсУльт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 а не «Инсульт</w:t>
      </w:r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оптОвый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», а не «Оптовый».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84A9C" w:rsidRPr="007B0F32" w:rsidRDefault="0005328D" w:rsidP="00053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5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0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«Имидж»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Продемонстрируйте вялую, сутулую походку или бодрую подтянутую, спортивную.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6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Выберите наугад любую букву. В течение пяти минут придумайте предложение, все слова которого начинаются с этой буквы. Например, «Прокоп, Пётр, Прохор пошли путём простым».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7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0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«Мой цвет»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7B0F32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без предварительной подготовки о том, как вы чувствуете различные цвета, какие предпочитаете и почему? (Рассказ короткий)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8</w:t>
      </w:r>
      <w:r w:rsidR="000A73E3"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0F32" w:rsidRPr="007B0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«Выбросьте свои проблемы»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6704" w:rsidRPr="00670B4C" w:rsidRDefault="0005328D" w:rsidP="000532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Ролевая игра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Большинство людей постоянно сталкиваются с различными проблемами производственного или личного характера. Вам предлагается решить проблемы сегодня.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участник формулирует такие проблемы и записывает свои проблемы на листке бумаги. Затем все комкают листки и выбрасывают их в корзину. После того, как все бумажки собраны, образуйте группы из двух человек. По одному человеку из группы вынимают записки из корзины. Так у каждой группы появляется «вытянутая» проблема, группе дается 3-5 минут, чтобы записать и обсудить возможные ее решения.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9</w:t>
      </w:r>
      <w:r w:rsidR="007B0F32"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Согласные П и</w:t>
      </w:r>
      <w:proofErr w:type="gram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взрывную природу, что позволяет тренировать мышцы дыхательного аппарата.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Произнесите без голоса глухие согласные, активно взрывая их: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п!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п!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п!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 ...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т!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т!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т!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 ...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кь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к!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кь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к!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кь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к!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кь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 …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1</w:t>
      </w:r>
      <w:r w:rsidR="0079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Следующее упражнение произнесите с голосом. Следите за активным произнесением конечных глухих согласных: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бупп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бопп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ба - ба - ба - ба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бапп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бэпп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бипп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бы - бы - бы - бы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быпп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слоги "бегут" к конечному "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быпп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". Слогосочетания зака</w:t>
      </w:r>
      <w:r w:rsidR="00CE5E7B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нчиваются хорошим взрывом на «п»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A6704" w:rsidRDefault="0005328D" w:rsidP="00053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proofErr w:type="spellEnd"/>
      <w:proofErr w:type="gram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гукк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го - го - го - го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гокк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га - га - га - га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гакк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гэкк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гикк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гы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гы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гы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гы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гыкк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дутт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 - до - до - до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дотт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да - да - да - да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датт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дэ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дэтт</w:t>
      </w:r>
      <w:proofErr w:type="spellEnd"/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942E2" w:rsidRPr="00670B4C" w:rsidRDefault="007A6704" w:rsidP="009C5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дытт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5328D"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1</w:t>
      </w:r>
      <w:r w:rsidR="0079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роизнесите без голоса ряд специальных текстов, активно взрывая глухие согласные: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Пришёл Прокоп - кипел укроп, ушёл Прокоп - кипел укроп, как при Прокопе кипел укроп, так и без Прокопа кипел укроп.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улице снег белеет, алеет и голубеет. А снег всё летит, сверкает, а снег всё летит и тает. 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Кукушка кукует, кукует в леску: ку-ку! ку-ку! ку-ку!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Диктор Всесоюзного Радио Юрий Левитан</w:t>
      </w:r>
      <w:proofErr w:type="gramStart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атем произнесите эти тексты с голосом и проследите за активным звучанием взрывных согласных, особенно в конце слов. Всё время контролируйте дикцию.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5328D"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1</w:t>
      </w:r>
      <w:r w:rsidR="00794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Start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ля отработки четкости и ясности произнесения согласных звуков и слов полезно использовать скороговорки, которые построены на сочетании согласных звуков, трудных для произношения. Чтение скороговорок следует начинать в замедленном темпе, отчетливо произнося при этом каждое слово и каждый звук. Постепенно ускоряйте темп, но следите за тем, чтобы четкость и ясность произнесения не снижалась. 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Прочтите скороговорки.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Прохор и Пахом ехали верхом.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Галка села на палку, палка ударила галку.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топота копыт пыль по полю летит.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быка бела губа была тупа.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Водовоз вез воду из водопровода.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gramStart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Фени</w:t>
      </w:r>
      <w:proofErr w:type="gramEnd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фуфайка, у Фаи туфли.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</w:t>
      </w:r>
      <w:proofErr w:type="gramStart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семеро саней</w:t>
      </w:r>
      <w:proofErr w:type="gramEnd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семеро в сани уселись сами.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Мамаша </w:t>
      </w:r>
      <w:proofErr w:type="spellStart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Ромаше</w:t>
      </w:r>
      <w:proofErr w:type="spellEnd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дала сыворотку из-под простокваши.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Зажужжала пчела, </w:t>
      </w:r>
      <w:proofErr w:type="spellStart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дожужжалась</w:t>
      </w:r>
      <w:proofErr w:type="spellEnd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паука.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Чешуя у щучки, щетина у </w:t>
      </w:r>
      <w:proofErr w:type="spellStart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чушки</w:t>
      </w:r>
      <w:proofErr w:type="spellEnd"/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Дальнейшее закрепление хорошей дикции осуществляется при чтении вслух поэтических и прозаических текстов. При этом первое время необходимо продолжать следить за работой губ, языка, нижней челюсти, за отчетливым произнесением гласных звуков (ударных и безударных), за четким произнесением согласных, но не допускать при этом усиленного или подчеркнутого их произнесения. 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Каждое упражнение отрабатывается до тех пор, пока оно не будет выполняться легко и свободно, без особого напряжения. </w:t>
      </w:r>
      <w:r w:rsidR="0005328D"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работе над дикцией необходимо учитывать правильное использование речевого дыхания и голоса. Так, при произнесении скороговорок необходимо правильно доносить их содержание, уместно делать паузы, своевременно добирать воздух.</w:t>
      </w:r>
    </w:p>
    <w:p w:rsidR="001B3192" w:rsidRDefault="001B3192" w:rsidP="009C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3192" w:rsidRDefault="001B3192" w:rsidP="009C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3192" w:rsidRDefault="001B3192" w:rsidP="009C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3192" w:rsidRDefault="001B3192" w:rsidP="009C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3192" w:rsidRDefault="001B3192" w:rsidP="009C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3192" w:rsidRDefault="001B3192" w:rsidP="009C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3192" w:rsidRDefault="001B3192" w:rsidP="009C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3192" w:rsidRDefault="001B3192" w:rsidP="009C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28D" w:rsidRPr="008533BE" w:rsidRDefault="0005328D" w:rsidP="009C5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3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Заключительная часть тренинга</w:t>
      </w:r>
    </w:p>
    <w:p w:rsidR="0005328D" w:rsidRPr="007B0F32" w:rsidRDefault="0005328D" w:rsidP="0005328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1.Читайте книги. Тем самым вы не только обогатите словарный запас, но и значительно расширите кругозор и повысите уровень эрудиции.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Избавляйтесь от слов-паразитов.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Если вы боитесь, что вас перебьют, то старайтесь избегать общения с такими людьми.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4.Будьте уверенными в себе.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Совершенствуйте технику речи.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Работайте над дикцией, голосом и правильным дыханием.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Импровизируйте, упражняйтесь в остроумии, занимайтесь словотворчеством! </w:t>
      </w:r>
      <w:r w:rsidRPr="007B0F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8.Разрабатывайте свой собственный, неповторимый и индивидуальный стиль. Ваша речь должна быть внятной, четкой, содержательной.</w:t>
      </w:r>
    </w:p>
    <w:p w:rsidR="0086637B" w:rsidRDefault="0086637B">
      <w:pPr>
        <w:rPr>
          <w:rFonts w:ascii="Times New Roman" w:hAnsi="Times New Roman" w:cs="Times New Roman"/>
          <w:sz w:val="28"/>
          <w:szCs w:val="28"/>
        </w:rPr>
      </w:pPr>
    </w:p>
    <w:p w:rsidR="00207894" w:rsidRDefault="00207894">
      <w:pPr>
        <w:rPr>
          <w:rFonts w:ascii="Times New Roman" w:hAnsi="Times New Roman" w:cs="Times New Roman"/>
          <w:sz w:val="28"/>
          <w:szCs w:val="28"/>
        </w:rPr>
      </w:pPr>
    </w:p>
    <w:p w:rsidR="00207894" w:rsidRPr="00207894" w:rsidRDefault="00207894" w:rsidP="00207894">
      <w:pPr>
        <w:pStyle w:val="a6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207894">
        <w:rPr>
          <w:rStyle w:val="a3"/>
          <w:color w:val="000000" w:themeColor="text1"/>
          <w:sz w:val="28"/>
          <w:szCs w:val="28"/>
          <w:shd w:val="clear" w:color="auto" w:fill="FFFFFF"/>
        </w:rPr>
        <w:t>Литература:</w:t>
      </w:r>
    </w:p>
    <w:p w:rsidR="00207894" w:rsidRPr="00207894" w:rsidRDefault="00207894" w:rsidP="00207894">
      <w:pPr>
        <w:pStyle w:val="a6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207894">
        <w:rPr>
          <w:rFonts w:ascii="Helvetica" w:hAnsi="Helvetica" w:cs="Helvetica"/>
          <w:color w:val="000000" w:themeColor="text1"/>
          <w:sz w:val="28"/>
          <w:szCs w:val="28"/>
        </w:rPr>
        <w:t> </w:t>
      </w:r>
    </w:p>
    <w:p w:rsidR="00207894" w:rsidRPr="00207894" w:rsidRDefault="00207894" w:rsidP="00207894">
      <w:pPr>
        <w:pStyle w:val="a6"/>
        <w:shd w:val="clear" w:color="auto" w:fill="FFFFFF"/>
        <w:spacing w:before="0" w:beforeAutospacing="0" w:after="157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207894">
        <w:rPr>
          <w:color w:val="000000" w:themeColor="text1"/>
          <w:sz w:val="28"/>
          <w:szCs w:val="28"/>
          <w:shd w:val="clear" w:color="auto" w:fill="FFFFFF"/>
        </w:rPr>
        <w:t>1. Культура речи и эффективность общения</w:t>
      </w:r>
      <w:proofErr w:type="gramStart"/>
      <w:r w:rsidRPr="00207894">
        <w:rPr>
          <w:color w:val="000000" w:themeColor="text1"/>
          <w:sz w:val="28"/>
          <w:szCs w:val="28"/>
          <w:shd w:val="clear" w:color="auto" w:fill="FFFFFF"/>
        </w:rPr>
        <w:t xml:space="preserve"> /П</w:t>
      </w:r>
      <w:proofErr w:type="gramEnd"/>
      <w:r w:rsidRPr="00207894">
        <w:rPr>
          <w:color w:val="000000" w:themeColor="text1"/>
          <w:sz w:val="28"/>
          <w:szCs w:val="28"/>
          <w:shd w:val="clear" w:color="auto" w:fill="FFFFFF"/>
        </w:rPr>
        <w:t xml:space="preserve">од ред. Л. К. </w:t>
      </w:r>
      <w:proofErr w:type="spellStart"/>
      <w:r w:rsidRPr="00207894">
        <w:rPr>
          <w:color w:val="000000" w:themeColor="text1"/>
          <w:sz w:val="28"/>
          <w:szCs w:val="28"/>
          <w:shd w:val="clear" w:color="auto" w:fill="FFFFFF"/>
        </w:rPr>
        <w:t>Прудкиной</w:t>
      </w:r>
      <w:proofErr w:type="spellEnd"/>
      <w:r w:rsidRPr="00207894">
        <w:rPr>
          <w:color w:val="000000" w:themeColor="text1"/>
          <w:sz w:val="28"/>
          <w:szCs w:val="28"/>
          <w:shd w:val="clear" w:color="auto" w:fill="FFFFFF"/>
        </w:rPr>
        <w:t>, Е. Н. Ширяева. - М.: Просвещение, 1996.</w:t>
      </w:r>
    </w:p>
    <w:p w:rsidR="00207894" w:rsidRPr="00207894" w:rsidRDefault="00207894" w:rsidP="00207894">
      <w:pPr>
        <w:pStyle w:val="a6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207894">
        <w:rPr>
          <w:color w:val="000000" w:themeColor="text1"/>
          <w:sz w:val="28"/>
          <w:szCs w:val="28"/>
          <w:shd w:val="clear" w:color="auto" w:fill="FFFFFF"/>
        </w:rPr>
        <w:t>2. Журнал «Дошкольное воспитание» Л. Островская «Давайте задумаемся: всегда ли правильно звучит наша речь?» - журнал «Дошкольное воспитание» - 1989 год.</w:t>
      </w:r>
    </w:p>
    <w:p w:rsidR="00207894" w:rsidRPr="00207894" w:rsidRDefault="00207894" w:rsidP="00207894">
      <w:pPr>
        <w:pStyle w:val="a6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207894"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spellStart"/>
      <w:r w:rsidRPr="00207894">
        <w:rPr>
          <w:color w:val="000000" w:themeColor="text1"/>
          <w:sz w:val="28"/>
          <w:szCs w:val="28"/>
          <w:shd w:val="clear" w:color="auto" w:fill="FFFFFF"/>
        </w:rPr>
        <w:t>Цукович</w:t>
      </w:r>
      <w:proofErr w:type="spellEnd"/>
      <w:r w:rsidRPr="00207894">
        <w:rPr>
          <w:color w:val="000000" w:themeColor="text1"/>
          <w:sz w:val="28"/>
          <w:szCs w:val="28"/>
          <w:shd w:val="clear" w:color="auto" w:fill="FFFFFF"/>
        </w:rPr>
        <w:t xml:space="preserve"> В. А. Актуальные проблемы культуры речи. – М., 1991</w:t>
      </w:r>
    </w:p>
    <w:p w:rsidR="00207894" w:rsidRPr="00207894" w:rsidRDefault="00207894" w:rsidP="00207894">
      <w:pPr>
        <w:pStyle w:val="a6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207894">
        <w:rPr>
          <w:color w:val="000000" w:themeColor="text1"/>
          <w:sz w:val="28"/>
          <w:szCs w:val="28"/>
          <w:shd w:val="clear" w:color="auto" w:fill="FFFFFF"/>
        </w:rPr>
        <w:t>4. Скворцов Л. Н. Теоретические основы культуры речи. – М., 1997.</w:t>
      </w:r>
    </w:p>
    <w:p w:rsidR="00207894" w:rsidRPr="00207894" w:rsidRDefault="00207894" w:rsidP="00207894">
      <w:pPr>
        <w:pStyle w:val="a6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000000" w:themeColor="text1"/>
          <w:sz w:val="28"/>
          <w:szCs w:val="28"/>
        </w:rPr>
      </w:pPr>
      <w:r w:rsidRPr="00207894">
        <w:rPr>
          <w:rFonts w:ascii="Helvetica" w:hAnsi="Helvetica" w:cs="Helvetica"/>
          <w:color w:val="000000" w:themeColor="text1"/>
          <w:sz w:val="28"/>
          <w:szCs w:val="28"/>
        </w:rPr>
        <w:t> </w:t>
      </w:r>
    </w:p>
    <w:p w:rsidR="00207894" w:rsidRPr="00207894" w:rsidRDefault="002078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07894" w:rsidRPr="00207894" w:rsidSect="0019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5328D"/>
    <w:rsid w:val="000302B8"/>
    <w:rsid w:val="0005328D"/>
    <w:rsid w:val="000A73E3"/>
    <w:rsid w:val="000B234B"/>
    <w:rsid w:val="001971AD"/>
    <w:rsid w:val="001A49D4"/>
    <w:rsid w:val="001B3192"/>
    <w:rsid w:val="00207894"/>
    <w:rsid w:val="002A25F3"/>
    <w:rsid w:val="00317A2B"/>
    <w:rsid w:val="003D1C55"/>
    <w:rsid w:val="00484A9C"/>
    <w:rsid w:val="004D7DC0"/>
    <w:rsid w:val="00670B4C"/>
    <w:rsid w:val="0067172F"/>
    <w:rsid w:val="00740197"/>
    <w:rsid w:val="00785847"/>
    <w:rsid w:val="007942E2"/>
    <w:rsid w:val="007A39B0"/>
    <w:rsid w:val="007A6704"/>
    <w:rsid w:val="007B0F32"/>
    <w:rsid w:val="008533BE"/>
    <w:rsid w:val="0086637B"/>
    <w:rsid w:val="00876F78"/>
    <w:rsid w:val="00887CB6"/>
    <w:rsid w:val="008903C0"/>
    <w:rsid w:val="008C4774"/>
    <w:rsid w:val="009C52F2"/>
    <w:rsid w:val="009D54D6"/>
    <w:rsid w:val="00B54A7F"/>
    <w:rsid w:val="00C22025"/>
    <w:rsid w:val="00C46C6C"/>
    <w:rsid w:val="00C610E2"/>
    <w:rsid w:val="00CA5FDF"/>
    <w:rsid w:val="00CB5458"/>
    <w:rsid w:val="00CC0ADA"/>
    <w:rsid w:val="00CD6575"/>
    <w:rsid w:val="00CE5E7B"/>
    <w:rsid w:val="00D300C2"/>
    <w:rsid w:val="00D83052"/>
    <w:rsid w:val="00DA5952"/>
    <w:rsid w:val="00F163BA"/>
    <w:rsid w:val="00F23D00"/>
    <w:rsid w:val="00F267FE"/>
    <w:rsid w:val="00F9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AD"/>
  </w:style>
  <w:style w:type="paragraph" w:styleId="1">
    <w:name w:val="heading 1"/>
    <w:basedOn w:val="a"/>
    <w:link w:val="10"/>
    <w:uiPriority w:val="9"/>
    <w:qFormat/>
    <w:rsid w:val="00053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2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532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2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140">
          <w:marLeft w:val="0"/>
          <w:marRight w:val="0"/>
          <w:marTop w:val="1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8642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25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649">
              <w:marLeft w:val="0"/>
              <w:marRight w:val="0"/>
              <w:marTop w:val="157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89097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147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529">
              <w:marLeft w:val="0"/>
              <w:marRight w:val="0"/>
              <w:marTop w:val="157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9089">
              <w:marLeft w:val="0"/>
              <w:marRight w:val="0"/>
              <w:marTop w:val="78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AAD5-59FD-415C-9FE7-7CEBDE95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Дима</cp:lastModifiedBy>
  <cp:revision>17</cp:revision>
  <cp:lastPrinted>2022-03-28T07:31:00Z</cp:lastPrinted>
  <dcterms:created xsi:type="dcterms:W3CDTF">2017-12-11T08:01:00Z</dcterms:created>
  <dcterms:modified xsi:type="dcterms:W3CDTF">2022-10-10T07:45:00Z</dcterms:modified>
</cp:coreProperties>
</file>