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7AA" w:rsidRPr="00625901" w:rsidRDefault="00BD77AA" w:rsidP="00BD77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901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BD77AA" w:rsidRPr="00625901" w:rsidRDefault="00BD77AA" w:rsidP="00BD77A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901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BD77AA" w:rsidRDefault="00BD77AA" w:rsidP="00BD77AA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5901">
        <w:rPr>
          <w:rFonts w:ascii="Times New Roman" w:eastAsia="Times New Roman" w:hAnsi="Times New Roman" w:cs="Times New Roman"/>
          <w:b/>
          <w:sz w:val="28"/>
          <w:szCs w:val="28"/>
        </w:rPr>
        <w:t>«Психология может быть интересной!»</w:t>
      </w:r>
    </w:p>
    <w:p w:rsidR="00BD77AA" w:rsidRDefault="00BD77AA" w:rsidP="00BD77AA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3E04" w:rsidRDefault="00BD77A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Pr="00BD77A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Сломанные взрослые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…»</w:t>
      </w:r>
      <w:r w:rsidRPr="00BD77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7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взрослый родом из своего детства. Это означает, что мы несем с собой большой груз пережитых событий с того времени, когда мы были маленькими.</w:t>
      </w:r>
      <w:r w:rsidRPr="00BD77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7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Трагедия в том, что у каждого найдется в детстве какой-то неразрешенный конфликт, а может быть и травма. Тем не </w:t>
      </w:r>
      <w:proofErr w:type="gramStart"/>
      <w:r w:rsidRPr="00BD7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менее</w:t>
      </w:r>
      <w:proofErr w:type="gramEnd"/>
      <w:r w:rsidRPr="00BD7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взрослые имеют возможность детские конфликты переработать. Но если оставить болезненную рану просто так, то сама она не затянется. Бездействие же обрекает ваших детей на проживание тех же конфликтов, с которыми сталкивались вы.</w:t>
      </w:r>
      <w:r w:rsidRPr="00BD77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7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Например, если вас заставляли хорошо учиться, </w:t>
      </w:r>
      <w:proofErr w:type="gramStart"/>
      <w:r w:rsidRPr="00BD7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запрещали общаться со сверстниками и учеба была</w:t>
      </w:r>
      <w:proofErr w:type="gramEnd"/>
      <w:r w:rsidRPr="00BD7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</w:t>
      </w:r>
      <w:proofErr w:type="spellStart"/>
      <w:r w:rsidRPr="00BD7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сверхценность</w:t>
      </w:r>
      <w:proofErr w:type="spellEnd"/>
      <w:r w:rsidRPr="00BD7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 в отношении своих детей вы можете действовать двумя способами.</w:t>
      </w:r>
      <w:r w:rsidRPr="00BD77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7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7AA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Первый вариант.</w:t>
      </w:r>
      <w:r w:rsidRPr="00BD77A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</w:t>
      </w:r>
      <w:r w:rsidRPr="00BD7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 точно также будете заставлять ребенка учиться, будете запрещать веселиться так, как ему положено в его возрасте и будете говорить, что вы заботитесь о его будущем.</w:t>
      </w:r>
      <w:r w:rsidRPr="00BD77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7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7AA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Второй вариант</w:t>
      </w:r>
      <w:r w:rsidRPr="00BD7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 строго противоположный. Намучившись в своем детстве, вы начнете убеждать ребенка, что учеба - не главное, лучше больше общаться со сверстниками, получать от жизни удовольствие. Потом неосознанно будете </w:t>
      </w:r>
      <w:proofErr w:type="gramStart"/>
      <w:r w:rsidRPr="00BD7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препятствовать ребенку учиться</w:t>
      </w:r>
      <w:proofErr w:type="gramEnd"/>
      <w:r w:rsidRPr="00BD7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проявлять к этому интерес.</w:t>
      </w:r>
      <w:r w:rsidRPr="00BD77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7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 может случиться не только с учебой. Может </w:t>
      </w:r>
      <w:proofErr w:type="gramStart"/>
      <w:r w:rsidRPr="00BD7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proofErr w:type="gramEnd"/>
      <w:r w:rsidRPr="00BD7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ваши родители не позволяли вам самостоятельно принимать решения и излишне контролировали. Либо им никогда не хватало времени просто побыть с вами, поиграть или подурачиться.</w:t>
      </w:r>
      <w:r w:rsidRPr="00BD77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7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с этим можно сделать?</w:t>
      </w:r>
      <w:r w:rsidRPr="00BD77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7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proofErr w:type="gramStart"/>
      <w:r w:rsidRPr="00BD77AA">
        <w:rPr>
          <w:rFonts w:ascii="Times New Roman" w:hAnsi="Arial" w:cs="Times New Roman"/>
          <w:color w:val="000000"/>
          <w:sz w:val="28"/>
          <w:szCs w:val="28"/>
          <w:shd w:val="clear" w:color="auto" w:fill="FFFFFF"/>
        </w:rPr>
        <w:t>️⃣</w:t>
      </w:r>
      <w:r w:rsidRPr="00BD7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BD7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амое важное - заметить и осознать, что у вас есть неразрешенный </w:t>
      </w:r>
      <w:r w:rsidRPr="00BD7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конфликт, провалы или лишения в вашем детстве, которые до сих пор причиняют боль.</w:t>
      </w:r>
      <w:r w:rsidRPr="00BD77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7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BD77AA">
        <w:rPr>
          <w:rFonts w:ascii="Times New Roman" w:hAnsi="Arial" w:cs="Times New Roman"/>
          <w:color w:val="000000"/>
          <w:sz w:val="28"/>
          <w:szCs w:val="28"/>
          <w:shd w:val="clear" w:color="auto" w:fill="FFFFFF"/>
        </w:rPr>
        <w:t>️⃣</w:t>
      </w:r>
      <w:r w:rsidRPr="00BD7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Следующий важный шаг - прожить болезненное для себя переживание. Погрустить о том, что с вами это было.</w:t>
      </w:r>
      <w:r w:rsidRPr="00BD77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7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BD77AA">
        <w:rPr>
          <w:rFonts w:ascii="Times New Roman" w:hAnsi="Arial" w:cs="Times New Roman"/>
          <w:color w:val="000000"/>
          <w:sz w:val="28"/>
          <w:szCs w:val="28"/>
          <w:shd w:val="clear" w:color="auto" w:fill="FFFFFF"/>
        </w:rPr>
        <w:t>️⃣</w:t>
      </w:r>
      <w:r w:rsidRPr="00BD7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Завершаем принятием того, что вы справились с этой ситуацией. Может быть неправильно или коряво, но вы это как-то пережили еще в детстве, а сейчас вы уже можете отпустить это.</w:t>
      </w:r>
      <w:r w:rsidRPr="00BD77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7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все три шага получится пройти успешно, то этот опыт перестанет быть болевой точкой, которая каждый раз саднит.</w:t>
      </w:r>
      <w:r w:rsidRPr="00BD77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7A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7AA">
        <w:rPr>
          <w:rFonts w:ascii="Times New Roman" w:hAnsi="Arial" w:cs="Times New Roman"/>
          <w:color w:val="000000"/>
          <w:sz w:val="28"/>
          <w:szCs w:val="28"/>
          <w:shd w:val="clear" w:color="auto" w:fill="FFFFFF"/>
        </w:rPr>
        <w:t>❗</w:t>
      </w:r>
      <w:r w:rsidRPr="00BD7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Только благодаря постоянной работе над собой можно помочь себе и защитить детей от своего болезненного прошлого опыта.</w:t>
      </w:r>
    </w:p>
    <w:p w:rsidR="00BD77AA" w:rsidRDefault="00BD77A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960283"/>
            <wp:effectExtent l="19050" t="0" r="3175" b="0"/>
            <wp:docPr id="1" name="Рисунок 1" descr="https://www.b17.ru/foto/article/343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17.ru/foto/article/34346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7AA" w:rsidRDefault="00BD77AA">
      <w:pPr>
        <w:rPr>
          <w:rFonts w:ascii="Times New Roman" w:hAnsi="Times New Roman" w:cs="Times New Roman"/>
          <w:sz w:val="28"/>
          <w:szCs w:val="28"/>
        </w:rPr>
      </w:pPr>
    </w:p>
    <w:p w:rsidR="00BD77AA" w:rsidRDefault="00BD77AA">
      <w:pPr>
        <w:rPr>
          <w:rFonts w:ascii="Times New Roman" w:hAnsi="Times New Roman" w:cs="Times New Roman"/>
          <w:sz w:val="28"/>
          <w:szCs w:val="28"/>
        </w:rPr>
      </w:pPr>
    </w:p>
    <w:p w:rsidR="00BD77AA" w:rsidRDefault="00BD77AA">
      <w:pPr>
        <w:rPr>
          <w:rFonts w:ascii="Times New Roman" w:hAnsi="Times New Roman" w:cs="Times New Roman"/>
          <w:sz w:val="28"/>
          <w:szCs w:val="28"/>
        </w:rPr>
      </w:pPr>
    </w:p>
    <w:p w:rsidR="00BD77AA" w:rsidRDefault="00BD77AA">
      <w:pPr>
        <w:rPr>
          <w:rFonts w:ascii="Times New Roman" w:hAnsi="Times New Roman" w:cs="Times New Roman"/>
          <w:sz w:val="28"/>
          <w:szCs w:val="28"/>
        </w:rPr>
      </w:pPr>
    </w:p>
    <w:p w:rsidR="00BD77AA" w:rsidRDefault="00BD7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704C5B" w:rsidRDefault="00704C5B">
      <w:pPr>
        <w:rPr>
          <w:rFonts w:ascii="Times New Roman" w:hAnsi="Times New Roman" w:cs="Times New Roman"/>
          <w:sz w:val="28"/>
          <w:szCs w:val="28"/>
        </w:rPr>
      </w:pPr>
    </w:p>
    <w:p w:rsidR="00704C5B" w:rsidRPr="00704C5B" w:rsidRDefault="00704C5B" w:rsidP="00704C5B">
      <w:pPr>
        <w:pStyle w:val="a5"/>
        <w:rPr>
          <w:sz w:val="28"/>
          <w:szCs w:val="28"/>
        </w:rPr>
      </w:pPr>
      <w:r w:rsidRPr="00704C5B">
        <w:rPr>
          <w:sz w:val="28"/>
          <w:szCs w:val="28"/>
        </w:rPr>
        <w:t xml:space="preserve">1. </w:t>
      </w:r>
      <w:proofErr w:type="spellStart"/>
      <w:r w:rsidRPr="00704C5B">
        <w:rPr>
          <w:sz w:val="28"/>
          <w:szCs w:val="28"/>
        </w:rPr>
        <w:t>Агавелян</w:t>
      </w:r>
      <w:proofErr w:type="spellEnd"/>
      <w:r w:rsidRPr="00704C5B">
        <w:rPr>
          <w:sz w:val="28"/>
          <w:szCs w:val="28"/>
        </w:rPr>
        <w:t xml:space="preserve">, М.Г. Взаимодействие педагогов ДОУ с родителями/ М.Г. </w:t>
      </w:r>
      <w:proofErr w:type="spellStart"/>
      <w:r w:rsidRPr="00704C5B">
        <w:rPr>
          <w:sz w:val="28"/>
          <w:szCs w:val="28"/>
        </w:rPr>
        <w:t>Агавелян</w:t>
      </w:r>
      <w:proofErr w:type="spellEnd"/>
      <w:r w:rsidRPr="00704C5B">
        <w:rPr>
          <w:sz w:val="28"/>
          <w:szCs w:val="28"/>
        </w:rPr>
        <w:t xml:space="preserve">. - М.: ТЦ Сфера, 2009. - 128 </w:t>
      </w:r>
      <w:proofErr w:type="gramStart"/>
      <w:r w:rsidRPr="00704C5B">
        <w:rPr>
          <w:sz w:val="28"/>
          <w:szCs w:val="28"/>
        </w:rPr>
        <w:t>с</w:t>
      </w:r>
      <w:proofErr w:type="gramEnd"/>
      <w:r w:rsidRPr="00704C5B">
        <w:rPr>
          <w:sz w:val="28"/>
          <w:szCs w:val="28"/>
        </w:rPr>
        <w:t>.</w:t>
      </w:r>
    </w:p>
    <w:p w:rsidR="00704C5B" w:rsidRPr="00704C5B" w:rsidRDefault="00704C5B" w:rsidP="00704C5B">
      <w:pPr>
        <w:pStyle w:val="a5"/>
        <w:rPr>
          <w:sz w:val="28"/>
          <w:szCs w:val="28"/>
        </w:rPr>
      </w:pPr>
      <w:r w:rsidRPr="00704C5B">
        <w:rPr>
          <w:sz w:val="28"/>
          <w:szCs w:val="28"/>
        </w:rPr>
        <w:t>2. Антонова, Т. Проблемы и поиск современных форм сотрудничества педагогов детского сада с семьей ребенка / Т. Антонова, Е. Волкова, Н. Мишина // Дошкольное воспитание, 2005. - №6. - С.66-70.</w:t>
      </w:r>
    </w:p>
    <w:p w:rsidR="00704C5B" w:rsidRPr="00704C5B" w:rsidRDefault="00704C5B" w:rsidP="00704C5B">
      <w:pPr>
        <w:pStyle w:val="a5"/>
        <w:rPr>
          <w:sz w:val="28"/>
          <w:szCs w:val="28"/>
        </w:rPr>
      </w:pPr>
      <w:r w:rsidRPr="00704C5B">
        <w:rPr>
          <w:sz w:val="28"/>
          <w:szCs w:val="28"/>
        </w:rPr>
        <w:t xml:space="preserve">3. </w:t>
      </w:r>
      <w:proofErr w:type="spellStart"/>
      <w:r w:rsidRPr="00704C5B">
        <w:rPr>
          <w:sz w:val="28"/>
          <w:szCs w:val="28"/>
        </w:rPr>
        <w:t>Арнаутова</w:t>
      </w:r>
      <w:proofErr w:type="spellEnd"/>
      <w:r w:rsidRPr="00704C5B">
        <w:rPr>
          <w:sz w:val="28"/>
          <w:szCs w:val="28"/>
        </w:rPr>
        <w:t xml:space="preserve">, Е.П. Методы обогащения воспитательного опыта родителей / Е.П. </w:t>
      </w:r>
      <w:proofErr w:type="spellStart"/>
      <w:r w:rsidRPr="00704C5B">
        <w:rPr>
          <w:sz w:val="28"/>
          <w:szCs w:val="28"/>
        </w:rPr>
        <w:t>Арнаутова</w:t>
      </w:r>
      <w:proofErr w:type="spellEnd"/>
      <w:r w:rsidRPr="00704C5B">
        <w:rPr>
          <w:sz w:val="28"/>
          <w:szCs w:val="28"/>
        </w:rPr>
        <w:t xml:space="preserve"> // Дошкольное воспитание, 2004. - №9. - С.52-58.</w:t>
      </w:r>
    </w:p>
    <w:p w:rsidR="00704C5B" w:rsidRPr="00704C5B" w:rsidRDefault="00704C5B" w:rsidP="00704C5B">
      <w:pPr>
        <w:pStyle w:val="a5"/>
        <w:rPr>
          <w:sz w:val="28"/>
          <w:szCs w:val="28"/>
        </w:rPr>
      </w:pPr>
      <w:r w:rsidRPr="00704C5B">
        <w:rPr>
          <w:sz w:val="28"/>
          <w:szCs w:val="28"/>
        </w:rPr>
        <w:t xml:space="preserve">4. </w:t>
      </w:r>
      <w:proofErr w:type="spellStart"/>
      <w:r w:rsidRPr="00704C5B">
        <w:rPr>
          <w:sz w:val="28"/>
          <w:szCs w:val="28"/>
        </w:rPr>
        <w:t>Арнаутова</w:t>
      </w:r>
      <w:proofErr w:type="spellEnd"/>
      <w:r w:rsidRPr="00704C5B">
        <w:rPr>
          <w:sz w:val="28"/>
          <w:szCs w:val="28"/>
        </w:rPr>
        <w:t xml:space="preserve">, Е.П. Планируем работу с семьей / Е.П. </w:t>
      </w:r>
      <w:proofErr w:type="spellStart"/>
      <w:r w:rsidRPr="00704C5B">
        <w:rPr>
          <w:sz w:val="28"/>
          <w:szCs w:val="28"/>
        </w:rPr>
        <w:t>Арнаутова</w:t>
      </w:r>
      <w:proofErr w:type="spellEnd"/>
      <w:r w:rsidRPr="00704C5B">
        <w:rPr>
          <w:sz w:val="28"/>
          <w:szCs w:val="28"/>
        </w:rPr>
        <w:t xml:space="preserve"> // Управление ДОУ. - 2002. - №4. - 66 </w:t>
      </w:r>
      <w:proofErr w:type="gramStart"/>
      <w:r w:rsidRPr="00704C5B">
        <w:rPr>
          <w:sz w:val="28"/>
          <w:szCs w:val="28"/>
        </w:rPr>
        <w:t>с</w:t>
      </w:r>
      <w:proofErr w:type="gramEnd"/>
      <w:r w:rsidRPr="00704C5B">
        <w:rPr>
          <w:sz w:val="28"/>
          <w:szCs w:val="28"/>
        </w:rPr>
        <w:t>.</w:t>
      </w:r>
    </w:p>
    <w:p w:rsidR="00704C5B" w:rsidRPr="00704C5B" w:rsidRDefault="00704C5B" w:rsidP="00704C5B">
      <w:pPr>
        <w:pStyle w:val="a5"/>
        <w:rPr>
          <w:sz w:val="28"/>
          <w:szCs w:val="28"/>
        </w:rPr>
      </w:pPr>
      <w:r w:rsidRPr="00704C5B">
        <w:rPr>
          <w:sz w:val="28"/>
          <w:szCs w:val="28"/>
        </w:rPr>
        <w:t xml:space="preserve">5. </w:t>
      </w:r>
      <w:proofErr w:type="spellStart"/>
      <w:r w:rsidRPr="00704C5B">
        <w:rPr>
          <w:sz w:val="28"/>
          <w:szCs w:val="28"/>
        </w:rPr>
        <w:t>Арнаутова</w:t>
      </w:r>
      <w:proofErr w:type="spellEnd"/>
      <w:r w:rsidRPr="00704C5B">
        <w:rPr>
          <w:sz w:val="28"/>
          <w:szCs w:val="28"/>
        </w:rPr>
        <w:t xml:space="preserve">, Е.П. Социально-педагогическая практика взаимодействия семьи и детского сада в современных условиях / Е.П. </w:t>
      </w:r>
      <w:proofErr w:type="spellStart"/>
      <w:r w:rsidRPr="00704C5B">
        <w:rPr>
          <w:sz w:val="28"/>
          <w:szCs w:val="28"/>
        </w:rPr>
        <w:t>Арнаутова</w:t>
      </w:r>
      <w:proofErr w:type="spellEnd"/>
      <w:r w:rsidRPr="00704C5B">
        <w:rPr>
          <w:sz w:val="28"/>
          <w:szCs w:val="28"/>
        </w:rPr>
        <w:t xml:space="preserve"> / Детский сад от А до Я. - 2014. - №4. - с.23-35.</w:t>
      </w:r>
    </w:p>
    <w:p w:rsidR="00BD77AA" w:rsidRPr="00BD77AA" w:rsidRDefault="00BD77AA">
      <w:pPr>
        <w:rPr>
          <w:rFonts w:ascii="Times New Roman" w:hAnsi="Times New Roman" w:cs="Times New Roman"/>
          <w:sz w:val="28"/>
          <w:szCs w:val="28"/>
        </w:rPr>
      </w:pPr>
    </w:p>
    <w:sectPr w:rsidR="00BD77AA" w:rsidRPr="00BD77AA" w:rsidSect="0042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77AA"/>
    <w:rsid w:val="00423E04"/>
    <w:rsid w:val="00704C5B"/>
    <w:rsid w:val="00BD7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7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0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7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2021-10-18T07:38:00Z</dcterms:created>
  <dcterms:modified xsi:type="dcterms:W3CDTF">2021-10-18T07:42:00Z</dcterms:modified>
</cp:coreProperties>
</file>