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F7" w:rsidRPr="00337CC3" w:rsidRDefault="006179F7" w:rsidP="00337CC3">
      <w:pPr>
        <w:pBdr>
          <w:top w:val="thickThinLargeGap" w:sz="24" w:space="1" w:color="4F81BD" w:themeColor="accent1"/>
          <w:left w:val="thickThinLargeGap" w:sz="24" w:space="4" w:color="4F81BD" w:themeColor="accent1"/>
          <w:bottom w:val="thinThickLargeGap" w:sz="24" w:space="1" w:color="4F81BD" w:themeColor="accent1"/>
          <w:right w:val="thinThickLargeGap" w:sz="24" w:space="4" w:color="4F81BD" w:themeColor="accent1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337CC3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«Речевые игры по дороге в детский сад»</w:t>
      </w:r>
    </w:p>
    <w:p w:rsidR="006179F7" w:rsidRPr="006179F7" w:rsidRDefault="006179F7" w:rsidP="00337CC3">
      <w:pPr>
        <w:pBdr>
          <w:top w:val="thickThinLargeGap" w:sz="24" w:space="1" w:color="4F81BD" w:themeColor="accent1"/>
          <w:left w:val="thickThinLargeGap" w:sz="24" w:space="4" w:color="4F81BD" w:themeColor="accent1"/>
          <w:bottom w:val="thinThickLargeGap" w:sz="24" w:space="1" w:color="4F81BD" w:themeColor="accent1"/>
          <w:right w:val="thinThickLargeGap" w:sz="24" w:space="4" w:color="4F81BD" w:themeColor="accent1"/>
        </w:pBdr>
        <w:jc w:val="center"/>
        <w:rPr>
          <w:b/>
          <w:bCs/>
        </w:rPr>
      </w:pPr>
      <w:r w:rsidRPr="006179F7">
        <w:rPr>
          <w:b/>
          <w:bCs/>
          <w:noProof/>
          <w:lang w:eastAsia="ru-RU"/>
        </w:rPr>
        <w:drawing>
          <wp:inline distT="0" distB="0" distL="0" distR="0" wp14:anchorId="1DD97D95" wp14:editId="3BB37241">
            <wp:extent cx="2773680" cy="2143760"/>
            <wp:effectExtent l="0" t="0" r="7620" b="8890"/>
            <wp:docPr id="1" name="Рисунок 1" descr="Консультация для родителей &amp;quot;Речевые игры по дороге в детский сад&amp;quot; » МБДОУ Детский  сад 93 Чебокс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&amp;quot;Речевые игры по дороге в детский сад&amp;quot; » МБДОУ Детский  сад 93 Чебокса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9F7" w:rsidRPr="00337CC3" w:rsidRDefault="006179F7" w:rsidP="00364AB7">
      <w:pPr>
        <w:pBdr>
          <w:top w:val="thickThinLargeGap" w:sz="24" w:space="1" w:color="4F81BD" w:themeColor="accent1"/>
          <w:left w:val="thickThinLargeGap" w:sz="24" w:space="4" w:color="4F81BD" w:themeColor="accent1"/>
          <w:bottom w:val="thinThickLargeGap" w:sz="24" w:space="1" w:color="4F81BD" w:themeColor="accent1"/>
          <w:right w:val="thinThickLargeGap" w:sz="24" w:space="4" w:color="4F81BD" w:themeColor="accent1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CC3">
        <w:rPr>
          <w:rFonts w:ascii="Times New Roman" w:hAnsi="Times New Roman" w:cs="Times New Roman"/>
          <w:sz w:val="24"/>
          <w:szCs w:val="24"/>
        </w:rPr>
        <w:t>Сегодня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 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 домой.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337CC3" w:rsidRDefault="006179F7" w:rsidP="00364AB7">
      <w:pPr>
        <w:pBdr>
          <w:top w:val="thickThinLargeGap" w:sz="24" w:space="1" w:color="4F81BD" w:themeColor="accent1"/>
          <w:left w:val="thickThinLargeGap" w:sz="24" w:space="4" w:color="4F81BD" w:themeColor="accent1"/>
          <w:bottom w:val="thinThickLargeGap" w:sz="24" w:space="1" w:color="4F81BD" w:themeColor="accent1"/>
          <w:right w:val="thinThickLargeGap" w:sz="24" w:space="4" w:color="4F81BD" w:themeColor="accent1"/>
        </w:pBdr>
        <w:rPr>
          <w:rFonts w:ascii="Times New Roman" w:hAnsi="Times New Roman" w:cs="Times New Roman"/>
          <w:sz w:val="24"/>
          <w:szCs w:val="24"/>
        </w:rPr>
      </w:pPr>
      <w:r w:rsidRPr="00337CC3">
        <w:rPr>
          <w:rFonts w:ascii="Times New Roman" w:hAnsi="Times New Roman" w:cs="Times New Roman"/>
          <w:b/>
          <w:bCs/>
          <w:sz w:val="24"/>
          <w:szCs w:val="24"/>
        </w:rPr>
        <w:t>Делюсь с вами некоторыми из них:</w:t>
      </w:r>
      <w:r w:rsidRPr="00337CC3">
        <w:rPr>
          <w:rFonts w:ascii="Times New Roman" w:hAnsi="Times New Roman" w:cs="Times New Roman"/>
          <w:sz w:val="24"/>
          <w:szCs w:val="24"/>
        </w:rPr>
        <w:br/>
        <w:t>• «</w:t>
      </w:r>
      <w:r w:rsidR="00885505">
        <w:rPr>
          <w:rFonts w:ascii="Times New Roman" w:hAnsi="Times New Roman" w:cs="Times New Roman"/>
          <w:sz w:val="24"/>
          <w:szCs w:val="24"/>
        </w:rPr>
        <w:t>ЧТО ИЗ ЧЕГО СОСТОИТ</w:t>
      </w:r>
      <w:r w:rsidRPr="00337CC3">
        <w:rPr>
          <w:rFonts w:ascii="Times New Roman" w:hAnsi="Times New Roman" w:cs="Times New Roman"/>
          <w:sz w:val="24"/>
          <w:szCs w:val="24"/>
        </w:rPr>
        <w:t>?» Стул состоит из спинки, сиденья, ножек. Рубашка состоит из рукавов, воротника, карманов, пуговиц.</w:t>
      </w:r>
      <w:r w:rsidRPr="00337CC3">
        <w:rPr>
          <w:rFonts w:ascii="Times New Roman" w:hAnsi="Times New Roman" w:cs="Times New Roman"/>
          <w:sz w:val="24"/>
          <w:szCs w:val="24"/>
        </w:rPr>
        <w:br/>
      </w:r>
      <w:r w:rsidRPr="00337CC3">
        <w:rPr>
          <w:rFonts w:ascii="Times New Roman" w:hAnsi="Times New Roman" w:cs="Times New Roman"/>
          <w:sz w:val="24"/>
          <w:szCs w:val="24"/>
        </w:rPr>
        <w:br/>
        <w:t>• «</w:t>
      </w:r>
      <w:r w:rsidR="00885505">
        <w:rPr>
          <w:rFonts w:ascii="Times New Roman" w:hAnsi="Times New Roman" w:cs="Times New Roman"/>
          <w:sz w:val="24"/>
          <w:szCs w:val="24"/>
        </w:rPr>
        <w:t>КТО КЕМ БЫЛ РАНЬШЕ</w:t>
      </w:r>
      <w:r w:rsidRPr="00337CC3">
        <w:rPr>
          <w:rFonts w:ascii="Times New Roman" w:hAnsi="Times New Roman" w:cs="Times New Roman"/>
          <w:sz w:val="24"/>
          <w:szCs w:val="24"/>
        </w:rPr>
        <w:t>?» Курочка была раньше цыпленком, а еще раньше яйцом. Рыба была раньше мальков, а еще раньше икринкой. Яблоко раньше было цветочком.</w:t>
      </w:r>
      <w:r w:rsidRPr="00337CC3">
        <w:rPr>
          <w:rFonts w:ascii="Times New Roman" w:hAnsi="Times New Roman" w:cs="Times New Roman"/>
          <w:sz w:val="24"/>
          <w:szCs w:val="24"/>
        </w:rPr>
        <w:br/>
      </w:r>
      <w:r w:rsidRPr="00337CC3">
        <w:rPr>
          <w:rFonts w:ascii="Times New Roman" w:hAnsi="Times New Roman" w:cs="Times New Roman"/>
          <w:sz w:val="24"/>
          <w:szCs w:val="24"/>
        </w:rPr>
        <w:br/>
        <w:t>• «</w:t>
      </w:r>
      <w:r w:rsidR="00885505">
        <w:rPr>
          <w:rFonts w:ascii="Times New Roman" w:hAnsi="Times New Roman" w:cs="Times New Roman"/>
          <w:sz w:val="24"/>
          <w:szCs w:val="24"/>
        </w:rPr>
        <w:t>ЧТО ОБЩЕГО</w:t>
      </w:r>
      <w:r w:rsidRPr="00337CC3">
        <w:rPr>
          <w:rFonts w:ascii="Times New Roman" w:hAnsi="Times New Roman" w:cs="Times New Roman"/>
          <w:sz w:val="24"/>
          <w:szCs w:val="24"/>
        </w:rPr>
        <w:t>?» Что общего может быть у яблока и кубика? Они оба мог</w:t>
      </w:r>
      <w:bookmarkStart w:id="0" w:name="_GoBack"/>
      <w:bookmarkEnd w:id="0"/>
      <w:r w:rsidRPr="00337CC3">
        <w:rPr>
          <w:rFonts w:ascii="Times New Roman" w:hAnsi="Times New Roman" w:cs="Times New Roman"/>
          <w:sz w:val="24"/>
          <w:szCs w:val="24"/>
        </w:rPr>
        <w:t>ут быть красного цвета. Что общего у елки и кактуса? У них есть иголки. Что общего у птички и самолета? У них есть крылья.</w:t>
      </w:r>
      <w:r w:rsidRPr="00337CC3">
        <w:rPr>
          <w:rFonts w:ascii="Times New Roman" w:hAnsi="Times New Roman" w:cs="Times New Roman"/>
          <w:sz w:val="24"/>
          <w:szCs w:val="24"/>
        </w:rPr>
        <w:br/>
      </w:r>
      <w:r w:rsidRPr="00337CC3">
        <w:rPr>
          <w:rFonts w:ascii="Times New Roman" w:hAnsi="Times New Roman" w:cs="Times New Roman"/>
          <w:sz w:val="24"/>
          <w:szCs w:val="24"/>
        </w:rPr>
        <w:br/>
        <w:t>• «</w:t>
      </w:r>
      <w:r w:rsidR="00885505">
        <w:rPr>
          <w:rFonts w:ascii="Times New Roman" w:hAnsi="Times New Roman" w:cs="Times New Roman"/>
          <w:sz w:val="24"/>
          <w:szCs w:val="24"/>
        </w:rPr>
        <w:t>ЧТО ПРОИЗОЙДЁТ</w:t>
      </w:r>
      <w:r w:rsidRPr="00337CC3">
        <w:rPr>
          <w:rFonts w:ascii="Times New Roman" w:hAnsi="Times New Roman" w:cs="Times New Roman"/>
          <w:sz w:val="24"/>
          <w:szCs w:val="24"/>
        </w:rPr>
        <w:t>…» Что произойдет, если не закрыть холодильник? Что произойдет, если оставить включенной воду? Выслушайте ответы ребенка. Некоторым вы удивитесь сами. Такая игра учит мыслить ребенка.</w:t>
      </w:r>
      <w:r w:rsidRPr="00337CC3">
        <w:rPr>
          <w:rFonts w:ascii="Times New Roman" w:hAnsi="Times New Roman" w:cs="Times New Roman"/>
          <w:sz w:val="24"/>
          <w:szCs w:val="24"/>
        </w:rPr>
        <w:br/>
      </w:r>
      <w:r w:rsidRPr="00337CC3">
        <w:rPr>
          <w:rFonts w:ascii="Times New Roman" w:hAnsi="Times New Roman" w:cs="Times New Roman"/>
          <w:sz w:val="24"/>
          <w:szCs w:val="24"/>
        </w:rPr>
        <w:br/>
        <w:t>• «</w:t>
      </w:r>
      <w:r w:rsidR="00337CC3">
        <w:rPr>
          <w:rFonts w:ascii="Times New Roman" w:hAnsi="Times New Roman" w:cs="Times New Roman"/>
          <w:sz w:val="24"/>
          <w:szCs w:val="24"/>
        </w:rPr>
        <w:t>ОДИН_МНОГО</w:t>
      </w:r>
      <w:r w:rsidRPr="00337CC3">
        <w:rPr>
          <w:rFonts w:ascii="Times New Roman" w:hAnsi="Times New Roman" w:cs="Times New Roman"/>
          <w:sz w:val="24"/>
          <w:szCs w:val="24"/>
        </w:rPr>
        <w:t>» Стул - стулья, врач - врачи, человек – люди.</w:t>
      </w:r>
      <w:r w:rsidRPr="00337CC3">
        <w:rPr>
          <w:rFonts w:ascii="Times New Roman" w:hAnsi="Times New Roman" w:cs="Times New Roman"/>
          <w:sz w:val="24"/>
          <w:szCs w:val="24"/>
        </w:rPr>
        <w:br/>
      </w:r>
      <w:r w:rsidRPr="00337CC3">
        <w:rPr>
          <w:rFonts w:ascii="Times New Roman" w:hAnsi="Times New Roman" w:cs="Times New Roman"/>
          <w:sz w:val="24"/>
          <w:szCs w:val="24"/>
        </w:rPr>
        <w:br/>
        <w:t>• «</w:t>
      </w:r>
      <w:r w:rsidR="00337CC3">
        <w:rPr>
          <w:rFonts w:ascii="Times New Roman" w:hAnsi="Times New Roman" w:cs="Times New Roman"/>
          <w:sz w:val="24"/>
          <w:szCs w:val="24"/>
        </w:rPr>
        <w:t>НАЗОВИ ЛАСКОГО</w:t>
      </w:r>
      <w:r w:rsidRPr="00337CC3">
        <w:rPr>
          <w:rFonts w:ascii="Times New Roman" w:hAnsi="Times New Roman" w:cs="Times New Roman"/>
          <w:sz w:val="24"/>
          <w:szCs w:val="24"/>
        </w:rPr>
        <w:t xml:space="preserve">» Кот – котик, дом – домик, качели – </w:t>
      </w:r>
      <w:proofErr w:type="spellStart"/>
      <w:r w:rsidRPr="00337CC3">
        <w:rPr>
          <w:rFonts w:ascii="Times New Roman" w:hAnsi="Times New Roman" w:cs="Times New Roman"/>
          <w:sz w:val="24"/>
          <w:szCs w:val="24"/>
        </w:rPr>
        <w:t>качельки</w:t>
      </w:r>
      <w:proofErr w:type="spellEnd"/>
      <w:r w:rsidRPr="00337CC3">
        <w:rPr>
          <w:rFonts w:ascii="Times New Roman" w:hAnsi="Times New Roman" w:cs="Times New Roman"/>
          <w:sz w:val="24"/>
          <w:szCs w:val="24"/>
        </w:rPr>
        <w:t>, машина – машинки.</w:t>
      </w:r>
      <w:r w:rsidRPr="00337CC3">
        <w:rPr>
          <w:rFonts w:ascii="Times New Roman" w:hAnsi="Times New Roman" w:cs="Times New Roman"/>
          <w:sz w:val="24"/>
          <w:szCs w:val="24"/>
        </w:rPr>
        <w:br/>
      </w:r>
      <w:r w:rsidRPr="00337CC3">
        <w:rPr>
          <w:rFonts w:ascii="Times New Roman" w:hAnsi="Times New Roman" w:cs="Times New Roman"/>
          <w:sz w:val="24"/>
          <w:szCs w:val="24"/>
        </w:rPr>
        <w:br/>
        <w:t>• «</w:t>
      </w:r>
      <w:r w:rsidR="00337CC3">
        <w:rPr>
          <w:rFonts w:ascii="Times New Roman" w:hAnsi="Times New Roman" w:cs="Times New Roman"/>
          <w:sz w:val="24"/>
          <w:szCs w:val="24"/>
        </w:rPr>
        <w:t>Я ЗНАЮ ПЯТЬ ИМЁН</w:t>
      </w:r>
      <w:r w:rsidRPr="00337CC3">
        <w:rPr>
          <w:rFonts w:ascii="Times New Roman" w:hAnsi="Times New Roman" w:cs="Times New Roman"/>
          <w:sz w:val="24"/>
          <w:szCs w:val="24"/>
        </w:rPr>
        <w:t xml:space="preserve">» Ребенок хлопает в ладоши – Таня, София, Богдан, Даня, Тима. </w:t>
      </w:r>
      <w:r w:rsidRPr="00337CC3">
        <w:rPr>
          <w:rFonts w:ascii="Times New Roman" w:hAnsi="Times New Roman" w:cs="Times New Roman"/>
          <w:sz w:val="24"/>
          <w:szCs w:val="24"/>
        </w:rPr>
        <w:lastRenderedPageBreak/>
        <w:t>Называть можно не только имена – названия животных, цветов, виды посуды, мебели.</w:t>
      </w:r>
      <w:r w:rsidRPr="00337CC3">
        <w:rPr>
          <w:rFonts w:ascii="Times New Roman" w:hAnsi="Times New Roman" w:cs="Times New Roman"/>
          <w:sz w:val="24"/>
          <w:szCs w:val="24"/>
        </w:rPr>
        <w:br/>
      </w:r>
      <w:r w:rsidRPr="00337CC3">
        <w:rPr>
          <w:rFonts w:ascii="Times New Roman" w:hAnsi="Times New Roman" w:cs="Times New Roman"/>
          <w:sz w:val="24"/>
          <w:szCs w:val="24"/>
        </w:rPr>
        <w:br/>
        <w:t>• «</w:t>
      </w:r>
      <w:r w:rsidR="00337CC3">
        <w:rPr>
          <w:rFonts w:ascii="Times New Roman" w:hAnsi="Times New Roman" w:cs="Times New Roman"/>
          <w:sz w:val="24"/>
          <w:szCs w:val="24"/>
        </w:rPr>
        <w:t xml:space="preserve">ОДОБЩАЕМ» </w:t>
      </w:r>
      <w:r w:rsidRPr="00337CC3">
        <w:rPr>
          <w:rFonts w:ascii="Times New Roman" w:hAnsi="Times New Roman" w:cs="Times New Roman"/>
          <w:sz w:val="24"/>
          <w:szCs w:val="24"/>
        </w:rPr>
        <w:t xml:space="preserve"> Вы называете: береза, дуб, клен. Ребенок должен обобщить – это деревья. Чашка, ложка, вилка – это посуда. Самолет, вертолет, дирижабль – это транспорт (уточняем: воздушный).</w:t>
      </w:r>
      <w:r w:rsidRPr="00337CC3">
        <w:rPr>
          <w:rFonts w:ascii="Times New Roman" w:hAnsi="Times New Roman" w:cs="Times New Roman"/>
          <w:sz w:val="24"/>
          <w:szCs w:val="24"/>
        </w:rPr>
        <w:br/>
      </w:r>
      <w:r w:rsidRPr="00337CC3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337CC3" w:rsidRPr="00337CC3">
        <w:rPr>
          <w:rFonts w:ascii="Times New Roman" w:hAnsi="Times New Roman" w:cs="Times New Roman"/>
          <w:sz w:val="24"/>
          <w:szCs w:val="24"/>
        </w:rPr>
        <w:t xml:space="preserve">«КТО ЗАБЛУДИЛСЯ» </w:t>
      </w:r>
      <w:r w:rsidR="00337CC3">
        <w:rPr>
          <w:rFonts w:ascii="Times New Roman" w:hAnsi="Times New Roman" w:cs="Times New Roman"/>
          <w:sz w:val="24"/>
          <w:szCs w:val="24"/>
        </w:rPr>
        <w:t xml:space="preserve"> </w:t>
      </w:r>
      <w:r w:rsidR="00337CC3" w:rsidRPr="00337CC3">
        <w:rPr>
          <w:rFonts w:ascii="Times New Roman" w:hAnsi="Times New Roman" w:cs="Times New Roman"/>
          <w:sz w:val="24"/>
          <w:szCs w:val="24"/>
        </w:rPr>
        <w:t>Кто скачет по лесной тропинке? (Заяц.) Как назвать его ласково? (Зайчонок, зайчик, заинька.) Остановился зайчик, огляделся по сторонам и заплакал. Почему? (Потерялся, заблудился, лапку уколол.) Скажите, какой сейчас зайчик? (Грустный, печальный, огорченный.) — Закончите предложения: Если зайчик потерялся, мы (поможем ему найти свой дом). Если зайчик уколол лапку, мы... (перевяжем ее, полечим, успокоим, утешим).</w:t>
      </w:r>
    </w:p>
    <w:p w:rsidR="00337CC3" w:rsidRDefault="006179F7" w:rsidP="00364AB7">
      <w:pPr>
        <w:pBdr>
          <w:top w:val="thickThinLargeGap" w:sz="24" w:space="1" w:color="4F81BD" w:themeColor="accent1"/>
          <w:left w:val="thickThinLargeGap" w:sz="24" w:space="4" w:color="4F81BD" w:themeColor="accent1"/>
          <w:bottom w:val="thinThickLargeGap" w:sz="24" w:space="1" w:color="4F81BD" w:themeColor="accent1"/>
          <w:right w:val="thinThickLargeGap" w:sz="24" w:space="4" w:color="4F81BD" w:themeColor="accent1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37CC3">
        <w:rPr>
          <w:rFonts w:ascii="Times New Roman" w:hAnsi="Times New Roman" w:cs="Times New Roman"/>
          <w:sz w:val="24"/>
          <w:szCs w:val="24"/>
        </w:rPr>
        <w:t>• «</w:t>
      </w:r>
      <w:r w:rsidR="00337CC3">
        <w:rPr>
          <w:rFonts w:ascii="Times New Roman" w:hAnsi="Times New Roman" w:cs="Times New Roman"/>
          <w:sz w:val="24"/>
          <w:szCs w:val="24"/>
        </w:rPr>
        <w:t>ЧТО ЛИШНЕЕ</w:t>
      </w:r>
      <w:r w:rsidRPr="00337CC3">
        <w:rPr>
          <w:rFonts w:ascii="Times New Roman" w:hAnsi="Times New Roman" w:cs="Times New Roman"/>
          <w:sz w:val="24"/>
          <w:szCs w:val="24"/>
        </w:rPr>
        <w:t>?» Вы говорите ребенку: «В саду растут: яблоко, персик, бегемот, малина». Ребенок называет лишнее или хлопает в ладоши, когда услышит лишнее слово.</w:t>
      </w:r>
      <w:r w:rsidRPr="00337CC3">
        <w:rPr>
          <w:rFonts w:ascii="Times New Roman" w:hAnsi="Times New Roman" w:cs="Times New Roman"/>
          <w:sz w:val="24"/>
          <w:szCs w:val="24"/>
        </w:rPr>
        <w:br/>
      </w:r>
      <w:r w:rsidRPr="00337CC3">
        <w:rPr>
          <w:rFonts w:ascii="Times New Roman" w:hAnsi="Times New Roman" w:cs="Times New Roman"/>
          <w:sz w:val="24"/>
          <w:szCs w:val="24"/>
        </w:rPr>
        <w:br/>
        <w:t>• «</w:t>
      </w:r>
      <w:r w:rsidR="00337CC3">
        <w:rPr>
          <w:rFonts w:ascii="Times New Roman" w:hAnsi="Times New Roman" w:cs="Times New Roman"/>
          <w:sz w:val="24"/>
          <w:szCs w:val="24"/>
        </w:rPr>
        <w:t>Я ЧТО-ТО ВИЖУ</w:t>
      </w:r>
      <w:r w:rsidRPr="00337CC3">
        <w:rPr>
          <w:rFonts w:ascii="Times New Roman" w:hAnsi="Times New Roman" w:cs="Times New Roman"/>
          <w:sz w:val="24"/>
          <w:szCs w:val="24"/>
        </w:rPr>
        <w:t>» Я вижу что-то красное – отыскиваем глазами все красные предметы и называем их. Можно соревноваться – кто увидит больше красных (зеленых, круглых) предметов.</w:t>
      </w:r>
      <w:r w:rsidRPr="00337CC3">
        <w:rPr>
          <w:rFonts w:ascii="Times New Roman" w:hAnsi="Times New Roman" w:cs="Times New Roman"/>
          <w:sz w:val="24"/>
          <w:szCs w:val="24"/>
        </w:rPr>
        <w:br/>
      </w:r>
      <w:r w:rsidRPr="00337CC3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337CC3">
        <w:rPr>
          <w:rFonts w:ascii="Times New Roman" w:hAnsi="Times New Roman" w:cs="Times New Roman"/>
          <w:sz w:val="24"/>
          <w:szCs w:val="24"/>
        </w:rPr>
        <w:t xml:space="preserve">«ГДЕ ЧТО МОЖНО ДЕЛАТЬ» </w:t>
      </w:r>
      <w:r w:rsidR="00337CC3" w:rsidRPr="00337CC3">
        <w:rPr>
          <w:rFonts w:ascii="Times New Roman" w:hAnsi="Times New Roman" w:cs="Times New Roman"/>
          <w:sz w:val="24"/>
          <w:szCs w:val="24"/>
        </w:rPr>
        <w:t xml:space="preserve"> Что можно делать в лесу? (Гулять, собирать грибы, ягоды, слушать птиц, отдыхать.) Что можно делать на реке? (Купаться, нырять, загорать, кататься на лодке (катере, теплоходе), ловить рыбу.)</w:t>
      </w:r>
    </w:p>
    <w:p w:rsidR="006179F7" w:rsidRPr="00337CC3" w:rsidRDefault="006179F7" w:rsidP="00364AB7">
      <w:pPr>
        <w:pBdr>
          <w:top w:val="thickThinLargeGap" w:sz="24" w:space="1" w:color="4F81BD" w:themeColor="accent1"/>
          <w:left w:val="thickThinLargeGap" w:sz="24" w:space="4" w:color="4F81BD" w:themeColor="accent1"/>
          <w:bottom w:val="thinThickLargeGap" w:sz="24" w:space="1" w:color="4F81BD" w:themeColor="accent1"/>
          <w:right w:val="thinThickLargeGap" w:sz="24" w:space="4" w:color="4F81BD" w:themeColor="accent1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37CC3">
        <w:rPr>
          <w:rFonts w:ascii="Times New Roman" w:hAnsi="Times New Roman" w:cs="Times New Roman"/>
          <w:sz w:val="24"/>
          <w:szCs w:val="24"/>
        </w:rPr>
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    </w:t>
      </w:r>
    </w:p>
    <w:p w:rsidR="006179F7" w:rsidRPr="00364AB7" w:rsidRDefault="00364AB7" w:rsidP="004C5932">
      <w:pPr>
        <w:pBdr>
          <w:top w:val="thickThinLargeGap" w:sz="24" w:space="1" w:color="4F81BD" w:themeColor="accent1"/>
          <w:left w:val="thickThinLargeGap" w:sz="24" w:space="4" w:color="4F81BD" w:themeColor="accent1"/>
          <w:bottom w:val="thinThickLargeGap" w:sz="24" w:space="1" w:color="4F81BD" w:themeColor="accent1"/>
          <w:right w:val="thinThickLargeGap" w:sz="24" w:space="4" w:color="4F81BD" w:themeColor="accent1"/>
        </w:pBd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364A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79F7" w:rsidRPr="00337CC3" w:rsidRDefault="006179F7" w:rsidP="00337CC3">
      <w:pPr>
        <w:pBdr>
          <w:top w:val="thickThinLargeGap" w:sz="24" w:space="1" w:color="4F81BD" w:themeColor="accent1"/>
          <w:left w:val="thickThinLargeGap" w:sz="24" w:space="4" w:color="4F81BD" w:themeColor="accent1"/>
          <w:bottom w:val="thinThickLargeGap" w:sz="24" w:space="1" w:color="4F81BD" w:themeColor="accent1"/>
          <w:right w:val="thinThickLargeGap" w:sz="24" w:space="4" w:color="4F81BD" w:themeColor="accent1"/>
        </w:pBdr>
        <w:rPr>
          <w:rFonts w:ascii="Times New Roman" w:hAnsi="Times New Roman" w:cs="Times New Roman"/>
          <w:sz w:val="24"/>
          <w:szCs w:val="24"/>
        </w:rPr>
      </w:pPr>
      <w:r w:rsidRPr="00337CC3">
        <w:rPr>
          <w:rFonts w:ascii="Times New Roman" w:hAnsi="Times New Roman" w:cs="Times New Roman"/>
          <w:sz w:val="24"/>
          <w:szCs w:val="24"/>
        </w:rPr>
        <w:t>Список:</w:t>
      </w:r>
    </w:p>
    <w:p w:rsidR="006179F7" w:rsidRPr="00337CC3" w:rsidRDefault="006179F7" w:rsidP="00337CC3">
      <w:pPr>
        <w:pBdr>
          <w:top w:val="thickThinLargeGap" w:sz="24" w:space="1" w:color="4F81BD" w:themeColor="accent1"/>
          <w:left w:val="thickThinLargeGap" w:sz="24" w:space="4" w:color="4F81BD" w:themeColor="accent1"/>
          <w:bottom w:val="thinThickLargeGap" w:sz="24" w:space="1" w:color="4F81BD" w:themeColor="accent1"/>
          <w:right w:val="thinThickLargeGap" w:sz="24" w:space="4" w:color="4F81BD" w:themeColor="accent1"/>
        </w:pBdr>
        <w:rPr>
          <w:rFonts w:ascii="Times New Roman" w:hAnsi="Times New Roman" w:cs="Times New Roman"/>
          <w:sz w:val="24"/>
          <w:szCs w:val="24"/>
        </w:rPr>
      </w:pPr>
      <w:r w:rsidRPr="00337CC3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337C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https://nsportal.ru/detskiy-sad/materialy-dlya-roditeley/2018/10/24/konsultatsiya-rechevye-igry-po-doroge-v-detskiy-sad</w:t>
        </w:r>
      </w:hyperlink>
    </w:p>
    <w:p w:rsidR="006179F7" w:rsidRPr="00337CC3" w:rsidRDefault="006179F7" w:rsidP="00337CC3">
      <w:pPr>
        <w:pBdr>
          <w:top w:val="thickThinLargeGap" w:sz="24" w:space="1" w:color="4F81BD" w:themeColor="accent1"/>
          <w:left w:val="thickThinLargeGap" w:sz="24" w:space="4" w:color="4F81BD" w:themeColor="accent1"/>
          <w:bottom w:val="thinThickLargeGap" w:sz="24" w:space="1" w:color="4F81BD" w:themeColor="accent1"/>
          <w:right w:val="thinThickLargeGap" w:sz="24" w:space="4" w:color="4F81BD" w:themeColor="accent1"/>
        </w:pBdr>
        <w:rPr>
          <w:rFonts w:ascii="Times New Roman" w:hAnsi="Times New Roman" w:cs="Times New Roman"/>
          <w:sz w:val="24"/>
          <w:szCs w:val="24"/>
        </w:rPr>
      </w:pPr>
      <w:r w:rsidRPr="00337CC3">
        <w:rPr>
          <w:rFonts w:ascii="Times New Roman" w:hAnsi="Times New Roman" w:cs="Times New Roman"/>
          <w:sz w:val="24"/>
          <w:szCs w:val="24"/>
        </w:rPr>
        <w:t>2.</w:t>
      </w:r>
      <w:r w:rsidRPr="00337CC3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r w:rsidRPr="00337CC3">
        <w:rPr>
          <w:rFonts w:ascii="Times New Roman" w:hAnsi="Times New Roman" w:cs="Times New Roman"/>
          <w:sz w:val="24"/>
          <w:szCs w:val="24"/>
        </w:rPr>
        <w:t>Ушакова О. С. Речевые игры и упражнения для дошкольников. — М., 2004.</w:t>
      </w:r>
    </w:p>
    <w:p w:rsidR="00337CC3" w:rsidRPr="00885505" w:rsidRDefault="00337CC3" w:rsidP="00337CC3">
      <w:pPr>
        <w:pBdr>
          <w:top w:val="thickThinLargeGap" w:sz="24" w:space="1" w:color="4F81BD" w:themeColor="accent1"/>
          <w:left w:val="thickThinLargeGap" w:sz="24" w:space="4" w:color="4F81BD" w:themeColor="accent1"/>
          <w:bottom w:val="thinThickLargeGap" w:sz="24" w:space="1" w:color="4F81BD" w:themeColor="accent1"/>
          <w:right w:val="thinThickLargeGap" w:sz="24" w:space="4" w:color="4F81BD" w:themeColor="accent1"/>
        </w:pBdr>
        <w:rPr>
          <w:rFonts w:ascii="Times New Roman" w:hAnsi="Times New Roman" w:cs="Times New Roman"/>
          <w:sz w:val="24"/>
          <w:szCs w:val="24"/>
        </w:rPr>
      </w:pPr>
      <w:r w:rsidRPr="00337CC3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="00885505" w:rsidRPr="0088550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http://ds93.ru/sites_page/1288-konsultaciya-dlya-roditeley-rechevye-igry-po-doroge-v-detskiy-sad.html</w:t>
        </w:r>
      </w:hyperlink>
    </w:p>
    <w:p w:rsidR="00885505" w:rsidRDefault="00885505" w:rsidP="00337CC3">
      <w:pPr>
        <w:pBdr>
          <w:top w:val="thickThinLargeGap" w:sz="24" w:space="1" w:color="4F81BD" w:themeColor="accent1"/>
          <w:left w:val="thickThinLargeGap" w:sz="24" w:space="4" w:color="4F81BD" w:themeColor="accent1"/>
          <w:bottom w:val="thinThickLargeGap" w:sz="24" w:space="1" w:color="4F81BD" w:themeColor="accent1"/>
          <w:right w:val="thinThickLargeGap" w:sz="24" w:space="4" w:color="4F81BD" w:themeColor="accent1"/>
        </w:pBdr>
        <w:rPr>
          <w:rFonts w:ascii="Times New Roman" w:hAnsi="Times New Roman" w:cs="Times New Roman"/>
          <w:sz w:val="24"/>
          <w:szCs w:val="24"/>
        </w:rPr>
      </w:pPr>
      <w:r w:rsidRPr="00885505">
        <w:rPr>
          <w:rFonts w:ascii="Times New Roman" w:hAnsi="Times New Roman" w:cs="Times New Roman"/>
          <w:sz w:val="24"/>
          <w:szCs w:val="24"/>
        </w:rPr>
        <w:t>4.</w:t>
      </w:r>
      <w:r w:rsidRPr="00885505">
        <w:t xml:space="preserve"> </w:t>
      </w:r>
      <w:hyperlink r:id="rId8" w:history="1">
        <w:r w:rsidRPr="0088550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https://innostud.am/application/library/f782612f.pdf</w:t>
        </w:r>
      </w:hyperlink>
    </w:p>
    <w:p w:rsidR="00885505" w:rsidRPr="00337CC3" w:rsidRDefault="00364AB7" w:rsidP="00337CC3">
      <w:pPr>
        <w:pBdr>
          <w:top w:val="thickThinLargeGap" w:sz="24" w:space="1" w:color="4F81BD" w:themeColor="accent1"/>
          <w:left w:val="thickThinLargeGap" w:sz="24" w:space="4" w:color="4F81BD" w:themeColor="accent1"/>
          <w:bottom w:val="thinThickLargeGap" w:sz="24" w:space="1" w:color="4F81BD" w:themeColor="accent1"/>
          <w:right w:val="thinThickLargeGap" w:sz="24" w:space="4" w:color="4F81BD" w:themeColor="accent1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364AB7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proofErr w:type="spellStart"/>
      <w:r w:rsidRPr="00364AB7">
        <w:rPr>
          <w:rFonts w:ascii="Times New Roman" w:hAnsi="Times New Roman" w:cs="Times New Roman"/>
          <w:b/>
          <w:sz w:val="24"/>
          <w:szCs w:val="24"/>
        </w:rPr>
        <w:t>Саяпина</w:t>
      </w:r>
      <w:proofErr w:type="spellEnd"/>
      <w:r w:rsidRPr="00364AB7"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sectPr w:rsidR="00885505" w:rsidRPr="00337CC3" w:rsidSect="00337C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B0"/>
    <w:rsid w:val="00337CC3"/>
    <w:rsid w:val="00364AB7"/>
    <w:rsid w:val="004C5932"/>
    <w:rsid w:val="006179F7"/>
    <w:rsid w:val="007C7CB0"/>
    <w:rsid w:val="00885505"/>
    <w:rsid w:val="00A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9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9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7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stud.am/application/library/f782612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93.ru/sites_page/1288-konsultaciya-dlya-roditeley-rechevye-igry-po-doroge-v-detskiy-sad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materialy-dlya-roditeley/2018/10/24/konsultatsiya-rechevye-igry-po-doroge-v-detskiy-sa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2021-08-15T07:58:00Z</dcterms:created>
  <dcterms:modified xsi:type="dcterms:W3CDTF">2021-08-15T08:23:00Z</dcterms:modified>
</cp:coreProperties>
</file>