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4F" w:rsidRDefault="001B0C4F" w:rsidP="001B0C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ДЛЯ РОДИТЕЛЕЙ</w:t>
      </w:r>
    </w:p>
    <w:p w:rsidR="001B0C4F" w:rsidRDefault="001B0C4F" w:rsidP="001B0C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B0C4F">
        <w:rPr>
          <w:rFonts w:ascii="Times New Roman" w:hAnsi="Times New Roman" w:cs="Times New Roman"/>
          <w:sz w:val="24"/>
          <w:szCs w:val="24"/>
        </w:rPr>
        <w:t>ПОДГОТОВКА РУКИ ДОШКОЛЬНИКА К ПИСЬМУ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B0C4F" w:rsidRPr="001B0C4F" w:rsidRDefault="001B0C4F" w:rsidP="001B0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0C4F" w:rsidRPr="001B0C4F" w:rsidRDefault="001B0C4F" w:rsidP="001B0C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B0C4F">
        <w:rPr>
          <w:rFonts w:ascii="Times New Roman" w:hAnsi="Times New Roman" w:cs="Times New Roman"/>
          <w:sz w:val="24"/>
          <w:szCs w:val="24"/>
        </w:rPr>
        <w:t xml:space="preserve">На самых ранних этапах подготовки к школе ребенка </w:t>
      </w:r>
      <w:proofErr w:type="gramStart"/>
      <w:r w:rsidRPr="001B0C4F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Pr="001B0C4F">
        <w:rPr>
          <w:rFonts w:ascii="Times New Roman" w:hAnsi="Times New Roman" w:cs="Times New Roman"/>
          <w:sz w:val="24"/>
          <w:szCs w:val="24"/>
        </w:rPr>
        <w:t xml:space="preserve"> прежде всего научить правильно сидеть при письме, правильно держать ручку и ориентироваться в пространстве. Умение различать правую и левую стороны — важная предпосылка для многих видов деятельности в процессе обучения. Для этого педагогу нужно:</w:t>
      </w:r>
    </w:p>
    <w:p w:rsidR="001B0C4F" w:rsidRPr="001B0C4F" w:rsidRDefault="001B0C4F" w:rsidP="001B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C4F">
        <w:rPr>
          <w:rFonts w:ascii="Times New Roman" w:hAnsi="Times New Roman" w:cs="Times New Roman"/>
          <w:sz w:val="24"/>
          <w:szCs w:val="24"/>
        </w:rPr>
        <w:t> 1. Научить показывать правую и левую руку.</w:t>
      </w:r>
    </w:p>
    <w:p w:rsidR="001B0C4F" w:rsidRPr="001B0C4F" w:rsidRDefault="001B0C4F" w:rsidP="001B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C4F">
        <w:rPr>
          <w:rFonts w:ascii="Times New Roman" w:hAnsi="Times New Roman" w:cs="Times New Roman"/>
          <w:sz w:val="24"/>
          <w:szCs w:val="24"/>
        </w:rPr>
        <w:t>2. Поднимать поочередно правую и левую руку. Учить брать предметы правой и левой рукой.</w:t>
      </w:r>
    </w:p>
    <w:p w:rsidR="001B0C4F" w:rsidRPr="001B0C4F" w:rsidRDefault="001B0C4F" w:rsidP="001B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C4F">
        <w:rPr>
          <w:rFonts w:ascii="Times New Roman" w:hAnsi="Times New Roman" w:cs="Times New Roman"/>
          <w:sz w:val="24"/>
          <w:szCs w:val="24"/>
        </w:rPr>
        <w:t>3. Учить различать другие парные части тела. Далее необходимо переходить к формированию ориентировки в окружающем пространстве: а) определение пространственного расположения предметов по отношению к ребенку; б) определение пространственного соотношения между несколькими предметами.</w:t>
      </w:r>
    </w:p>
    <w:p w:rsidR="001B0C4F" w:rsidRPr="001B0C4F" w:rsidRDefault="001B0C4F" w:rsidP="001B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C4F">
        <w:rPr>
          <w:rFonts w:ascii="Times New Roman" w:hAnsi="Times New Roman" w:cs="Times New Roman"/>
          <w:sz w:val="24"/>
          <w:szCs w:val="24"/>
        </w:rPr>
        <w:t>В ходе реализации данного направления работы можно использовать</w:t>
      </w:r>
    </w:p>
    <w:p w:rsidR="001B0C4F" w:rsidRPr="001B0C4F" w:rsidRDefault="001B0C4F" w:rsidP="001B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C4F">
        <w:rPr>
          <w:rFonts w:ascii="Times New Roman" w:hAnsi="Times New Roman" w:cs="Times New Roman"/>
          <w:sz w:val="24"/>
          <w:szCs w:val="24"/>
        </w:rPr>
        <w:t>— книжки-раскраски (лучше использовать цветные карандаши);</w:t>
      </w:r>
    </w:p>
    <w:p w:rsidR="001B0C4F" w:rsidRPr="001B0C4F" w:rsidRDefault="001B0C4F" w:rsidP="001B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C4F">
        <w:rPr>
          <w:rFonts w:ascii="Times New Roman" w:hAnsi="Times New Roman" w:cs="Times New Roman"/>
          <w:sz w:val="24"/>
          <w:szCs w:val="24"/>
        </w:rPr>
        <w:t>— копирование картинок на прозрачную бумагу;</w:t>
      </w:r>
    </w:p>
    <w:p w:rsidR="001B0C4F" w:rsidRPr="001B0C4F" w:rsidRDefault="001B0C4F" w:rsidP="001B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C4F">
        <w:rPr>
          <w:rFonts w:ascii="Times New Roman" w:hAnsi="Times New Roman" w:cs="Times New Roman"/>
          <w:sz w:val="24"/>
          <w:szCs w:val="24"/>
        </w:rPr>
        <w:t>— рисование и копирование узоров и орнаментов;</w:t>
      </w:r>
    </w:p>
    <w:p w:rsidR="001B0C4F" w:rsidRPr="001B0C4F" w:rsidRDefault="001B0C4F" w:rsidP="001B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C4F">
        <w:rPr>
          <w:rFonts w:ascii="Times New Roman" w:hAnsi="Times New Roman" w:cs="Times New Roman"/>
          <w:sz w:val="24"/>
          <w:szCs w:val="24"/>
        </w:rPr>
        <w:t>— занятия с пластилином и глиной;</w:t>
      </w:r>
    </w:p>
    <w:p w:rsidR="001B0C4F" w:rsidRPr="001B0C4F" w:rsidRDefault="001B0C4F" w:rsidP="001B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C4F">
        <w:rPr>
          <w:rFonts w:ascii="Times New Roman" w:hAnsi="Times New Roman" w:cs="Times New Roman"/>
          <w:sz w:val="24"/>
          <w:szCs w:val="24"/>
        </w:rPr>
        <w:t xml:space="preserve">— выполнение аппликаций </w:t>
      </w:r>
      <w:proofErr w:type="spellStart"/>
      <w:r w:rsidRPr="001B0C4F">
        <w:rPr>
          <w:rFonts w:ascii="Times New Roman" w:hAnsi="Times New Roman" w:cs="Times New Roman"/>
          <w:sz w:val="24"/>
          <w:szCs w:val="24"/>
        </w:rPr>
        <w:t>отщи</w:t>
      </w:r>
      <w:bookmarkStart w:id="0" w:name="_GoBack"/>
      <w:bookmarkEnd w:id="0"/>
      <w:r w:rsidRPr="001B0C4F">
        <w:rPr>
          <w:rFonts w:ascii="Times New Roman" w:hAnsi="Times New Roman" w:cs="Times New Roman"/>
          <w:sz w:val="24"/>
          <w:szCs w:val="24"/>
        </w:rPr>
        <w:t>пыванием</w:t>
      </w:r>
      <w:proofErr w:type="spellEnd"/>
      <w:r w:rsidRPr="001B0C4F">
        <w:rPr>
          <w:rFonts w:ascii="Times New Roman" w:hAnsi="Times New Roman" w:cs="Times New Roman"/>
          <w:sz w:val="24"/>
          <w:szCs w:val="24"/>
        </w:rPr>
        <w:t>;</w:t>
      </w:r>
    </w:p>
    <w:p w:rsidR="001B0C4F" w:rsidRPr="001B0C4F" w:rsidRDefault="001B0C4F" w:rsidP="001B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C4F">
        <w:rPr>
          <w:rFonts w:ascii="Times New Roman" w:hAnsi="Times New Roman" w:cs="Times New Roman"/>
          <w:sz w:val="24"/>
          <w:szCs w:val="24"/>
        </w:rPr>
        <w:t>— нанизывание бус, застегивание и расстегивание пуговиц, кнопок;</w:t>
      </w:r>
    </w:p>
    <w:p w:rsidR="001B0C4F" w:rsidRPr="001B0C4F" w:rsidRDefault="001B0C4F" w:rsidP="001B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C4F">
        <w:rPr>
          <w:rFonts w:ascii="Times New Roman" w:hAnsi="Times New Roman" w:cs="Times New Roman"/>
          <w:sz w:val="24"/>
          <w:szCs w:val="24"/>
        </w:rPr>
        <w:t>— самомассаж рук;</w:t>
      </w:r>
    </w:p>
    <w:p w:rsidR="001B0C4F" w:rsidRPr="001B0C4F" w:rsidRDefault="001B0C4F" w:rsidP="001B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C4F">
        <w:rPr>
          <w:rFonts w:ascii="Times New Roman" w:hAnsi="Times New Roman" w:cs="Times New Roman"/>
          <w:sz w:val="24"/>
          <w:szCs w:val="24"/>
        </w:rPr>
        <w:t>1) подушечки четырех пальцев правой руки установить у основания пальцев левой руки с тыльной стороны ладони. Пунктирными движениями смещать кожу к лучезапястному суставу. Проделать то же с другой рукой.</w:t>
      </w:r>
    </w:p>
    <w:p w:rsidR="001B0C4F" w:rsidRPr="001B0C4F" w:rsidRDefault="001B0C4F" w:rsidP="001B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C4F">
        <w:rPr>
          <w:rFonts w:ascii="Times New Roman" w:hAnsi="Times New Roman" w:cs="Times New Roman"/>
          <w:sz w:val="24"/>
          <w:szCs w:val="24"/>
        </w:rPr>
        <w:t> 2) кисть и предплечье левой руки расположить на столе. Ребром ладони правой руки имитировать «пиление» по всем направлениям тыльной стороны правой ладони. Проделать то же с другой рукой.</w:t>
      </w:r>
    </w:p>
    <w:p w:rsidR="001B0C4F" w:rsidRPr="001B0C4F" w:rsidRDefault="001B0C4F" w:rsidP="001B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C4F">
        <w:rPr>
          <w:rFonts w:ascii="Times New Roman" w:hAnsi="Times New Roman" w:cs="Times New Roman"/>
          <w:sz w:val="24"/>
          <w:szCs w:val="24"/>
        </w:rPr>
        <w:t>3) кисть и предплечье левой руки расположить на столе. Правой рукой сделать массаж тыльной стороны ладони левой руки. Проделать то же с другой рукой.</w:t>
      </w:r>
    </w:p>
    <w:p w:rsidR="001B0C4F" w:rsidRPr="001B0C4F" w:rsidRDefault="001B0C4F" w:rsidP="001B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C4F">
        <w:rPr>
          <w:rFonts w:ascii="Times New Roman" w:hAnsi="Times New Roman" w:cs="Times New Roman"/>
          <w:sz w:val="24"/>
          <w:szCs w:val="24"/>
        </w:rPr>
        <w:t>4) костяшками сжатых в кулак пальцев правой руки двигать вверх-вниз по ладони левой руки. Проделать то же с другой рукой.</w:t>
      </w:r>
    </w:p>
    <w:p w:rsidR="001B0C4F" w:rsidRPr="001B0C4F" w:rsidRDefault="001B0C4F" w:rsidP="001B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C4F">
        <w:rPr>
          <w:rFonts w:ascii="Times New Roman" w:hAnsi="Times New Roman" w:cs="Times New Roman"/>
          <w:sz w:val="24"/>
          <w:szCs w:val="24"/>
        </w:rPr>
        <w:t>5) фалангами сжатых в кулак пальцев производить движения по принципу «буравчика» на ладони массажируемой руки. Проделать то же с другой рукой.</w:t>
      </w:r>
    </w:p>
    <w:p w:rsidR="001B0C4F" w:rsidRPr="001B0C4F" w:rsidRDefault="001B0C4F" w:rsidP="001B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C4F">
        <w:rPr>
          <w:rFonts w:ascii="Times New Roman" w:hAnsi="Times New Roman" w:cs="Times New Roman"/>
          <w:sz w:val="24"/>
          <w:szCs w:val="24"/>
        </w:rPr>
        <w:t>6) самомассаж пальцев рук. Кисть и предплечье левой руки расположить на столе. Согнутыми указательным и средним пальцами правой руки делать хватательные движения на пальцах левой руки. Проделать то же с другой рукой.</w:t>
      </w:r>
    </w:p>
    <w:p w:rsidR="001B0C4F" w:rsidRPr="001B0C4F" w:rsidRDefault="001B0C4F" w:rsidP="001B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C4F">
        <w:rPr>
          <w:rFonts w:ascii="Times New Roman" w:hAnsi="Times New Roman" w:cs="Times New Roman"/>
          <w:sz w:val="24"/>
          <w:szCs w:val="24"/>
        </w:rPr>
        <w:t> 7) движения как при растирании замерзших рук.</w:t>
      </w:r>
    </w:p>
    <w:p w:rsidR="001B0C4F" w:rsidRPr="001B0C4F" w:rsidRDefault="001B0C4F" w:rsidP="001B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C4F">
        <w:rPr>
          <w:rFonts w:ascii="Times New Roman" w:hAnsi="Times New Roman" w:cs="Times New Roman"/>
          <w:sz w:val="24"/>
          <w:szCs w:val="24"/>
        </w:rPr>
        <w:t>8) подушечку большого пальца правой руки положить на тыльную сторону массируемой фаланги пальца левой руки. Массируйте спиралевидными движениями.</w:t>
      </w:r>
    </w:p>
    <w:p w:rsidR="00AF3D09" w:rsidRDefault="00AF3D09"/>
    <w:p w:rsidR="001B0C4F" w:rsidRDefault="001B0C4F"/>
    <w:p w:rsidR="001B0C4F" w:rsidRPr="001B0C4F" w:rsidRDefault="001B0C4F">
      <w:pPr>
        <w:rPr>
          <w:rFonts w:ascii="Times New Roman" w:hAnsi="Times New Roman" w:cs="Times New Roman"/>
        </w:rPr>
      </w:pPr>
      <w:r w:rsidRPr="001B0C4F">
        <w:rPr>
          <w:rFonts w:ascii="Times New Roman" w:hAnsi="Times New Roman" w:cs="Times New Roman"/>
        </w:rPr>
        <w:t>Интернет ресурсы:</w:t>
      </w:r>
      <w:r>
        <w:rPr>
          <w:rFonts w:ascii="Times New Roman" w:hAnsi="Times New Roman" w:cs="Times New Roman"/>
        </w:rPr>
        <w:t xml:space="preserve"> </w:t>
      </w:r>
      <w:r w:rsidRPr="001B0C4F">
        <w:rPr>
          <w:rFonts w:ascii="Times New Roman" w:hAnsi="Times New Roman" w:cs="Times New Roman"/>
        </w:rPr>
        <w:t>https://infourok.ru/pamyatka-podgotovka-ruki-doshkolnika-k-pismu-6656908.html</w:t>
      </w:r>
    </w:p>
    <w:sectPr w:rsidR="001B0C4F" w:rsidRPr="001B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11"/>
    <w:rsid w:val="001B0C4F"/>
    <w:rsid w:val="00AF3D09"/>
    <w:rsid w:val="00E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2100</Characters>
  <Application>Microsoft Office Word</Application>
  <DocSecurity>0</DocSecurity>
  <Lines>17</Lines>
  <Paragraphs>4</Paragraphs>
  <ScaleCrop>false</ScaleCrop>
  <Company>*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2023-12-18T17:25:00Z</dcterms:created>
  <dcterms:modified xsi:type="dcterms:W3CDTF">2023-12-18T17:27:00Z</dcterms:modified>
</cp:coreProperties>
</file>