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34" w:rsidRPr="008F7144" w:rsidRDefault="008F7144" w:rsidP="008F71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раткое описание </w:t>
      </w: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технологий, 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методик, которые использу</w:t>
      </w: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 педагог</w:t>
      </w: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деятельности с дошкольниками.</w:t>
      </w:r>
    </w:p>
    <w:bookmarkEnd w:id="0"/>
    <w:p w:rsidR="009F401A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своей работе с детьми </w:t>
      </w:r>
      <w:r w:rsidR="009F401A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 </w:t>
      </w: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использую</w:t>
      </w:r>
      <w:r w:rsidR="009F401A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современные технологии:</w:t>
      </w:r>
    </w:p>
    <w:p w:rsidR="00AF5C34" w:rsidRPr="008F7144" w:rsidRDefault="009F401A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Обеспечение ребёнку возможности сохранения здоровья, формирование у него необходимых знаний, умений, навыков по здоровому образу жизни. Утренняя гимнастика, занятия по физической культуре, занятия по ЗОЖ, пальчиковая гимнастика, артикуляционная, дыхательная, зрительная, самомассаж, закаливание, бодрящая гимнастика.</w:t>
      </w:r>
    </w:p>
    <w:p w:rsidR="00AF5C34" w:rsidRPr="008F7144" w:rsidRDefault="009F401A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деятельность. Развитие и обогащение социально — личностного опыта посредством включения детей в сферу межличностного взаимодействия, в проектную деятельность. </w:t>
      </w:r>
      <w:proofErr w:type="gramStart"/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целой группой и с подгруппой в исследовательской деятельности, в творческой, в игровой, в информационной деятельности.</w:t>
      </w:r>
      <w:proofErr w:type="gramEnd"/>
    </w:p>
    <w:p w:rsidR="00AF5C34" w:rsidRPr="008F7144" w:rsidRDefault="009F401A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Исследовательская деятельность. Формирование у детей способности к исследовательскому типу мышления. </w:t>
      </w:r>
      <w:proofErr w:type="gramStart"/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 беседы, постановка и решение вопросов проблемного характера, наблюдения, опыты, фиксация результатов опыта, эксперимента, дидактические игры, ситуации, трудовые поручения.</w:t>
      </w:r>
      <w:proofErr w:type="gramEnd"/>
    </w:p>
    <w:p w:rsidR="00AF5C34" w:rsidRPr="008F7144" w:rsidRDefault="009F401A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технологии. Формировать основы информационной культуры личности, повысить профессиональный уровень педагогов и компетентность родителей. В работе с детьми: использование презентаций для занятий, просмотр мультфильмов, фильмов.</w:t>
      </w:r>
    </w:p>
    <w:p w:rsidR="00AF5C34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F71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работе педагога: подбор иллюстративного материала к занятиям, оформление стендов, сканирование, интернет, принтер, создание презентации, обмен опытом, оформление документации.</w:t>
      </w:r>
      <w:proofErr w:type="gramEnd"/>
    </w:p>
    <w:p w:rsidR="00AF5C34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Личностно-ориентированная технология. Формирование личности ребёнка, обеспечение комфортных условий в семье и ДОУ, создание личностно-ориентированных взаимодействий с детьми в развивающем пространстве. Выявление темпов развития ребёнка. Создание условий для творчества личности.</w:t>
      </w:r>
    </w:p>
    <w:p w:rsidR="00AF5C34" w:rsidRPr="008F7144" w:rsidRDefault="00AF5C34" w:rsidP="007E1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Гуманно-личностные: оказание помощи ребёнку с ослабленным здоровьем, в период адаптации.</w:t>
      </w:r>
    </w:p>
    <w:p w:rsidR="00AF5C34" w:rsidRPr="008F7144" w:rsidRDefault="00AF5C34" w:rsidP="007E1DE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сотрудничества: партнёрство и равенство в системе взаимоотношениях </w:t>
      </w:r>
      <w:r w:rsidRPr="008F7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«взрослый-ребёнок»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индивидуальных программ и проектов, занятия на основе диалога и имитационно-ролевых игр.</w:t>
      </w:r>
    </w:p>
    <w:p w:rsidR="00AF5C34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Проблемное обучение. Целью проблемной технологии выступает приобретение ЗУН, усвоение способов самостоятельной деятельности, развитие познавательных и творческих способностей детей. Создание проблемных ситуаций в НОД, в ходе режимных моментах, и самостоятельной деятельности детей, в беседах, в игровой деятельности.</w:t>
      </w:r>
    </w:p>
    <w:p w:rsidR="00AF5C34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Игровые технологии. Цель игровой технологии — не менять ребенка и не переделывать его, не учить его каким-то специальным поведенческим навыкам, а дать возможность </w:t>
      </w:r>
      <w:r w:rsidRPr="008F71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«прожить»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игре волнующие его ситуации при полном внимании и сопереживании взрослого. Игры, упражнения, занятие, часть занятия, труд, игровые задания, ситуации.</w:t>
      </w:r>
    </w:p>
    <w:p w:rsidR="00AF5C34" w:rsidRPr="008F7144" w:rsidRDefault="00AF5C34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(Технология развивающих игр Б. П. Никитина.)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процессов, решение задач с помощью развивающих игр, которые ребёнок решает с помощью кубиков, кирпичиков, квадратов или пластика, деталей из конструктора — механика и т. д. Игры, упражнения, занятие, часть занятия, труд, игровые задания, ситуации.</w:t>
      </w:r>
      <w:proofErr w:type="gramEnd"/>
    </w:p>
    <w:p w:rsidR="009F401A" w:rsidRPr="008F7144" w:rsidRDefault="00AF5C3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технологии. </w:t>
      </w:r>
    </w:p>
    <w:p w:rsidR="00AF5C34" w:rsidRPr="008F7144" w:rsidRDefault="00AF5C3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комплексом обязательных мероприятий по физической культуре и оздоровительно-профилактическими действиями </w:t>
      </w:r>
      <w:r w:rsidRPr="008F7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(утр</w:t>
      </w:r>
      <w:r w:rsidR="009F401A" w:rsidRPr="008F7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енняя гимнастика,</w:t>
      </w:r>
      <w:r w:rsidRPr="008F71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физкультурные занятия)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 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пауз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подвижны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спортивны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гимнастики: пальчиков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глаз, занятия по ЗОЖ и др.</w:t>
      </w:r>
    </w:p>
    <w:p w:rsidR="00AF5C34" w:rsidRPr="008F7144" w:rsidRDefault="00AF5C34" w:rsidP="009F40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Эффективность оздоровительной деятельности зависит от условий и образа жизни семей воспитанников, а также от комплексного подхода к её организации. Поэтому </w:t>
      </w:r>
      <w:r w:rsidR="009F401A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большое внимание уделяется </w:t>
      </w:r>
      <w:proofErr w:type="spell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—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В целях сотрудничества с родителями по формированию здорового образа жизни у детей 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проводят: родительские собрания; беседы;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онсультации;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анкетирование;</w:t>
      </w:r>
      <w:r w:rsidR="009F401A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распространяют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памятки, буклеты </w:t>
      </w:r>
      <w:r w:rsidRPr="008F71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«Пальчиковая гимнастика»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гимнастика», </w:t>
      </w:r>
      <w:r w:rsidRPr="008F71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«Как правильно закаливать ребёнка?»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F71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«Профилактика гриппа»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др.; спортивные мероприятия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71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«Папа, мама, я – дружная семья»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едели здоровья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организуют 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8F714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теме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144" w:rsidRDefault="008F714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ичностно-ориентированн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="00AF5C34"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7144" w:rsidRPr="008F7144" w:rsidRDefault="008F714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AF5C34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ключа</w:t>
      </w: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AF5C34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в себя гуманистическое направление, обеспечивает комфортные, </w:t>
      </w:r>
      <w:r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="00AF5C34" w:rsidRPr="008F7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конфликтные и безопасные условия развития личности ребёнка. </w:t>
      </w:r>
    </w:p>
    <w:p w:rsidR="008F7144" w:rsidRPr="008F7144" w:rsidRDefault="008F714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AF5C34"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проблемно</w:t>
      </w:r>
      <w:r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</w:t>
      </w:r>
      <w:r w:rsidR="00AF5C34"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</w:t>
      </w:r>
      <w:r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AF5C34" w:rsidRPr="008F7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AF5C34" w:rsidRPr="008F7144" w:rsidRDefault="008F7144" w:rsidP="007E1D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этой технологии предполагает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ситуации во всех областях образовательной деятельности, 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самостоятельно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её решения, используя ранее усвоенные знания и умения. Проблемную ситуацию создаю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активизирующих действий, вопросов, подчеркивающих новизну, важность, красоту и другие отличительные качества объекта познания.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дети учатся мыслить, рассуждать.</w:t>
      </w:r>
    </w:p>
    <w:p w:rsidR="00AF5C34" w:rsidRPr="00A8248E" w:rsidRDefault="00A8248E" w:rsidP="007E1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Создавая п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роблемную ситуацию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используют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определённы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приём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метод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средств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Н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</w:t>
      </w:r>
      <w:r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ример</w:t>
      </w:r>
      <w:r w:rsidR="00AF5C34" w:rsidRPr="00A82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F5C34" w:rsidRPr="00A8248E" w:rsidRDefault="00AF5C34" w:rsidP="007E1DE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противоречию и предлагаю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самим найти способ его разрешения</w:t>
      </w:r>
      <w:proofErr w:type="gram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proofErr w:type="gramEnd"/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апример, на прогулке спр</w:t>
      </w:r>
      <w:r w:rsidR="00A8248E"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осить у</w:t>
      </w:r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детей: </w:t>
      </w:r>
      <w:r w:rsidRPr="00A824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«какое сейчас время года? – зима. </w:t>
      </w:r>
      <w:proofErr w:type="gramStart"/>
      <w:r w:rsidRPr="00A824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почему зима, как вы узнали, а я думаю, что сейчас лето…»</w:t>
      </w:r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дети начинают сами доказывать, делать выводы</w:t>
      </w:r>
      <w:r w:rsidR="00A8248E"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82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</w:p>
    <w:p w:rsidR="00AF5C34" w:rsidRPr="008F7144" w:rsidRDefault="00AF5C34" w:rsidP="00AF5C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Излагаем различные точки зрения на один и тот же вопрос;</w:t>
      </w:r>
    </w:p>
    <w:p w:rsidR="00AF5C34" w:rsidRPr="008F7144" w:rsidRDefault="00AF5C34" w:rsidP="00AF5C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 детей делать сравнения, обобщения, выводы из ситуации;</w:t>
      </w:r>
    </w:p>
    <w:p w:rsidR="00AF5C34" w:rsidRPr="008F7144" w:rsidRDefault="00AF5C34" w:rsidP="00AF5C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Ставлю проблемные задачи. Проблемные задачи, которые ставлю, являются доступными, посильными, интересными.</w:t>
      </w:r>
    </w:p>
    <w:p w:rsidR="00A8248E" w:rsidRPr="008F7144" w:rsidRDefault="00A8248E" w:rsidP="00A824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технологии обучения.</w:t>
      </w:r>
    </w:p>
    <w:p w:rsidR="00AF5C34" w:rsidRPr="008F7144" w:rsidRDefault="00AF5C34" w:rsidP="007E1DE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— ведущий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В игре он развивается как личность, у него формируются те стороны психики, от которых впоследствии будет зависеть успешность его социальной практики. Поэтому, используя игровые технологии в образовательном процессе, 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принципу доброжелательности, осуществля</w:t>
      </w:r>
      <w:r w:rsidR="00A8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эмоциональную поддержку, поощрять любые выдумки и фантазии ребенка. </w:t>
      </w:r>
    </w:p>
    <w:p w:rsidR="00AF5C34" w:rsidRPr="008F7144" w:rsidRDefault="00A8248E" w:rsidP="007E1DE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ключение в образовательный процесс игровых приемов и 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непринуждённой форме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ребенок учится сравнивать, выделять самое существенное в предметах и может осуществлять свои действия, ориентируясь не на ситуацию, а на образные представления. Использование игровых приемов и методов в нестандартных, проблемных ситуациях, требующих выбора решения из ряда альтернатив, формирует у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гибкое, оригинальное мышление. Комплексно использу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технологии разной целевой направленности в своей педагогической деятельности, 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DE2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ливают </w:t>
      </w:r>
      <w:r w:rsidR="00AF5C34"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к школе.</w:t>
      </w:r>
    </w:p>
    <w:p w:rsidR="00AF5C34" w:rsidRPr="008F7144" w:rsidRDefault="00AF5C34" w:rsidP="00AF5C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повышения эффективности образовательного процесса использую</w:t>
      </w:r>
      <w:r w:rsidR="007E1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8F7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ИКТ:</w:t>
      </w:r>
    </w:p>
    <w:p w:rsidR="00AF5C34" w:rsidRPr="008F7144" w:rsidRDefault="00AF5C34" w:rsidP="00AF5C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подборе иллюстративного материала к НОД,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оформления стендов, и пр.</w:t>
      </w:r>
    </w:p>
    <w:p w:rsidR="00AF5C34" w:rsidRPr="008F7144" w:rsidRDefault="00AF5C34" w:rsidP="00AF5C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подборе дополнительного познавательного материала к 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в течение дня.</w:t>
      </w:r>
    </w:p>
    <w:p w:rsidR="00AF5C34" w:rsidRPr="008F7144" w:rsidRDefault="00AF5C34" w:rsidP="00AF5C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оформлении групповой документации, отчётов (компьютер позволяет не писать отчёты, анализы, планы каждый раз, а достаточно набрать схему один раз и внести необходимые изменения, в использовании презентаций в программе </w:t>
      </w:r>
      <w:proofErr w:type="spell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НОД, выступлений на педсоветах, в использовании цифровой фотоаппаратуры и программ редактирования фотографий, в оформлении буклетов, визитной карточки группы, материалов по различным направлениям деятельности, в использовании интернета</w:t>
      </w:r>
      <w:proofErr w:type="gramEnd"/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педагогической деятельности с целью информационного и научно-методического сопровождения образовательного процесса, как поиск дополнительной информации для </w:t>
      </w:r>
      <w:r w:rsidR="007E1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образовательной деятельности</w:t>
      </w:r>
      <w:r w:rsidRPr="008F7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расширения кругозора детей.</w:t>
      </w:r>
    </w:p>
    <w:p w:rsidR="00564531" w:rsidRDefault="00564531" w:rsidP="007E1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DE2" w:rsidRDefault="007E1DE2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В данной статья перечислены далеко не все технологии, которые используют в своей деятельности педагоги. </w:t>
      </w:r>
    </w:p>
    <w:p w:rsidR="007E1DE2" w:rsidRDefault="007E1DE2" w:rsidP="008E6691">
      <w:pPr>
        <w:jc w:val="both"/>
        <w:rPr>
          <w:rFonts w:ascii="Times New Roman" w:hAnsi="Times New Roman" w:cs="Times New Roman"/>
          <w:sz w:val="24"/>
          <w:szCs w:val="24"/>
        </w:rPr>
      </w:pPr>
      <w:r w:rsidRPr="007E1DE2">
        <w:rPr>
          <w:rFonts w:ascii="Times New Roman" w:hAnsi="Times New Roman" w:cs="Times New Roman"/>
          <w:sz w:val="24"/>
          <w:szCs w:val="24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</w:t>
      </w:r>
      <w:r w:rsidR="008E6691">
        <w:rPr>
          <w:rFonts w:ascii="Times New Roman" w:hAnsi="Times New Roman" w:cs="Times New Roman"/>
          <w:sz w:val="24"/>
          <w:szCs w:val="24"/>
        </w:rPr>
        <w:t>уках</w:t>
      </w:r>
      <w:r w:rsidRPr="007E1DE2">
        <w:rPr>
          <w:rFonts w:ascii="Times New Roman" w:hAnsi="Times New Roman" w:cs="Times New Roman"/>
          <w:sz w:val="24"/>
          <w:szCs w:val="24"/>
        </w:rPr>
        <w:t>.</w:t>
      </w:r>
    </w:p>
    <w:p w:rsidR="007E1DE2" w:rsidRDefault="007E1DE2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</w:p>
    <w:p w:rsidR="00AB23CE" w:rsidRDefault="00AB23CE" w:rsidP="007E1DE2">
      <w:pPr>
        <w:rPr>
          <w:color w:val="000000"/>
          <w:sz w:val="27"/>
          <w:szCs w:val="27"/>
          <w:shd w:val="clear" w:color="auto" w:fill="D9D9FF"/>
        </w:rPr>
      </w:pPr>
    </w:p>
    <w:p w:rsidR="00AB23CE" w:rsidRP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AB23CE" w:rsidRP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23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B23CE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AB23CE">
        <w:rPr>
          <w:rFonts w:ascii="Times New Roman" w:hAnsi="Times New Roman" w:cs="Times New Roman"/>
          <w:sz w:val="24"/>
          <w:szCs w:val="24"/>
        </w:rPr>
        <w:t xml:space="preserve">, Ю.В. Современные педагогические технологии в ДОУ: Учебно-методическое пособие / Ю.В. </w:t>
      </w:r>
      <w:proofErr w:type="spellStart"/>
      <w:r w:rsidRPr="00AB23CE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AB23CE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AB23C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B23CE">
        <w:rPr>
          <w:rFonts w:ascii="Times New Roman" w:hAnsi="Times New Roman" w:cs="Times New Roman"/>
          <w:sz w:val="24"/>
          <w:szCs w:val="24"/>
        </w:rPr>
        <w:t>Детство Пресс, 2012. - 112 c.</w:t>
      </w: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23CE">
        <w:rPr>
          <w:rFonts w:ascii="Times New Roman" w:hAnsi="Times New Roman" w:cs="Times New Roman"/>
          <w:sz w:val="24"/>
          <w:szCs w:val="24"/>
        </w:rPr>
        <w:t xml:space="preserve">Митяева, А.М. </w:t>
      </w:r>
      <w:proofErr w:type="spellStart"/>
      <w:r w:rsidRPr="00AB23C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B23CE">
        <w:rPr>
          <w:rFonts w:ascii="Times New Roman" w:hAnsi="Times New Roman" w:cs="Times New Roman"/>
          <w:sz w:val="24"/>
          <w:szCs w:val="24"/>
        </w:rPr>
        <w:t xml:space="preserve"> педагогические технологии: Учебное пособие / А.М. Митяева. - М.: Академия, 2018. - 224 c.</w:t>
      </w:r>
    </w:p>
    <w:p w:rsidR="00AB23CE" w:rsidRDefault="00AB23CE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23CE">
        <w:rPr>
          <w:rFonts w:ascii="Times New Roman" w:hAnsi="Times New Roman" w:cs="Times New Roman"/>
          <w:sz w:val="24"/>
          <w:szCs w:val="24"/>
        </w:rPr>
        <w:t>Сальникова, Т.П. Педагогические технологии: Учебное пособие / Т.П. Сальникова. - М.: ТЦ Сфера, 2010. - 128 c.</w:t>
      </w:r>
    </w:p>
    <w:p w:rsidR="00AB23CE" w:rsidRPr="007E1DE2" w:rsidRDefault="00AB23CE" w:rsidP="007E1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B23CE">
        <w:rPr>
          <w:rFonts w:ascii="Times New Roman" w:hAnsi="Times New Roman" w:cs="Times New Roman"/>
          <w:sz w:val="24"/>
          <w:szCs w:val="24"/>
        </w:rPr>
        <w:t>http://doshkolnik.ru/</w:t>
      </w:r>
    </w:p>
    <w:sectPr w:rsidR="00AB23CE" w:rsidRPr="007E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CB9"/>
    <w:multiLevelType w:val="multilevel"/>
    <w:tmpl w:val="871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750BC"/>
    <w:multiLevelType w:val="multilevel"/>
    <w:tmpl w:val="E744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11E99"/>
    <w:multiLevelType w:val="multilevel"/>
    <w:tmpl w:val="086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51B80"/>
    <w:multiLevelType w:val="multilevel"/>
    <w:tmpl w:val="5E1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30B1C"/>
    <w:multiLevelType w:val="multilevel"/>
    <w:tmpl w:val="A74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F0F5D"/>
    <w:multiLevelType w:val="multilevel"/>
    <w:tmpl w:val="0AC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1B"/>
    <w:rsid w:val="003B571B"/>
    <w:rsid w:val="00564531"/>
    <w:rsid w:val="007E1DE2"/>
    <w:rsid w:val="008E6691"/>
    <w:rsid w:val="008F7144"/>
    <w:rsid w:val="009F401A"/>
    <w:rsid w:val="00A8248E"/>
    <w:rsid w:val="00AB23CE"/>
    <w:rsid w:val="00A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2021-08-31T14:28:00Z</dcterms:created>
  <dcterms:modified xsi:type="dcterms:W3CDTF">2021-09-01T08:05:00Z</dcterms:modified>
</cp:coreProperties>
</file>