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E2" w:rsidRPr="0059127F" w:rsidRDefault="00CC51E2" w:rsidP="00AE234C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9127F">
        <w:rPr>
          <w:rFonts w:ascii="Times New Roman" w:hAnsi="Times New Roman"/>
          <w:bCs/>
          <w:color w:val="000000"/>
          <w:sz w:val="28"/>
          <w:szCs w:val="28"/>
        </w:rPr>
        <w:t>Муниципальное автономное  дошкольное образовательное учреждение</w:t>
      </w:r>
    </w:p>
    <w:p w:rsidR="00CC51E2" w:rsidRPr="0059127F" w:rsidRDefault="00CC51E2" w:rsidP="00AE234C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9127F">
        <w:rPr>
          <w:rFonts w:ascii="Times New Roman" w:hAnsi="Times New Roman"/>
          <w:bCs/>
          <w:color w:val="000000"/>
          <w:sz w:val="28"/>
          <w:szCs w:val="28"/>
        </w:rPr>
        <w:t>детский сад</w:t>
      </w:r>
      <w:r w:rsidR="008340CA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Pr="0059127F">
        <w:rPr>
          <w:rFonts w:ascii="Times New Roman" w:hAnsi="Times New Roman"/>
          <w:bCs/>
          <w:color w:val="000000"/>
          <w:sz w:val="28"/>
          <w:szCs w:val="28"/>
        </w:rPr>
        <w:t xml:space="preserve"> 4 «Солнышко»</w:t>
      </w:r>
    </w:p>
    <w:p w:rsidR="00CC51E2" w:rsidRPr="0059127F" w:rsidRDefault="008340CA" w:rsidP="00AE234C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города</w:t>
      </w:r>
      <w:r w:rsidR="00CC51E2" w:rsidRPr="0059127F">
        <w:rPr>
          <w:rFonts w:ascii="Times New Roman" w:hAnsi="Times New Roman"/>
          <w:bCs/>
          <w:color w:val="000000"/>
          <w:sz w:val="28"/>
          <w:szCs w:val="28"/>
        </w:rPr>
        <w:t xml:space="preserve"> Белореченск муниципального образования Белореченский район</w:t>
      </w:r>
    </w:p>
    <w:p w:rsidR="00CC51E2" w:rsidRPr="0059127F" w:rsidRDefault="00CC51E2" w:rsidP="00AE234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AE234C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  <w:r w:rsidRPr="00C03DDA">
        <w:rPr>
          <w:rFonts w:ascii="Times New Roman" w:hAnsi="Times New Roman"/>
          <w:b/>
          <w:i/>
          <w:sz w:val="32"/>
          <w:szCs w:val="28"/>
        </w:rPr>
        <w:t>К</w:t>
      </w:r>
      <w:r>
        <w:rPr>
          <w:rFonts w:ascii="Times New Roman" w:hAnsi="Times New Roman"/>
          <w:b/>
          <w:i/>
          <w:sz w:val="32"/>
          <w:szCs w:val="28"/>
        </w:rPr>
        <w:t>онсультация для родителей</w:t>
      </w: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«Играем пальчиками и развиваем речь»</w:t>
      </w: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03DDA">
        <w:rPr>
          <w:rFonts w:ascii="Times New Roman" w:hAnsi="Times New Roman"/>
          <w:b/>
          <w:sz w:val="28"/>
          <w:szCs w:val="28"/>
        </w:rPr>
        <w:t xml:space="preserve">Учитель-логопед </w:t>
      </w: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CC51E2" w:rsidRPr="00C03DDA" w:rsidRDefault="00CC51E2" w:rsidP="00AE23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Демченко Анна Владимировна</w:t>
      </w:r>
    </w:p>
    <w:p w:rsidR="00CC51E2" w:rsidRDefault="00CC51E2" w:rsidP="00AE234C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C51E2" w:rsidRDefault="00CC51E2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51E2" w:rsidRDefault="00CC51E2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51E2" w:rsidRDefault="00CC51E2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51E2" w:rsidRDefault="00CC51E2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51E2" w:rsidRDefault="00CC51E2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40CA" w:rsidRDefault="008340CA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40CA" w:rsidRDefault="008340CA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51E2" w:rsidRDefault="00CC51E2" w:rsidP="00AE23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 Белореченск</w:t>
      </w:r>
    </w:p>
    <w:p w:rsidR="00CC51E2" w:rsidRDefault="00CC51E2" w:rsidP="00AE23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8340CA" w:rsidRDefault="008340CA">
      <w:pPr>
        <w:rPr>
          <w:rFonts w:ascii="Times New Roman" w:hAnsi="Times New Roman"/>
          <w:sz w:val="28"/>
          <w:szCs w:val="28"/>
        </w:rPr>
      </w:pP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«Играем пальчиками и развиваем речь»</w:t>
      </w:r>
    </w:p>
    <w:p w:rsidR="00CC51E2" w:rsidRPr="00B95C10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1E2" w:rsidRPr="00C03DDA" w:rsidRDefault="00CC51E2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03DDA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/>
          <w:sz w:val="28"/>
          <w:szCs w:val="28"/>
        </w:rPr>
        <w:t xml:space="preserve">: </w:t>
      </w:r>
      <w:r w:rsidRPr="00980D8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овысить уровень осведомленности роди</w:t>
      </w:r>
      <w:r w:rsidRPr="00D30D1F">
        <w:rPr>
          <w:rFonts w:ascii="Times New Roman" w:hAnsi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CC51E2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/>
          <w:i/>
          <w:sz w:val="28"/>
          <w:szCs w:val="28"/>
          <w:u w:val="single"/>
        </w:rPr>
        <w:t>консультации</w:t>
      </w:r>
    </w:p>
    <w:p w:rsidR="00CC51E2" w:rsidRPr="00C03DDA" w:rsidRDefault="00CC51E2" w:rsidP="00524E8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CC51E2" w:rsidRPr="002C4193" w:rsidRDefault="00CC51E2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2C4193">
        <w:rPr>
          <w:rFonts w:ascii="Times New Roman" w:hAnsi="Times New Roman"/>
          <w:b/>
          <w:sz w:val="28"/>
          <w:szCs w:val="28"/>
        </w:rPr>
        <w:t>Вводная беседа.</w:t>
      </w:r>
    </w:p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CC51E2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CE52EB" w:rsidRDefault="00CC51E2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пальчиковых игр в развитии ребенка.</w:t>
      </w:r>
    </w:p>
    <w:p w:rsidR="00CC51E2" w:rsidRDefault="00CC51E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CC51E2" w:rsidRDefault="00CC51E2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и</w:t>
      </w:r>
      <w:r w:rsidRPr="002C4193">
        <w:rPr>
          <w:rFonts w:ascii="Times New Roman" w:hAnsi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CC51E2" w:rsidRDefault="00CC51E2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 xml:space="preserve">Если ребёнок будет выполнять </w:t>
      </w:r>
      <w:r>
        <w:rPr>
          <w:rFonts w:ascii="Times New Roman" w:hAnsi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/>
          <w:sz w:val="28"/>
          <w:szCs w:val="28"/>
        </w:rPr>
        <w:t>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CC51E2" w:rsidRDefault="00CC51E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193">
        <w:rPr>
          <w:rFonts w:ascii="Times New Roman" w:hAnsi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>
        <w:rPr>
          <w:rFonts w:ascii="Times New Roman" w:hAnsi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CC51E2" w:rsidRDefault="00CC51E2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Практ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C51E2" w:rsidRPr="00232E99" w:rsidRDefault="00CC51E2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</w:rPr>
      </w:pP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>физ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минуток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>в др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 xml:space="preserve"> режимные моменты.</w:t>
      </w:r>
    </w:p>
    <w:p w:rsidR="00CC51E2" w:rsidRPr="00232E99" w:rsidRDefault="00CC51E2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C51E2" w:rsidRPr="00232E99" w:rsidRDefault="00CC51E2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C51E2" w:rsidRPr="00232E99" w:rsidRDefault="00CC51E2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C51E2" w:rsidRPr="00232E99" w:rsidRDefault="00CC51E2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C51E2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DA7AB4" w:rsidRDefault="00CC51E2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7AB4">
        <w:rPr>
          <w:rFonts w:ascii="Times New Roman" w:hAnsi="Times New Roman"/>
          <w:b/>
          <w:sz w:val="28"/>
          <w:szCs w:val="28"/>
        </w:rPr>
        <w:t>Примеры упражнений, мини-практикум с родителями.</w:t>
      </w:r>
    </w:p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Все упражнения можно разделить на три группы.</w:t>
      </w:r>
    </w:p>
    <w:p w:rsidR="00CC51E2" w:rsidRPr="006A28B4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28B4">
        <w:rPr>
          <w:rFonts w:ascii="Times New Roman" w:hAnsi="Times New Roman"/>
          <w:i/>
          <w:sz w:val="28"/>
          <w:szCs w:val="28"/>
        </w:rPr>
        <w:t>Упражнения для кистей рук:</w:t>
      </w:r>
    </w:p>
    <w:p w:rsidR="00CC51E2" w:rsidRPr="006A28B4" w:rsidRDefault="00CC51E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CC51E2" w:rsidRPr="006A28B4" w:rsidRDefault="00CC51E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напрягать и расслаблять мышцы;</w:t>
      </w:r>
    </w:p>
    <w:p w:rsidR="00CC51E2" w:rsidRPr="006A28B4" w:rsidRDefault="00CC51E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развивают умение сохранять положение пальцев некоторое время;</w:t>
      </w:r>
    </w:p>
    <w:p w:rsidR="00CC51E2" w:rsidRPr="006A28B4" w:rsidRDefault="00CC51E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переключаться с одного движения на другое.</w:t>
      </w:r>
    </w:p>
    <w:p w:rsidR="00CC51E2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6A28B4" w:rsidRDefault="00CC51E2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28B4">
        <w:rPr>
          <w:rFonts w:ascii="Times New Roman" w:hAnsi="Times New Roman"/>
          <w:b/>
          <w:sz w:val="28"/>
          <w:szCs w:val="28"/>
        </w:rPr>
        <w:t>«Солнце»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13"/>
        <w:gridCol w:w="4814"/>
      </w:tblGrid>
      <w:tr w:rsidR="00CC51E2" w:rsidRPr="00EA6530" w:rsidTr="00EA6530">
        <w:trPr>
          <w:jc w:val="center"/>
        </w:trPr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CC51E2" w:rsidRPr="00EA6530" w:rsidTr="00EA6530">
        <w:trPr>
          <w:jc w:val="center"/>
        </w:trPr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CC51E2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6A28B4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28B4">
        <w:rPr>
          <w:rFonts w:ascii="Times New Roman" w:hAnsi="Times New Roman"/>
          <w:i/>
          <w:sz w:val="28"/>
          <w:szCs w:val="28"/>
        </w:rPr>
        <w:t>Упражнения для пальцев условно статические:</w:t>
      </w:r>
    </w:p>
    <w:p w:rsidR="00CC51E2" w:rsidRDefault="00CC51E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CC51E2" w:rsidRDefault="00CC51E2" w:rsidP="006A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1E2" w:rsidRDefault="00CC51E2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28B4">
        <w:rPr>
          <w:rFonts w:ascii="Times New Roman" w:hAnsi="Times New Roman"/>
          <w:b/>
          <w:sz w:val="28"/>
          <w:szCs w:val="28"/>
        </w:rPr>
        <w:t>«Человечек»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CC51E2" w:rsidRPr="00EA6530" w:rsidTr="00EA6530"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EA653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CC51E2" w:rsidRPr="00EA6530" w:rsidTr="00EA6530"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CC51E2" w:rsidRPr="00EA6530" w:rsidRDefault="00CC51E2" w:rsidP="00EA6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E2" w:rsidRPr="006A28B4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28B4">
        <w:rPr>
          <w:rFonts w:ascii="Times New Roman" w:hAnsi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CC51E2" w:rsidRPr="006A28B4" w:rsidRDefault="00CC51E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развивают точную координацию движений;</w:t>
      </w:r>
    </w:p>
    <w:p w:rsidR="00CC51E2" w:rsidRPr="006A28B4" w:rsidRDefault="00CC51E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сгибать и разгибать пальцы рук;</w:t>
      </w:r>
    </w:p>
    <w:p w:rsidR="00CC51E2" w:rsidRDefault="00CC51E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противопоставлять большой палец остальным.</w:t>
      </w:r>
    </w:p>
    <w:p w:rsidR="00CC51E2" w:rsidRPr="006A28B4" w:rsidRDefault="00CC51E2" w:rsidP="006A28B4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C51E2" w:rsidRPr="006A28B4" w:rsidRDefault="00CC51E2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28B4">
        <w:rPr>
          <w:rFonts w:ascii="Times New Roman" w:hAnsi="Times New Roman"/>
          <w:b/>
          <w:sz w:val="28"/>
          <w:szCs w:val="28"/>
        </w:rPr>
        <w:t>«Посчитаем»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CC51E2" w:rsidRPr="00EA6530" w:rsidTr="00EA6530"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Раз-два-три-четыре-пять!</w:t>
            </w:r>
          </w:p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CC51E2" w:rsidRPr="00EA6530" w:rsidTr="00EA6530"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Крепкие, дружные,</w:t>
            </w:r>
          </w:p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BC1256" w:rsidRDefault="00CC51E2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1256">
        <w:rPr>
          <w:rFonts w:ascii="Times New Roman" w:hAnsi="Times New Roman"/>
          <w:b/>
          <w:sz w:val="28"/>
          <w:szCs w:val="28"/>
        </w:rPr>
        <w:t>«По кругу»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CC51E2" w:rsidRPr="00EA6530" w:rsidTr="00EA6530"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EA65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51E2" w:rsidRPr="00EA6530" w:rsidTr="00EA6530"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CC51E2" w:rsidRPr="00EA6530" w:rsidRDefault="00CC51E2" w:rsidP="00EA6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1E2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BC1256" w:rsidRDefault="00CC51E2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1256">
        <w:rPr>
          <w:rFonts w:ascii="Times New Roman" w:hAnsi="Times New Roman"/>
          <w:b/>
          <w:sz w:val="28"/>
          <w:szCs w:val="28"/>
        </w:rPr>
        <w:t>«Здравствуй пальчик, старший брат»</w:t>
      </w:r>
    </w:p>
    <w:p w:rsidR="00CC51E2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CC51E2" w:rsidRPr="00EA6530" w:rsidTr="00EA6530">
        <w:tc>
          <w:tcPr>
            <w:tcW w:w="4813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Барсик сунул к мышкам нос.</w:t>
            </w:r>
          </w:p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«Мышки, есть один вопрос:</w:t>
            </w:r>
          </w:p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Может, знает кто из вас,</w:t>
            </w:r>
          </w:p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CC51E2" w:rsidRPr="00EA6530" w:rsidRDefault="00CC51E2" w:rsidP="00EA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530">
              <w:rPr>
                <w:rFonts w:ascii="Times New Roman" w:hAnsi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DA7AB4" w:rsidRDefault="00CC51E2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DA7AB4">
        <w:rPr>
          <w:rFonts w:ascii="Times New Roman" w:hAnsi="Times New Roman"/>
          <w:b/>
          <w:sz w:val="28"/>
          <w:szCs w:val="28"/>
        </w:rPr>
        <w:t>Заключение.</w:t>
      </w:r>
    </w:p>
    <w:p w:rsidR="00CC51E2" w:rsidRPr="00DA7AB4" w:rsidRDefault="00CC51E2" w:rsidP="00DA7A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</w:t>
      </w:r>
      <w:r w:rsidRPr="00DA7AB4">
        <w:rPr>
          <w:rFonts w:ascii="Times New Roman" w:hAnsi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Pr="00DA7AB4">
        <w:rPr>
          <w:rFonts w:ascii="Times New Roman" w:hAnsi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DA7AB4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DA7AB4">
        <w:rPr>
          <w:rFonts w:ascii="Times New Roman" w:hAnsi="Times New Roman"/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2C4193" w:rsidRDefault="00CC51E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1E2" w:rsidRPr="002C4193" w:rsidRDefault="00CC51E2" w:rsidP="00D30D1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193">
        <w:rPr>
          <w:rFonts w:ascii="Times New Roman" w:hAnsi="Times New Roman"/>
          <w:b/>
          <w:sz w:val="28"/>
          <w:szCs w:val="28"/>
        </w:rPr>
        <w:t>Литература</w:t>
      </w:r>
    </w:p>
    <w:p w:rsidR="00CC51E2" w:rsidRPr="002C4193" w:rsidRDefault="00CC51E2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193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/>
          <w:sz w:val="28"/>
          <w:szCs w:val="28"/>
        </w:rPr>
        <w:t xml:space="preserve"> О. Пальчиковые игры. Для детей 4-7 лет. ФГОС ДО. - СПб.: Литера, 2016. — 32 с.</w:t>
      </w:r>
    </w:p>
    <w:p w:rsidR="00CC51E2" w:rsidRDefault="00CC51E2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 xml:space="preserve">Ткаченко Т. С пальчиками играем, речь развиваем. Для детей 3-5 лет. - Екатеринбург.: Издательство: </w:t>
      </w:r>
      <w:proofErr w:type="spellStart"/>
      <w:r w:rsidRPr="002C4193">
        <w:rPr>
          <w:rFonts w:ascii="Times New Roman" w:hAnsi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/>
          <w:sz w:val="28"/>
          <w:szCs w:val="28"/>
        </w:rPr>
        <w:t>, 2016. – 48 с.</w:t>
      </w:r>
    </w:p>
    <w:p w:rsidR="00CC51E2" w:rsidRPr="00573DDC" w:rsidRDefault="00CC51E2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73DDC">
        <w:rPr>
          <w:rFonts w:ascii="Times New Roman" w:hAnsi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CC51E2" w:rsidRPr="00573DDC" w:rsidSect="00D30D1F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18" w:rsidRDefault="007D6E18" w:rsidP="00D30D1F">
      <w:pPr>
        <w:spacing w:after="0" w:line="240" w:lineRule="auto"/>
      </w:pPr>
      <w:r>
        <w:separator/>
      </w:r>
    </w:p>
  </w:endnote>
  <w:endnote w:type="continuationSeparator" w:id="0">
    <w:p w:rsidR="007D6E18" w:rsidRDefault="007D6E18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E2" w:rsidRDefault="00CC51E2">
    <w:pPr>
      <w:pStyle w:val="a7"/>
      <w:jc w:val="right"/>
    </w:pPr>
  </w:p>
  <w:p w:rsidR="00CC51E2" w:rsidRDefault="00CC51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18" w:rsidRDefault="007D6E18" w:rsidP="00D30D1F">
      <w:pPr>
        <w:spacing w:after="0" w:line="240" w:lineRule="auto"/>
      </w:pPr>
      <w:r>
        <w:separator/>
      </w:r>
    </w:p>
  </w:footnote>
  <w:footnote w:type="continuationSeparator" w:id="0">
    <w:p w:rsidR="007D6E18" w:rsidRDefault="007D6E18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8EC"/>
    <w:rsid w:val="00152063"/>
    <w:rsid w:val="001B7E63"/>
    <w:rsid w:val="00232E99"/>
    <w:rsid w:val="00263C03"/>
    <w:rsid w:val="002C4193"/>
    <w:rsid w:val="00317935"/>
    <w:rsid w:val="00524E84"/>
    <w:rsid w:val="00573DDC"/>
    <w:rsid w:val="0059127F"/>
    <w:rsid w:val="005F7C49"/>
    <w:rsid w:val="00640299"/>
    <w:rsid w:val="006A28B4"/>
    <w:rsid w:val="007178F2"/>
    <w:rsid w:val="00745E6E"/>
    <w:rsid w:val="007D6E18"/>
    <w:rsid w:val="008340CA"/>
    <w:rsid w:val="00867084"/>
    <w:rsid w:val="00980D88"/>
    <w:rsid w:val="00A57295"/>
    <w:rsid w:val="00AA28EC"/>
    <w:rsid w:val="00AE234C"/>
    <w:rsid w:val="00B95C10"/>
    <w:rsid w:val="00BB4F62"/>
    <w:rsid w:val="00BC1256"/>
    <w:rsid w:val="00C03DDA"/>
    <w:rsid w:val="00C67926"/>
    <w:rsid w:val="00CA30F3"/>
    <w:rsid w:val="00CC51E2"/>
    <w:rsid w:val="00CE52EB"/>
    <w:rsid w:val="00D2784E"/>
    <w:rsid w:val="00D30D1F"/>
    <w:rsid w:val="00DA7AB4"/>
    <w:rsid w:val="00EA6530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30D1F"/>
    <w:rPr>
      <w:rFonts w:cs="Times New Roman"/>
    </w:rPr>
  </w:style>
  <w:style w:type="paragraph" w:styleId="a7">
    <w:name w:val="footer"/>
    <w:basedOn w:val="a"/>
    <w:link w:val="a8"/>
    <w:uiPriority w:val="99"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30D1F"/>
    <w:rPr>
      <w:rFonts w:cs="Times New Roman"/>
    </w:rPr>
  </w:style>
  <w:style w:type="table" w:styleId="a9">
    <w:name w:val="Table Grid"/>
    <w:basedOn w:val="a1"/>
    <w:uiPriority w:val="99"/>
    <w:rsid w:val="006A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A30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6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25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21183264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41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42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326420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40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4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264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Юзер</cp:lastModifiedBy>
  <cp:revision>13</cp:revision>
  <dcterms:created xsi:type="dcterms:W3CDTF">2018-07-13T12:37:00Z</dcterms:created>
  <dcterms:modified xsi:type="dcterms:W3CDTF">2021-03-26T13:33:00Z</dcterms:modified>
</cp:coreProperties>
</file>