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F9" w:rsidRPr="000E17F9" w:rsidRDefault="00A554FB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7F9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Консультация для родителей дошкольников </w:t>
      </w:r>
    </w:p>
    <w:p w:rsidR="00A554FB" w:rsidRPr="000E17F9" w:rsidRDefault="00A554FB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7F9">
        <w:rPr>
          <w:rFonts w:ascii="Times New Roman" w:hAnsi="Times New Roman" w:cs="Times New Roman"/>
          <w:b/>
          <w:bCs/>
          <w:sz w:val="32"/>
          <w:szCs w:val="32"/>
        </w:rPr>
        <w:t>«Ценность игрушек у современных детей»</w:t>
      </w:r>
    </w:p>
    <w:p w:rsidR="0058164A" w:rsidRPr="00A554FB" w:rsidRDefault="0058164A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jc w:val="center"/>
        <w:rPr>
          <w:b/>
          <w:bCs/>
        </w:rPr>
      </w:pPr>
      <w:r w:rsidRPr="0058164A">
        <w:rPr>
          <w:b/>
          <w:bCs/>
        </w:rPr>
        <w:drawing>
          <wp:inline distT="0" distB="0" distL="0" distR="0" wp14:anchorId="2B6DF44F" wp14:editId="34425178">
            <wp:extent cx="2936240" cy="1757680"/>
            <wp:effectExtent l="0" t="0" r="0" b="0"/>
            <wp:docPr id="1" name="Рисунок 1" descr="https://ped-kopilka.ru/upload/blogs/14952_67a12d190a765926f265eecdca2e36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4952_67a12d190a765926f265eecdca2e368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09" w:rsidRDefault="000E17F9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54FB" w:rsidRPr="000E17F9">
        <w:rPr>
          <w:rFonts w:ascii="Times New Roman" w:hAnsi="Times New Roman" w:cs="Times New Roman"/>
          <w:sz w:val="24"/>
          <w:szCs w:val="24"/>
        </w:rPr>
        <w:t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54FB" w:rsidRPr="000E17F9">
        <w:rPr>
          <w:rFonts w:ascii="Times New Roman" w:hAnsi="Times New Roman" w:cs="Times New Roman"/>
          <w:sz w:val="24"/>
          <w:szCs w:val="24"/>
        </w:rPr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54FB" w:rsidRPr="000E17F9">
        <w:rPr>
          <w:rFonts w:ascii="Times New Roman" w:hAnsi="Times New Roman" w:cs="Times New Roman"/>
          <w:sz w:val="24"/>
          <w:szCs w:val="24"/>
        </w:rPr>
        <w:t xml:space="preserve">Казалось бы, что в этом плохого? Чем больше, тем лучше. Разве не так? А помните сказку «Цветик </w:t>
      </w:r>
      <w:proofErr w:type="spellStart"/>
      <w:r w:rsidR="00A554FB" w:rsidRPr="000E17F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A554FB" w:rsidRPr="000E17F9">
        <w:rPr>
          <w:rFonts w:ascii="Times New Roman" w:hAnsi="Times New Roman" w:cs="Times New Roman"/>
          <w:sz w:val="24"/>
          <w:szCs w:val="24"/>
        </w:rP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54FB" w:rsidRPr="000E17F9">
        <w:rPr>
          <w:rFonts w:ascii="Times New Roman" w:hAnsi="Times New Roman" w:cs="Times New Roman"/>
          <w:sz w:val="24"/>
          <w:szCs w:val="24"/>
        </w:rPr>
        <w:t>Недостатки изобилия игрушек: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54FB" w:rsidRPr="000E17F9">
        <w:rPr>
          <w:rFonts w:ascii="Times New Roman" w:hAnsi="Times New Roman" w:cs="Times New Roman"/>
          <w:sz w:val="24"/>
          <w:szCs w:val="24"/>
        </w:rPr>
        <w:t>Отсутствие бережливости и аккуратности.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54FB" w:rsidRPr="000E17F9">
        <w:rPr>
          <w:rFonts w:ascii="Times New Roman" w:hAnsi="Times New Roman" w:cs="Times New Roman"/>
          <w:sz w:val="24"/>
          <w:szCs w:val="24"/>
        </w:rPr>
        <w:t xml:space="preserve">Нет смысла беречь игрушки, если это легко восполняемый расходный материал. Быстрей сломаю — быстрей </w:t>
      </w:r>
      <w:proofErr w:type="gramStart"/>
      <w:r w:rsidR="00A554FB" w:rsidRPr="000E17F9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A554FB" w:rsidRPr="000E17F9">
        <w:rPr>
          <w:rFonts w:ascii="Times New Roman" w:hAnsi="Times New Roman" w:cs="Times New Roman"/>
          <w:sz w:val="24"/>
          <w:szCs w:val="24"/>
        </w:rPr>
        <w:t xml:space="preserve"> появится.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554FB" w:rsidRPr="000E17F9">
        <w:rPr>
          <w:rFonts w:ascii="Times New Roman" w:hAnsi="Times New Roman" w:cs="Times New Roman"/>
          <w:b/>
          <w:bCs/>
          <w:sz w:val="24"/>
          <w:szCs w:val="24"/>
        </w:rPr>
        <w:t>Отсутствие привязанности.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554FB" w:rsidRPr="000E17F9">
        <w:rPr>
          <w:rFonts w:ascii="Times New Roman" w:hAnsi="Times New Roman" w:cs="Times New Roman"/>
          <w:sz w:val="24"/>
          <w:szCs w:val="24"/>
        </w:rPr>
        <w:t xml:space="preserve"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</w:t>
      </w:r>
      <w:proofErr w:type="gramStart"/>
      <w:r w:rsidR="00A554FB" w:rsidRPr="000E17F9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A554FB" w:rsidRPr="000E17F9">
        <w:rPr>
          <w:rFonts w:ascii="Times New Roman" w:hAnsi="Times New Roman" w:cs="Times New Roman"/>
          <w:sz w:val="24"/>
          <w:szCs w:val="24"/>
        </w:rPr>
        <w:t xml:space="preserve">. Между тем, заботясь о любимой игрушке, ребенок учится заботиться о себе в отсутствии родителей.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54FB" w:rsidRPr="000E17F9">
        <w:rPr>
          <w:rFonts w:ascii="Times New Roman" w:hAnsi="Times New Roman" w:cs="Times New Roman"/>
          <w:sz w:val="24"/>
          <w:szCs w:val="24"/>
        </w:rPr>
        <w:t xml:space="preserve">Через отношения с игрушками закладывается модель отношений с людьми. </w:t>
      </w:r>
      <w:proofErr w:type="gramStart"/>
      <w:r w:rsidR="00A554FB" w:rsidRPr="000E17F9">
        <w:rPr>
          <w:rFonts w:ascii="Times New Roman" w:hAnsi="Times New Roman" w:cs="Times New Roman"/>
          <w:sz w:val="24"/>
          <w:szCs w:val="24"/>
        </w:rPr>
        <w:t xml:space="preserve">Если игрушки не ценятся, если быстро </w:t>
      </w:r>
      <w:r w:rsidR="00A554FB" w:rsidRPr="000E17F9">
        <w:rPr>
          <w:rFonts w:ascii="Times New Roman" w:hAnsi="Times New Roman" w:cs="Times New Roman"/>
          <w:sz w:val="24"/>
          <w:szCs w:val="24"/>
        </w:rPr>
        <w:lastRenderedPageBreak/>
        <w:t>заменяются на новые, то ценность отношений тоже может быть невысокой.</w:t>
      </w:r>
      <w:proofErr w:type="gramEnd"/>
      <w:r w:rsidR="00A554FB" w:rsidRPr="000E17F9">
        <w:rPr>
          <w:rFonts w:ascii="Times New Roman" w:hAnsi="Times New Roman" w:cs="Times New Roman"/>
          <w:sz w:val="24"/>
          <w:szCs w:val="24"/>
        </w:rPr>
        <w:t xml:space="preserve"> Устойчивые связи заменяются многочисленными новыми знакомыми.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554FB" w:rsidRPr="000E17F9">
        <w:rPr>
          <w:rFonts w:ascii="Times New Roman" w:hAnsi="Times New Roman" w:cs="Times New Roman"/>
          <w:b/>
          <w:bCs/>
          <w:sz w:val="24"/>
          <w:szCs w:val="24"/>
        </w:rPr>
        <w:t>Сложно приучать к порядку.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554FB" w:rsidRPr="000E17F9">
        <w:rPr>
          <w:rFonts w:ascii="Times New Roman" w:hAnsi="Times New Roman" w:cs="Times New Roman"/>
          <w:sz w:val="24"/>
          <w:szCs w:val="24"/>
        </w:rPr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554FB" w:rsidRPr="000E17F9">
        <w:rPr>
          <w:rFonts w:ascii="Times New Roman" w:hAnsi="Times New Roman" w:cs="Times New Roman"/>
          <w:b/>
          <w:bCs/>
          <w:sz w:val="24"/>
          <w:szCs w:val="24"/>
        </w:rPr>
        <w:t>Сложно обрадовать ребенка.</w:t>
      </w:r>
      <w:r w:rsidR="00A554FB" w:rsidRPr="000E17F9">
        <w:rPr>
          <w:rFonts w:ascii="Times New Roman" w:hAnsi="Times New Roman" w:cs="Times New Roman"/>
          <w:sz w:val="24"/>
          <w:szCs w:val="24"/>
        </w:rPr>
        <w:t> 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554FB" w:rsidRPr="000E17F9">
        <w:rPr>
          <w:rFonts w:ascii="Times New Roman" w:hAnsi="Times New Roman" w:cs="Times New Roman"/>
          <w:b/>
          <w:bCs/>
          <w:sz w:val="24"/>
          <w:szCs w:val="24"/>
        </w:rPr>
        <w:t>Отсутствие ценности.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FB" w:rsidRPr="000E17F9">
        <w:rPr>
          <w:rFonts w:ascii="Times New Roman" w:hAnsi="Times New Roman" w:cs="Times New Roman"/>
          <w:sz w:val="24"/>
          <w:szCs w:val="24"/>
        </w:rPr>
        <w:t xml:space="preserve">Часто новая игрушка приобретается спокойствия </w:t>
      </w:r>
      <w:proofErr w:type="gramStart"/>
      <w:r w:rsidR="00A554FB" w:rsidRPr="000E17F9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="00A554FB" w:rsidRPr="000E17F9">
        <w:rPr>
          <w:rFonts w:ascii="Times New Roman" w:hAnsi="Times New Roman" w:cs="Times New Roman"/>
          <w:sz w:val="24"/>
          <w:szCs w:val="24"/>
        </w:rPr>
        <w:t xml:space="preserve">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</w:t>
      </w:r>
      <w:proofErr w:type="gramStart"/>
      <w:r w:rsidR="00A554FB" w:rsidRPr="000E17F9">
        <w:rPr>
          <w:rFonts w:ascii="Times New Roman" w:hAnsi="Times New Roman" w:cs="Times New Roman"/>
          <w:sz w:val="24"/>
          <w:szCs w:val="24"/>
        </w:rPr>
        <w:t>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</w:t>
      </w:r>
      <w:proofErr w:type="gramEnd"/>
      <w:r w:rsidR="00A554FB" w:rsidRPr="000E1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4FB" w:rsidRPr="000E17F9">
        <w:rPr>
          <w:rFonts w:ascii="Times New Roman" w:hAnsi="Times New Roman" w:cs="Times New Roman"/>
          <w:sz w:val="24"/>
          <w:szCs w:val="24"/>
        </w:rPr>
        <w:t>Ценная</w:t>
      </w:r>
      <w:proofErr w:type="gramEnd"/>
      <w:r w:rsidR="00A554FB" w:rsidRPr="000E17F9">
        <w:rPr>
          <w:rFonts w:ascii="Times New Roman" w:hAnsi="Times New Roman" w:cs="Times New Roman"/>
          <w:sz w:val="24"/>
          <w:szCs w:val="24"/>
        </w:rPr>
        <w:t xml:space="preserve"> и в воспитательном плане тоже. Он учился ждать, учился расставлять приоритеты, планировать покупку.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554FB" w:rsidRPr="000E17F9">
        <w:rPr>
          <w:rFonts w:ascii="Times New Roman" w:hAnsi="Times New Roman" w:cs="Times New Roman"/>
          <w:b/>
          <w:bCs/>
          <w:sz w:val="24"/>
          <w:szCs w:val="24"/>
        </w:rPr>
        <w:t>Отсутствие пространства для развития фантазии.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FB" w:rsidRPr="000E17F9">
        <w:rPr>
          <w:rFonts w:ascii="Times New Roman" w:hAnsi="Times New Roman" w:cs="Times New Roman"/>
          <w:sz w:val="24"/>
          <w:szCs w:val="24"/>
        </w:rPr>
        <w:t xml:space="preserve"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</w:t>
      </w:r>
      <w:proofErr w:type="gramStart"/>
      <w:r w:rsidR="00A554FB" w:rsidRPr="000E17F9">
        <w:rPr>
          <w:rFonts w:ascii="Times New Roman" w:hAnsi="Times New Roman" w:cs="Times New Roman"/>
          <w:sz w:val="24"/>
          <w:szCs w:val="24"/>
        </w:rPr>
        <w:t>Все, что нашли под ногами – листья, трава, пробки, стеклышки – становилось товаром.</w:t>
      </w:r>
      <w:proofErr w:type="gramEnd"/>
      <w:r w:rsidR="00A554FB" w:rsidRPr="000E17F9">
        <w:rPr>
          <w:rFonts w:ascii="Times New Roman" w:hAnsi="Times New Roman" w:cs="Times New Roman"/>
          <w:sz w:val="24"/>
          <w:szCs w:val="24"/>
        </w:rPr>
        <w:t xml:space="preserve">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54FB" w:rsidRPr="000E17F9">
        <w:rPr>
          <w:rFonts w:ascii="Times New Roman" w:hAnsi="Times New Roman" w:cs="Times New Roman"/>
          <w:sz w:val="24"/>
          <w:szCs w:val="24"/>
        </w:rPr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554FB" w:rsidRPr="000E17F9">
        <w:rPr>
          <w:rFonts w:ascii="Times New Roman" w:hAnsi="Times New Roman" w:cs="Times New Roman"/>
          <w:b/>
          <w:bCs/>
          <w:sz w:val="24"/>
          <w:szCs w:val="24"/>
        </w:rPr>
        <w:t>Появление новых проблем и дополнительных трат.</w:t>
      </w:r>
      <w:r w:rsidR="00A554FB" w:rsidRPr="000E17F9">
        <w:rPr>
          <w:rFonts w:ascii="Times New Roman" w:hAnsi="Times New Roman" w:cs="Times New Roman"/>
          <w:sz w:val="24"/>
          <w:szCs w:val="24"/>
        </w:rPr>
        <w:br/>
        <w:t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как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</w:p>
    <w:p w:rsidR="000E17F9" w:rsidRDefault="000E17F9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8164A" w:rsidRPr="000E17F9" w:rsidRDefault="0058164A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0E17F9">
        <w:rPr>
          <w:rFonts w:ascii="Times New Roman" w:hAnsi="Times New Roman" w:cs="Times New Roman"/>
          <w:sz w:val="24"/>
          <w:szCs w:val="24"/>
        </w:rPr>
        <w:t>Список:</w:t>
      </w:r>
    </w:p>
    <w:p w:rsidR="0058164A" w:rsidRPr="000E17F9" w:rsidRDefault="0058164A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0E17F9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0E17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https://ped-kopilka.ru/blogs/blog83847/-cenost-igrushek-u-sovremenyh-detei.html</w:t>
        </w:r>
      </w:hyperlink>
    </w:p>
    <w:p w:rsidR="0058164A" w:rsidRPr="000E17F9" w:rsidRDefault="0058164A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0E17F9">
        <w:rPr>
          <w:rFonts w:ascii="Times New Roman" w:hAnsi="Times New Roman" w:cs="Times New Roman"/>
          <w:sz w:val="24"/>
          <w:szCs w:val="24"/>
        </w:rPr>
        <w:t>2.</w:t>
      </w:r>
      <w:r w:rsidR="00314733" w:rsidRPr="000E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33" w:rsidRPr="000E17F9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 w:rsidR="00314733" w:rsidRPr="000E17F9">
        <w:rPr>
          <w:rFonts w:ascii="Times New Roman" w:hAnsi="Times New Roman" w:cs="Times New Roman"/>
          <w:sz w:val="24"/>
          <w:szCs w:val="24"/>
        </w:rPr>
        <w:t xml:space="preserve"> Т.Г. Значение игрушки в развитии личности детей дошкольного возраста / Т.Г. </w:t>
      </w:r>
      <w:proofErr w:type="spellStart"/>
      <w:r w:rsidR="00314733" w:rsidRPr="000E17F9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proofErr w:type="gramStart"/>
      <w:r w:rsidR="00314733" w:rsidRPr="000E17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4733" w:rsidRPr="000E17F9">
        <w:rPr>
          <w:rFonts w:ascii="Times New Roman" w:hAnsi="Times New Roman" w:cs="Times New Roman"/>
          <w:sz w:val="24"/>
          <w:szCs w:val="24"/>
        </w:rPr>
        <w:t xml:space="preserve"> С.В. Хлебникова // Проблемы современного педагогического образования. - 2018</w:t>
      </w:r>
    </w:p>
    <w:p w:rsidR="000E17F9" w:rsidRDefault="00314733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0E17F9">
        <w:rPr>
          <w:rFonts w:ascii="Times New Roman" w:hAnsi="Times New Roman" w:cs="Times New Roman"/>
          <w:sz w:val="24"/>
          <w:szCs w:val="24"/>
        </w:rPr>
        <w:t>3.</w:t>
      </w:r>
      <w:r w:rsidRPr="000E1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E17F9">
        <w:rPr>
          <w:rFonts w:ascii="Times New Roman" w:hAnsi="Times New Roman" w:cs="Times New Roman"/>
          <w:sz w:val="24"/>
          <w:szCs w:val="24"/>
        </w:rPr>
        <w:t xml:space="preserve">Азбука игрушек / сост. Н. Кузнецова. М.: Самовар, 2008. </w:t>
      </w:r>
      <w:bookmarkStart w:id="0" w:name="_GoBack"/>
      <w:bookmarkEnd w:id="0"/>
      <w:r w:rsidR="000E17F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E17F9" w:rsidRPr="000E17F9" w:rsidRDefault="000E17F9" w:rsidP="000E17F9">
      <w:pPr>
        <w:pBdr>
          <w:top w:val="wave" w:sz="6" w:space="1" w:color="76923C" w:themeColor="accent3" w:themeShade="BF"/>
          <w:left w:val="wave" w:sz="6" w:space="4" w:color="76923C" w:themeColor="accent3" w:themeShade="BF"/>
          <w:bottom w:val="wave" w:sz="6" w:space="1" w:color="76923C" w:themeColor="accent3" w:themeShade="BF"/>
          <w:right w:val="wave" w:sz="6" w:space="4" w:color="76923C" w:themeColor="accent3" w:themeShade="BF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7F9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proofErr w:type="spellStart"/>
      <w:r w:rsidRPr="000E17F9">
        <w:rPr>
          <w:rFonts w:ascii="Times New Roman" w:hAnsi="Times New Roman" w:cs="Times New Roman"/>
          <w:b/>
          <w:sz w:val="24"/>
          <w:szCs w:val="24"/>
        </w:rPr>
        <w:t>Саяпина</w:t>
      </w:r>
      <w:proofErr w:type="spellEnd"/>
      <w:r w:rsidRPr="000E17F9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sectPr w:rsidR="000E17F9" w:rsidRPr="000E17F9" w:rsidSect="000E17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67"/>
    <w:rsid w:val="000E17F9"/>
    <w:rsid w:val="00314733"/>
    <w:rsid w:val="0058164A"/>
    <w:rsid w:val="009C7467"/>
    <w:rsid w:val="00A554FB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6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6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-kopilka.ru/blogs/blog83847/-cenost-igrushek-u-sovremenyh-dete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2021-08-15T07:54:00Z</dcterms:created>
  <dcterms:modified xsi:type="dcterms:W3CDTF">2021-08-15T08:54:00Z</dcterms:modified>
</cp:coreProperties>
</file>