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3343" w:rsidRDefault="0045120E">
      <w:pPr>
        <w:spacing w:line="360" w:lineRule="auto"/>
        <w:jc w:val="center"/>
        <w:rPr>
          <w:rFonts w:ascii="Times New Roman" w:eastAsia="Bold" w:hAnsi="Times New Roman" w:cs="Times New Roman"/>
          <w:color w:val="000000"/>
          <w:sz w:val="28"/>
          <w:szCs w:val="28"/>
          <w:lang w:val="ru-RU" w:bidi="ar"/>
        </w:rPr>
      </w:pPr>
      <w:r>
        <w:rPr>
          <w:rFonts w:ascii="Times New Roman" w:eastAsia="Bold" w:hAnsi="Times New Roman" w:cs="Times New Roman"/>
          <w:color w:val="000000"/>
          <w:sz w:val="28"/>
          <w:szCs w:val="28"/>
          <w:lang w:val="ru-RU" w:bidi="ar"/>
        </w:rPr>
        <w:t xml:space="preserve">Консультация для родителей «Значение упражнений </w:t>
      </w:r>
    </w:p>
    <w:p w:rsidR="00213343" w:rsidRDefault="0045120E">
      <w:pPr>
        <w:spacing w:line="360" w:lineRule="auto"/>
        <w:jc w:val="center"/>
        <w:rPr>
          <w:rFonts w:ascii="Times New Roman" w:eastAsia="Bold" w:hAnsi="Times New Roman" w:cs="Times New Roman"/>
          <w:color w:val="000000"/>
          <w:sz w:val="28"/>
          <w:szCs w:val="28"/>
          <w:lang w:val="ru-RU" w:bidi="ar"/>
        </w:rPr>
      </w:pPr>
      <w:r>
        <w:rPr>
          <w:rFonts w:ascii="Times New Roman" w:eastAsia="Bold" w:hAnsi="Times New Roman" w:cs="Times New Roman"/>
          <w:color w:val="000000"/>
          <w:sz w:val="28"/>
          <w:szCs w:val="28"/>
          <w:lang w:val="ru-RU" w:bidi="ar"/>
        </w:rPr>
        <w:t>и игр с мячом детей дошкольного возраста»</w:t>
      </w:r>
    </w:p>
    <w:p w:rsidR="00213343" w:rsidRPr="0045120E" w:rsidRDefault="00213343">
      <w:pPr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val="ru-RU" w:bidi="ar"/>
        </w:rPr>
      </w:pPr>
    </w:p>
    <w:p w:rsidR="00213343" w:rsidRPr="0045120E" w:rsidRDefault="0045120E" w:rsidP="0045120E">
      <w:pPr>
        <w:spacing w:line="360" w:lineRule="auto"/>
        <w:ind w:firstLineChars="125" w:firstLine="350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  <w:r w:rsidRPr="0045120E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Мяч </w:t>
      </w:r>
      <w:r w:rsidRPr="0045120E">
        <w:rPr>
          <w:rFonts w:ascii="Times New Roman" w:eastAsia="TimesNewRomanPSMT" w:hAnsi="Times New Roman" w:cs="Times New Roman"/>
          <w:color w:val="000000"/>
          <w:sz w:val="28"/>
          <w:szCs w:val="28"/>
          <w:lang w:val="ru-RU" w:bidi="ar"/>
        </w:rPr>
        <w:t xml:space="preserve">- </w:t>
      </w:r>
      <w:r w:rsidRPr="0045120E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это игрушка, занимающая особое место в жизни реб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ё</w:t>
      </w:r>
      <w:r w:rsidRPr="0045120E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нка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.</w:t>
      </w:r>
      <w:r w:rsidRPr="0045120E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 Первые игры с мячом бесценны по своей значимости для здоровья, эмоциональной достаточности, физического и интеллектуального развития реб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ё</w:t>
      </w:r>
      <w:r w:rsidRPr="0045120E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нка. На протяжении всего дошкольного детства игры с мячом усложняются и как бы «растут» вместе с реб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ё</w:t>
      </w:r>
      <w:r w:rsidRPr="0045120E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нком, составляя о</w:t>
      </w:r>
      <w:r w:rsidRPr="0045120E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громную радость детства. </w:t>
      </w:r>
    </w:p>
    <w:p w:rsidR="00213343" w:rsidRPr="0045120E" w:rsidRDefault="0045120E" w:rsidP="0045120E">
      <w:pPr>
        <w:spacing w:line="360" w:lineRule="auto"/>
        <w:ind w:firstLineChars="125" w:firstLine="350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  <w:r w:rsidRPr="0045120E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Игры с </w:t>
      </w:r>
      <w:r w:rsidRPr="0045120E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мячом</w:t>
      </w:r>
      <w:r w:rsidRPr="0045120E"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val="ru-RU" w:bidi="ar"/>
        </w:rPr>
        <w:t xml:space="preserve"> </w:t>
      </w:r>
      <w:r w:rsidRPr="0045120E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развивают у детей глазомер, координацию движения, смекалку, способствуют общей двигательной активности. </w:t>
      </w:r>
      <w:r w:rsidRPr="0045120E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Реб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ё</w:t>
      </w:r>
      <w:r w:rsidRPr="0045120E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нок</w:t>
      </w:r>
      <w:r w:rsidRPr="0045120E"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val="ru-RU" w:bidi="ar"/>
        </w:rPr>
        <w:t xml:space="preserve"> 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с первых лет жизни</w:t>
      </w:r>
      <w:r w:rsidRPr="0045120E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 не просто играет в мяч, а варьирует им: бер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ё</w:t>
      </w:r>
      <w:r w:rsidRPr="0045120E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т, переносит, бросает, катает, что развивает его эмоционально и физически качества. Игры с </w:t>
      </w:r>
      <w:r w:rsidRPr="0045120E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мячом</w:t>
      </w:r>
      <w:r w:rsidRPr="0045120E"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val="ru-RU" w:bidi="ar"/>
        </w:rPr>
        <w:t xml:space="preserve"> </w:t>
      </w:r>
      <w:r w:rsidRPr="0045120E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важны и для развития рук малыша. </w:t>
      </w:r>
    </w:p>
    <w:p w:rsidR="00213343" w:rsidRPr="0045120E" w:rsidRDefault="0045120E" w:rsidP="0045120E">
      <w:pPr>
        <w:spacing w:line="360" w:lineRule="auto"/>
        <w:ind w:firstLineChars="125" w:firstLine="350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  <w:lang w:val="ru-RU" w:bidi="ar"/>
        </w:rPr>
      </w:pPr>
      <w:r w:rsidRPr="0045120E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Движения пальцев и кистей рук имеют особое значение для развития функций мозга реб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ё</w:t>
      </w:r>
      <w:r w:rsidRPr="0045120E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нка</w:t>
      </w:r>
      <w:r w:rsidRPr="0045120E">
        <w:rPr>
          <w:rFonts w:ascii="Times New Roman" w:eastAsia="TimesNewRomanPSMT" w:hAnsi="Times New Roman" w:cs="Times New Roman"/>
          <w:color w:val="000000"/>
          <w:sz w:val="28"/>
          <w:szCs w:val="28"/>
          <w:lang w:val="ru-RU" w:bidi="ar"/>
        </w:rPr>
        <w:t xml:space="preserve">. </w:t>
      </w:r>
      <w:r w:rsidRPr="0045120E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И чем они разнообразнее, тем больше «</w:t>
      </w:r>
      <w:r w:rsidRPr="0045120E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двигательных сигналов» поступает в мозг, тем интенсивнее проходит накопление информации, </w:t>
      </w:r>
      <w:proofErr w:type="gramStart"/>
      <w:r w:rsidRPr="0045120E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а</w:t>
      </w:r>
      <w:proofErr w:type="gramEnd"/>
      <w:r w:rsidRPr="0045120E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 следовательно интеллектуальное развитие реб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ё</w:t>
      </w:r>
      <w:r w:rsidRPr="0045120E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нка</w:t>
      </w:r>
      <w:r w:rsidRPr="0045120E">
        <w:rPr>
          <w:rFonts w:ascii="Times New Roman" w:eastAsia="TimesNewRomanPSMT" w:hAnsi="Times New Roman" w:cs="Times New Roman"/>
          <w:color w:val="000000"/>
          <w:sz w:val="28"/>
          <w:szCs w:val="28"/>
          <w:lang w:val="ru-RU" w:bidi="ar"/>
        </w:rPr>
        <w:t xml:space="preserve">. </w:t>
      </w:r>
    </w:p>
    <w:p w:rsidR="00213343" w:rsidRPr="0045120E" w:rsidRDefault="0045120E" w:rsidP="0045120E">
      <w:pPr>
        <w:spacing w:line="360" w:lineRule="auto"/>
        <w:ind w:firstLineChars="125" w:firstLine="350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  <w:r w:rsidRPr="0045120E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Игры с мячом также способствуют развитию речи реб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ё</w:t>
      </w:r>
      <w:r w:rsidRPr="0045120E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нка. Современные научные данные подтверждают эти положения: области коры головного мозга, «отвечающие» за артикуляцию органов речи и мелкую моторику пальцев рук, расположены в одном </w:t>
      </w:r>
      <w:proofErr w:type="spellStart"/>
      <w:r w:rsidRPr="0045120E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иннервационном</w:t>
      </w:r>
      <w:proofErr w:type="spellEnd"/>
      <w:r w:rsidRPr="0045120E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 поле, т.е. непосредственной близости друг от друга. Следова</w:t>
      </w:r>
      <w:r w:rsidRPr="0045120E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тельно, идущие в кору головного мозга нервные импульсы от двигающихся рук стимулируют расположенные по соседству речевые зоны, усиливая их активность. </w:t>
      </w:r>
    </w:p>
    <w:p w:rsidR="00213343" w:rsidRPr="0045120E" w:rsidRDefault="0045120E" w:rsidP="0045120E">
      <w:pPr>
        <w:spacing w:line="360" w:lineRule="auto"/>
        <w:ind w:firstLineChars="125" w:firstLine="350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  <w:r w:rsidRPr="0045120E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В младшем возрасте дети, знакомясь со свойствами </w:t>
      </w:r>
      <w:r w:rsidRPr="0045120E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мяча,</w:t>
      </w:r>
      <w:r w:rsidRPr="0045120E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 выполняя разнообразные </w:t>
      </w:r>
      <w:proofErr w:type="gramStart"/>
      <w:r w:rsidRPr="0045120E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действия</w:t>
      </w:r>
      <w:proofErr w:type="gramEnd"/>
      <w:r w:rsidRPr="0045120E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 получают нагрузку</w:t>
      </w:r>
      <w:r w:rsidRPr="0045120E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 на все группы мышц (туловища, брюшного пресса, ног, рук, кистей), у них активизируется весь организм. Даже, казалось бы, обычное подкидывание </w:t>
      </w:r>
      <w:r w:rsidRPr="0045120E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мяча</w:t>
      </w:r>
      <w:r w:rsidRPr="0045120E"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val="ru-RU" w:bidi="ar"/>
        </w:rPr>
        <w:t xml:space="preserve"> </w:t>
      </w:r>
      <w:r w:rsidRPr="0045120E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вверх вызывает необходимость выпрямления, что благоприятно влияет на осанку </w:t>
      </w:r>
      <w:r w:rsidRPr="0045120E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реб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ё</w:t>
      </w:r>
      <w:r w:rsidRPr="0045120E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нка.</w:t>
      </w:r>
      <w:r w:rsidRPr="0045120E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 Делаем выводы, что игры</w:t>
      </w:r>
      <w:r w:rsidRPr="0045120E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 с </w:t>
      </w:r>
      <w:r w:rsidRPr="0045120E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мячом </w:t>
      </w:r>
      <w:r w:rsidRPr="0045120E">
        <w:rPr>
          <w:rFonts w:ascii="Times New Roman" w:eastAsia="TimesNewRomanPS-BoldMT" w:hAnsi="Times New Roman" w:cs="Times New Roman"/>
          <w:b/>
          <w:bCs/>
          <w:color w:val="000000"/>
          <w:sz w:val="28"/>
          <w:szCs w:val="28"/>
          <w:lang w:val="ru-RU" w:bidi="ar"/>
        </w:rPr>
        <w:t xml:space="preserve">– </w:t>
      </w:r>
      <w:r w:rsidRPr="0045120E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специальная комплексная гимнастика: развивается умение схватывать, удерживать, перемещать мяч в процессе ходьбы, бега или в прыжке. </w:t>
      </w:r>
    </w:p>
    <w:p w:rsidR="00213343" w:rsidRPr="0045120E" w:rsidRDefault="0045120E" w:rsidP="0045120E">
      <w:pPr>
        <w:spacing w:line="360" w:lineRule="auto"/>
        <w:ind w:firstLineChars="125" w:firstLine="350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  <w:r w:rsidRPr="0045120E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lastRenderedPageBreak/>
        <w:t>Игры и упражнения с</w:t>
      </w:r>
      <w:r w:rsidRPr="0045120E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 мячом</w:t>
      </w:r>
      <w:r w:rsidRPr="0045120E"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val="ru-RU" w:bidi="ar"/>
        </w:rPr>
        <w:t xml:space="preserve"> </w:t>
      </w:r>
      <w:r w:rsidRPr="0045120E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развивают ориентировку в пространстве, регулируют силу и точность броска, развивают гл</w:t>
      </w:r>
      <w:r w:rsidRPr="0045120E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азомер, ловкость, быстроту реакции; нормализуют эмоционально</w:t>
      </w:r>
      <w:r w:rsidRPr="0045120E">
        <w:rPr>
          <w:rFonts w:ascii="Times New Roman" w:eastAsia="TimesNewRomanPSMT" w:hAnsi="Times New Roman" w:cs="Times New Roman"/>
          <w:color w:val="000000"/>
          <w:sz w:val="28"/>
          <w:szCs w:val="28"/>
          <w:lang w:val="ru-RU" w:bidi="ar"/>
        </w:rPr>
        <w:t>-</w:t>
      </w:r>
      <w:r w:rsidRPr="0045120E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волевую сферу, что особенно важно, как для малоподвижных, так и для </w:t>
      </w:r>
      <w:proofErr w:type="spellStart"/>
      <w:r w:rsidRPr="0045120E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гипервозбудимых</w:t>
      </w:r>
      <w:proofErr w:type="spellEnd"/>
      <w:r w:rsidRPr="0045120E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 детей. Игры </w:t>
      </w:r>
      <w:r w:rsidRPr="0045120E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с мячом </w:t>
      </w:r>
      <w:r w:rsidRPr="0045120E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развивают мышечную силу, усиливают работу важнейших органов организма </w:t>
      </w:r>
      <w:r w:rsidRPr="0045120E">
        <w:rPr>
          <w:rFonts w:ascii="Times New Roman" w:eastAsia="TimesNewRomanPSMT" w:hAnsi="Times New Roman" w:cs="Times New Roman"/>
          <w:color w:val="000000"/>
          <w:sz w:val="28"/>
          <w:szCs w:val="28"/>
          <w:lang w:val="ru-RU" w:bidi="ar"/>
        </w:rPr>
        <w:t xml:space="preserve">– </w:t>
      </w:r>
      <w:r w:rsidRPr="0045120E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легких, сердца, улучшают обмен веществ. </w:t>
      </w:r>
    </w:p>
    <w:p w:rsidR="00213343" w:rsidRPr="0045120E" w:rsidRDefault="0045120E" w:rsidP="0045120E">
      <w:pPr>
        <w:spacing w:line="360" w:lineRule="auto"/>
        <w:ind w:firstLineChars="125" w:firstLine="350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  <w:lang w:val="ru-RU" w:bidi="ar"/>
        </w:rPr>
      </w:pPr>
      <w:r w:rsidRPr="0045120E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Как же научить реб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ё</w:t>
      </w:r>
      <w:r w:rsidRPr="0045120E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нка ловкости и умелости в играх с мячом? Методика обучения детей упражнениям и играм с мячом (как и любому физическому упражнению) имеет свои особенности, которые заключаются в том, что в обучении</w:t>
      </w:r>
      <w:r w:rsidRPr="0045120E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 детей преимущественно используются </w:t>
      </w:r>
      <w:r w:rsidRPr="0045120E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игровые приемы</w:t>
      </w:r>
      <w:r w:rsidRPr="0045120E">
        <w:rPr>
          <w:rFonts w:ascii="Times New Roman" w:eastAsia="TimesNewRomanPSMT" w:hAnsi="Times New Roman" w:cs="Times New Roman"/>
          <w:color w:val="000000"/>
          <w:sz w:val="28"/>
          <w:szCs w:val="28"/>
          <w:lang w:val="ru-RU" w:bidi="ar"/>
        </w:rPr>
        <w:t>.</w:t>
      </w:r>
      <w:r w:rsidRPr="0045120E">
        <w:rPr>
          <w:rFonts w:ascii="Times New Roman" w:eastAsia="TimesNewRomanPSMT" w:hAnsi="Times New Roman" w:cs="Times New Roman"/>
          <w:color w:val="000000"/>
          <w:sz w:val="28"/>
          <w:szCs w:val="28"/>
          <w:lang w:val="ru-RU" w:bidi="ar"/>
        </w:rPr>
        <w:t xml:space="preserve"> </w:t>
      </w:r>
    </w:p>
    <w:p w:rsidR="00213343" w:rsidRPr="0045120E" w:rsidRDefault="0045120E" w:rsidP="0045120E">
      <w:pPr>
        <w:spacing w:line="360" w:lineRule="auto"/>
        <w:ind w:firstLineChars="125" w:firstLine="350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  <w:r w:rsidRPr="0045120E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Так как дети лучше воспринимает показ движения, чем его словесное описание, независимо от его сложности или новизны взрослый показывает упражнения, сопровождая их простым и доступным пояснением. </w:t>
      </w:r>
    </w:p>
    <w:p w:rsidR="00213343" w:rsidRPr="0045120E" w:rsidRDefault="0045120E" w:rsidP="0045120E">
      <w:pPr>
        <w:spacing w:line="360" w:lineRule="auto"/>
        <w:ind w:firstLineChars="125" w:firstLine="350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  <w:r w:rsidRPr="0045120E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Но </w:t>
      </w:r>
      <w:r w:rsidRPr="0045120E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пояснение и показ упражнений требуют подготовленности. Зрительные впечатления у детей преобладают над их словесным выражением. Реб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ё</w:t>
      </w:r>
      <w:r w:rsidRPr="0045120E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нок не владеет обобщенными способами действий в словесном выражении, и поэтому не всегда может понять, что означает «прокати </w:t>
      </w:r>
      <w:r w:rsidRPr="0045120E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мяч», «подбрось мяч вверх» и т.п. </w:t>
      </w:r>
    </w:p>
    <w:p w:rsidR="00213343" w:rsidRPr="0045120E" w:rsidRDefault="0045120E" w:rsidP="0045120E">
      <w:pPr>
        <w:spacing w:line="360" w:lineRule="auto"/>
        <w:ind w:firstLineChars="125" w:firstLine="350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  <w:r w:rsidRPr="0045120E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Например, показывая реб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ё</w:t>
      </w:r>
      <w:r w:rsidRPr="0045120E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нку, как надо бросать мяч вдаль двумя руками из</w:t>
      </w:r>
      <w:r w:rsidRPr="0045120E">
        <w:rPr>
          <w:rFonts w:ascii="Times New Roman" w:eastAsia="TimesNewRomanPSMT" w:hAnsi="Times New Roman" w:cs="Times New Roman"/>
          <w:color w:val="000000"/>
          <w:sz w:val="28"/>
          <w:szCs w:val="28"/>
          <w:lang w:val="ru-RU" w:bidi="ar"/>
        </w:rPr>
        <w:t>-</w:t>
      </w:r>
      <w:r w:rsidRPr="0045120E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за головы, мама или папа сопровождают показ простым, доступным для понимания пояснением: «Я сейчас брошу свой мячик далеко</w:t>
      </w:r>
      <w:r w:rsidRPr="0045120E">
        <w:rPr>
          <w:rFonts w:ascii="Times New Roman" w:eastAsia="TimesNewRomanPSMT" w:hAnsi="Times New Roman" w:cs="Times New Roman"/>
          <w:color w:val="000000"/>
          <w:sz w:val="28"/>
          <w:szCs w:val="28"/>
          <w:lang w:val="ru-RU" w:bidi="ar"/>
        </w:rPr>
        <w:t>-</w:t>
      </w:r>
      <w:r w:rsidRPr="0045120E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далеко. Смотри, как я это </w:t>
      </w:r>
      <w:r w:rsidRPr="0045120E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делаю. Я возьму мяч двумя руками и подниму его вверх. </w:t>
      </w:r>
    </w:p>
    <w:p w:rsidR="00213343" w:rsidRPr="0045120E" w:rsidRDefault="0045120E" w:rsidP="0045120E">
      <w:pPr>
        <w:spacing w:line="360" w:lineRule="auto"/>
        <w:ind w:firstLineChars="125" w:firstLine="350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  <w:r w:rsidRPr="0045120E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Какой красивый у меня мячик! А теперь я спрячу его за голову. И… брошу. Брошу сильно, вперед! Далеко</w:t>
      </w:r>
      <w:r w:rsidRPr="0045120E">
        <w:rPr>
          <w:rFonts w:ascii="Times New Roman" w:eastAsia="TimesNewRomanPSMT" w:hAnsi="Times New Roman" w:cs="Times New Roman"/>
          <w:color w:val="000000"/>
          <w:sz w:val="28"/>
          <w:szCs w:val="28"/>
          <w:lang w:val="ru-RU" w:bidi="ar"/>
        </w:rPr>
        <w:t>-</w:t>
      </w:r>
      <w:r w:rsidRPr="0045120E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далеко!» </w:t>
      </w:r>
    </w:p>
    <w:p w:rsidR="00213343" w:rsidRPr="0045120E" w:rsidRDefault="0045120E" w:rsidP="0045120E">
      <w:pPr>
        <w:spacing w:line="360" w:lineRule="auto"/>
        <w:ind w:firstLineChars="125" w:firstLine="350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  <w:r w:rsidRPr="0045120E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Пояснение чаще всего сопровождается показом даже при выполнении знакомого упражнения: взро</w:t>
      </w:r>
      <w:r w:rsidRPr="0045120E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слый напоминает, что надо делать, и тут же сам дает показ движения. </w:t>
      </w:r>
    </w:p>
    <w:p w:rsidR="00213343" w:rsidRPr="0045120E" w:rsidRDefault="0045120E" w:rsidP="0045120E">
      <w:pPr>
        <w:spacing w:line="360" w:lineRule="auto"/>
        <w:ind w:firstLineChars="125" w:firstLine="350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  <w:r w:rsidRPr="0045120E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Конечно, реб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ё</w:t>
      </w:r>
      <w:r w:rsidRPr="0045120E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нок способен отобразить движение, поэтому одно и то же упражнение следует показывать и пояснять не один раз, а многократно, чтобы создать у малыша правильный образ движения (</w:t>
      </w:r>
      <w:r w:rsidRPr="0045120E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прокати мяч в ворота, брось мяч через веревочку). Такие способы выполнения движений в силу своей </w:t>
      </w:r>
      <w:r w:rsidRPr="0045120E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lastRenderedPageBreak/>
        <w:t>конкретности помогают детям ещ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ё</w:t>
      </w:r>
      <w:r w:rsidRPr="0045120E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 лучше осознать поставленную перед ними задачу и выполнить е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ё</w:t>
      </w:r>
      <w:r w:rsidRPr="0045120E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 более целенаправленно. Задания должны быть простыми и доступными. </w:t>
      </w:r>
    </w:p>
    <w:p w:rsidR="00213343" w:rsidRPr="0045120E" w:rsidRDefault="0045120E" w:rsidP="0045120E">
      <w:pPr>
        <w:spacing w:line="360" w:lineRule="auto"/>
        <w:ind w:firstLineChars="125" w:firstLine="350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  <w:r w:rsidRPr="0045120E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Благодаря многократным повторениям у ребенка образовываются более прочные двигательные навыки, он начинает выполнять движения более свободно, без лишнего напряжения. У реб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ё</w:t>
      </w:r>
      <w:r w:rsidRPr="0045120E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нка появляется своеобразное «чувство мяча».</w:t>
      </w:r>
    </w:p>
    <w:p w:rsidR="00213343" w:rsidRPr="0045120E" w:rsidRDefault="0045120E" w:rsidP="0045120E">
      <w:pPr>
        <w:spacing w:line="360" w:lineRule="auto"/>
        <w:ind w:firstLineChars="125" w:firstLine="350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  <w:r w:rsidRPr="0045120E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Таким образом, реб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ё</w:t>
      </w:r>
      <w:r w:rsidRPr="0045120E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нку свойственно мног</w:t>
      </w:r>
      <w:r w:rsidRPr="0045120E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ократное повторение движений как во время овладения им, так и после уже появившегося двигательного умения. Реб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ё</w:t>
      </w:r>
      <w:r w:rsidRPr="0045120E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нок может без устали и с большим увлечением бросать мяч на пол, катать взрослому, скатывать с горки, забрасывать в корзину или ящик. </w:t>
      </w:r>
    </w:p>
    <w:p w:rsidR="00213343" w:rsidRPr="0045120E" w:rsidRDefault="0045120E" w:rsidP="0045120E">
      <w:pPr>
        <w:spacing w:line="360" w:lineRule="auto"/>
        <w:ind w:firstLineChars="125" w:firstLine="350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  <w:r w:rsidRPr="0045120E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Какие же ко</w:t>
      </w:r>
      <w:r w:rsidRPr="0045120E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нкретные рекомендации можно дать родителям? </w:t>
      </w:r>
    </w:p>
    <w:p w:rsidR="00213343" w:rsidRPr="0045120E" w:rsidRDefault="0045120E" w:rsidP="0045120E">
      <w:pPr>
        <w:spacing w:line="360" w:lineRule="auto"/>
        <w:ind w:firstLineChars="125" w:firstLine="350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  <w:r w:rsidRPr="0045120E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• Подготовьте один или два больших </w:t>
      </w:r>
      <w:r w:rsidRPr="0045120E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мяча </w:t>
      </w:r>
      <w:r w:rsidRPr="0045120E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диаметром 15</w:t>
      </w:r>
      <w:r w:rsidRPr="0045120E">
        <w:rPr>
          <w:rFonts w:ascii="Times New Roman" w:eastAsia="TimesNewRomanPSMT" w:hAnsi="Times New Roman" w:cs="Times New Roman"/>
          <w:color w:val="000000"/>
          <w:sz w:val="28"/>
          <w:szCs w:val="28"/>
          <w:lang w:val="ru-RU" w:bidi="ar"/>
        </w:rPr>
        <w:t>–</w:t>
      </w:r>
      <w:r w:rsidRPr="0045120E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20 см, маленькие мячи диаметром 5</w:t>
      </w:r>
      <w:r w:rsidRPr="0045120E">
        <w:rPr>
          <w:rFonts w:ascii="Times New Roman" w:eastAsia="TimesNewRomanPSMT" w:hAnsi="Times New Roman" w:cs="Times New Roman"/>
          <w:color w:val="000000"/>
          <w:sz w:val="28"/>
          <w:szCs w:val="28"/>
          <w:lang w:val="ru-RU" w:bidi="ar"/>
        </w:rPr>
        <w:t>–</w:t>
      </w:r>
      <w:r w:rsidRPr="0045120E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8 см (от большого и настольного тенниса, резиновые, мягкие из разных материалов, сшитые вами), бумажные шары (из скомканной </w:t>
      </w:r>
      <w:r w:rsidRPr="0045120E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бумаги), большой надув</w:t>
      </w:r>
      <w:bookmarkStart w:id="0" w:name="_GoBack"/>
      <w:bookmarkEnd w:id="0"/>
      <w:r w:rsidRPr="0045120E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ной мяч</w:t>
      </w:r>
      <w:r w:rsidRPr="0045120E">
        <w:rPr>
          <w:rFonts w:ascii="Times New Roman" w:eastAsia="TimesNewRomanPSMT" w:hAnsi="Times New Roman" w:cs="Times New Roman"/>
          <w:color w:val="000000"/>
          <w:sz w:val="28"/>
          <w:szCs w:val="28"/>
          <w:lang w:val="ru-RU" w:bidi="ar"/>
        </w:rPr>
        <w:t>-</w:t>
      </w:r>
      <w:r w:rsidRPr="0045120E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шар. </w:t>
      </w:r>
    </w:p>
    <w:p w:rsidR="00213343" w:rsidRPr="0045120E" w:rsidRDefault="0045120E" w:rsidP="0045120E">
      <w:pPr>
        <w:spacing w:line="360" w:lineRule="auto"/>
        <w:ind w:firstLineChars="125" w:firstLine="350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  <w:r w:rsidRPr="0045120E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• Покажите </w:t>
      </w:r>
      <w:r w:rsidRPr="0045120E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реб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ё</w:t>
      </w:r>
      <w:r w:rsidRPr="0045120E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нку,</w:t>
      </w:r>
      <w:r w:rsidRPr="0045120E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 как вы играете в мяч: катаете, бросаете, ловите, отбиваете от пола и т.п. Попробуйте научить этому и вашего малыша. </w:t>
      </w:r>
    </w:p>
    <w:p w:rsidR="00213343" w:rsidRPr="0045120E" w:rsidRDefault="0045120E" w:rsidP="0045120E">
      <w:pPr>
        <w:spacing w:line="360" w:lineRule="auto"/>
        <w:ind w:firstLineChars="125" w:firstLine="350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  <w:r w:rsidRPr="0045120E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• </w:t>
      </w:r>
      <w:r w:rsidRPr="0045120E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Не принуждайте реб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ё</w:t>
      </w:r>
      <w:r w:rsidRPr="0045120E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нка к выполнению того или иного движения.</w:t>
      </w:r>
      <w:r w:rsidRPr="0045120E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 Не требуйте от него повторять упражнение до тех пор, пока </w:t>
      </w:r>
      <w:r w:rsidRPr="0045120E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реб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ё</w:t>
      </w:r>
      <w:r w:rsidRPr="0045120E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нку</w:t>
      </w:r>
      <w:r w:rsidRPr="0045120E"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val="ru-RU" w:bidi="ar"/>
        </w:rPr>
        <w:t xml:space="preserve"> </w:t>
      </w:r>
      <w:r w:rsidRPr="0045120E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не удастся выполнить его правильно. Не упрекайте его за рассеянность, невнимание, неумение и т.п. </w:t>
      </w:r>
      <w:r w:rsidRPr="0045120E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Не превращайте обучение в скучную повинность.</w:t>
      </w:r>
      <w:r w:rsidRPr="0045120E">
        <w:rPr>
          <w:rFonts w:ascii="Times New Roman" w:eastAsia="SimSun" w:hAnsi="Times New Roman" w:cs="Times New Roman"/>
          <w:i/>
          <w:iCs/>
          <w:color w:val="000000"/>
          <w:sz w:val="28"/>
          <w:szCs w:val="28"/>
          <w:lang w:val="ru-RU" w:bidi="ar"/>
        </w:rPr>
        <w:t xml:space="preserve"> </w:t>
      </w:r>
      <w:r w:rsidRPr="0045120E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Играйте с реб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ё</w:t>
      </w:r>
      <w:r w:rsidRPr="0045120E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нком, когда он будет находиться в хорошем настроении. </w:t>
      </w:r>
    </w:p>
    <w:p w:rsidR="00213343" w:rsidRPr="0045120E" w:rsidRDefault="0045120E" w:rsidP="0045120E">
      <w:pPr>
        <w:spacing w:line="360" w:lineRule="auto"/>
        <w:ind w:firstLineChars="125" w:firstLine="350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  <w:r w:rsidRPr="0045120E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• </w:t>
      </w:r>
      <w:r w:rsidRPr="0045120E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Проявите фантазию, изобретательность, и</w:t>
      </w:r>
      <w:r w:rsidRPr="0045120E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спользуйте для игр все, что найдете под рукой: гладильную доску, стулья, пустые пластиковые бутылки, длинные шнурки и т.п. </w:t>
      </w:r>
    </w:p>
    <w:p w:rsidR="00213343" w:rsidRPr="0045120E" w:rsidRDefault="0045120E" w:rsidP="0045120E">
      <w:pPr>
        <w:spacing w:line="360" w:lineRule="auto"/>
        <w:ind w:firstLineChars="125" w:firstLine="350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  <w:r w:rsidRPr="0045120E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• Постепенно вовлекайте его во все н</w:t>
      </w:r>
      <w:r w:rsidRPr="0045120E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овые виды игры, систематически повторяя их. Для этого возраста достаточно, чтобы </w:t>
      </w:r>
      <w:r w:rsidRPr="0045120E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реб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ё</w:t>
      </w:r>
      <w:r w:rsidRPr="0045120E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нок</w:t>
      </w:r>
      <w:r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val="ru-RU" w:bidi="ar"/>
        </w:rPr>
        <w:t xml:space="preserve"> </w:t>
      </w:r>
      <w:r w:rsidRPr="0045120E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научился прокатывать мяч </w:t>
      </w:r>
      <w:proofErr w:type="gramStart"/>
      <w:r w:rsidRPr="0045120E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в даль</w:t>
      </w:r>
      <w:proofErr w:type="gramEnd"/>
      <w:r w:rsidRPr="0045120E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 в заданном направлении, бросать мяч об пол и вверх, правильному замаху при метании малого </w:t>
      </w:r>
      <w:r w:rsidRPr="0045120E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мяча</w:t>
      </w:r>
      <w:r w:rsidRPr="0045120E"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val="ru-RU" w:bidi="ar"/>
        </w:rPr>
        <w:t xml:space="preserve"> </w:t>
      </w:r>
      <w:r w:rsidRPr="0045120E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вдаль. </w:t>
      </w:r>
    </w:p>
    <w:p w:rsidR="00213343" w:rsidRPr="0045120E" w:rsidRDefault="0045120E" w:rsidP="0045120E">
      <w:pPr>
        <w:spacing w:line="360" w:lineRule="auto"/>
        <w:ind w:firstLineChars="125" w:firstLine="35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5120E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lastRenderedPageBreak/>
        <w:t xml:space="preserve">• </w:t>
      </w:r>
      <w:r w:rsidRPr="0045120E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Не забывайте о возрасте вашего</w:t>
      </w:r>
      <w:r w:rsidRPr="0045120E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 реб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ё</w:t>
      </w:r>
      <w:r w:rsidRPr="0045120E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нка, </w:t>
      </w:r>
      <w:r w:rsidRPr="0045120E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его физических возможностях! Обращайте внимание на упражнения, которые </w:t>
      </w:r>
      <w:r w:rsidRPr="0045120E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реб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ё</w:t>
      </w:r>
      <w:r w:rsidRPr="0045120E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нок</w:t>
      </w:r>
      <w:r w:rsidRPr="0045120E"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val="ru-RU" w:bidi="ar"/>
        </w:rPr>
        <w:t xml:space="preserve"> </w:t>
      </w:r>
      <w:r w:rsidRPr="0045120E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выполняет с радостью, без нажима с вашей стороны. Представьте себе, что вы сами </w:t>
      </w:r>
      <w:r w:rsidRPr="0045120E">
        <w:rPr>
          <w:rFonts w:ascii="Times New Roman" w:eastAsia="TimesNewRomanPSMT" w:hAnsi="Times New Roman" w:cs="Times New Roman"/>
          <w:color w:val="000000"/>
          <w:sz w:val="28"/>
          <w:szCs w:val="28"/>
          <w:lang w:val="ru-RU" w:bidi="ar"/>
        </w:rPr>
        <w:t xml:space="preserve">– </w:t>
      </w:r>
      <w:r w:rsidRPr="0045120E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реб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ё</w:t>
      </w:r>
      <w:r w:rsidRPr="0045120E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нок.</w:t>
      </w:r>
      <w:r w:rsidRPr="0045120E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 Прекрасно, если вы ободрите своего ребенка похвалой; удивитесь тому, какой он ловкий, смелый, быстрый; что он уже сам может показать другим. Пусть </w:t>
      </w:r>
      <w:r w:rsidRPr="0045120E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реб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ё</w:t>
      </w:r>
      <w:r w:rsidRPr="0045120E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нок </w:t>
      </w:r>
      <w:r w:rsidRPr="0045120E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демонстрирует свои умения перед всеми членами семьи или его же сверстниками: это постепенно развивае</w:t>
      </w:r>
      <w:r w:rsidRPr="0045120E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т у </w:t>
      </w:r>
      <w:r w:rsidRPr="0045120E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реб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ё</w:t>
      </w:r>
      <w:r w:rsidRPr="0045120E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нка</w:t>
      </w:r>
      <w:r w:rsidRPr="0045120E"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val="ru-RU" w:bidi="ar"/>
        </w:rPr>
        <w:t xml:space="preserve"> </w:t>
      </w:r>
      <w:r w:rsidRPr="0045120E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уверенность в </w:t>
      </w:r>
      <w:proofErr w:type="gramStart"/>
      <w:r w:rsidRPr="0045120E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своих</w:t>
      </w:r>
      <w:proofErr w:type="gramEnd"/>
      <w:r w:rsidRPr="0045120E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 </w:t>
      </w:r>
    </w:p>
    <w:p w:rsidR="00213343" w:rsidRPr="0045120E" w:rsidRDefault="0045120E" w:rsidP="0045120E">
      <w:pPr>
        <w:spacing w:line="360" w:lineRule="auto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  <w:proofErr w:type="gramStart"/>
      <w:r w:rsidRPr="0045120E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силах</w:t>
      </w:r>
      <w:proofErr w:type="gramEnd"/>
      <w:r w:rsidRPr="0045120E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, стремление учиться дальше, осваивая новые, более сложные движения и игры. </w:t>
      </w:r>
    </w:p>
    <w:p w:rsidR="00213343" w:rsidRPr="0045120E" w:rsidRDefault="0045120E" w:rsidP="0045120E">
      <w:pPr>
        <w:spacing w:line="360" w:lineRule="auto"/>
        <w:ind w:firstLineChars="125" w:firstLine="350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  <w:r w:rsidRPr="0045120E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Рифмовки (стихотворный текст) при выполнении движений с </w:t>
      </w:r>
      <w:r w:rsidRPr="0045120E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мячом,</w:t>
      </w:r>
      <w:r w:rsidRPr="0045120E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 помогают сделать игру более понятной, а главное, задают ритм выполнения игрового задания. </w:t>
      </w:r>
    </w:p>
    <w:p w:rsidR="00213343" w:rsidRPr="0045120E" w:rsidRDefault="0045120E" w:rsidP="0045120E">
      <w:pPr>
        <w:spacing w:line="360" w:lineRule="auto"/>
        <w:ind w:firstLineChars="125" w:firstLine="350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  <w:r w:rsidRPr="0045120E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Неудивительно, что игр с мячом накопилось за предшествующие века очень много </w:t>
      </w:r>
      <w:r w:rsidRPr="0045120E">
        <w:rPr>
          <w:rFonts w:ascii="Times New Roman" w:eastAsia="TimesNewRomanPSMT" w:hAnsi="Times New Roman" w:cs="Times New Roman"/>
          <w:color w:val="000000"/>
          <w:sz w:val="28"/>
          <w:szCs w:val="28"/>
          <w:lang w:val="ru-RU" w:bidi="ar"/>
        </w:rPr>
        <w:t xml:space="preserve">– </w:t>
      </w:r>
      <w:r w:rsidRPr="0045120E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каждая со своей историей, правилами и традициями. Некоторые стали настолько популярны</w:t>
      </w:r>
      <w:r w:rsidRPr="0045120E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, что без них нельзя представить современный спорт (футбол, баскетбол, волейбол, и т.д.) </w:t>
      </w:r>
    </w:p>
    <w:p w:rsidR="00213343" w:rsidRPr="0045120E" w:rsidRDefault="0045120E" w:rsidP="0045120E">
      <w:pPr>
        <w:spacing w:line="360" w:lineRule="auto"/>
        <w:ind w:firstLineChars="125" w:firstLine="35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5120E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Теперь любой реб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ё</w:t>
      </w:r>
      <w:r w:rsidRPr="0045120E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нок имеет возможность выбрать мяч для игры на любой вкус: из резины, кожи, пластика, любого цвета, прыгучий или не очень. </w:t>
      </w:r>
    </w:p>
    <w:p w:rsidR="00213343" w:rsidRPr="0045120E" w:rsidRDefault="00213343">
      <w:pPr>
        <w:spacing w:line="360" w:lineRule="auto"/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val="ru-RU" w:bidi="ar"/>
        </w:rPr>
      </w:pPr>
    </w:p>
    <w:p w:rsidR="00213343" w:rsidRDefault="0045120E">
      <w:pPr>
        <w:spacing w:line="360" w:lineRule="auto"/>
        <w:ind w:firstLineChars="125" w:firstLine="350"/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val="ru-RU" w:bidi="ar"/>
        </w:rPr>
      </w:pPr>
      <w:r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Информационный источник</w:t>
      </w:r>
      <w:r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val="ru-RU" w:bidi="ar"/>
        </w:rPr>
        <w:t>:</w:t>
      </w:r>
    </w:p>
    <w:p w:rsidR="00213343" w:rsidRPr="0045120E" w:rsidRDefault="0045120E">
      <w:pPr>
        <w:numPr>
          <w:ilvl w:val="0"/>
          <w:numId w:val="1"/>
        </w:numPr>
        <w:spacing w:line="360" w:lineRule="auto"/>
        <w:ind w:firstLineChars="125" w:firstLine="350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  <w:r w:rsidRPr="0045120E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Мащенко М.В. Физическая культура дошкольника: пособие для педагогов </w:t>
      </w:r>
      <w:proofErr w:type="spellStart"/>
      <w:r w:rsidRPr="0045120E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дошк</w:t>
      </w:r>
      <w:proofErr w:type="spellEnd"/>
      <w:r w:rsidRPr="0045120E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. учреждений, методистов по физ. воспитанию. </w:t>
      </w:r>
      <w:r w:rsidRPr="0045120E">
        <w:rPr>
          <w:rFonts w:ascii="Times New Roman" w:eastAsia="TimesNewRomanPSMT" w:hAnsi="Times New Roman" w:cs="Times New Roman"/>
          <w:color w:val="000000"/>
          <w:sz w:val="28"/>
          <w:szCs w:val="28"/>
          <w:lang w:val="ru-RU" w:bidi="ar"/>
        </w:rPr>
        <w:t xml:space="preserve">– </w:t>
      </w:r>
      <w:r w:rsidRPr="0045120E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Минск</w:t>
      </w:r>
      <w:proofErr w:type="gramStart"/>
      <w:r w:rsidRPr="0045120E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.: </w:t>
      </w:r>
      <w:proofErr w:type="spellStart"/>
      <w:proofErr w:type="gramEnd"/>
      <w:r w:rsidRPr="0045120E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Ураджай</w:t>
      </w:r>
      <w:proofErr w:type="spellEnd"/>
      <w:r w:rsidRPr="0045120E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, 2000. </w:t>
      </w:r>
    </w:p>
    <w:p w:rsidR="00213343" w:rsidRDefault="0045120E">
      <w:pPr>
        <w:numPr>
          <w:ilvl w:val="0"/>
          <w:numId w:val="1"/>
        </w:numPr>
        <w:spacing w:line="360" w:lineRule="auto"/>
        <w:ind w:firstLineChars="125" w:firstLine="350"/>
        <w:rPr>
          <w:rFonts w:ascii="Times New Roman" w:hAnsi="Times New Roman" w:cs="Times New Roman"/>
          <w:sz w:val="28"/>
          <w:szCs w:val="28"/>
        </w:rPr>
      </w:pPr>
      <w:proofErr w:type="spellStart"/>
      <w:r w:rsidRPr="0045120E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Немов</w:t>
      </w:r>
      <w:proofErr w:type="spellEnd"/>
      <w:r w:rsidRPr="0045120E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 Р.С. Психология: учеб</w:t>
      </w:r>
      <w:proofErr w:type="gramStart"/>
      <w:r w:rsidRPr="0045120E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.</w:t>
      </w:r>
      <w:proofErr w:type="gramEnd"/>
      <w:r w:rsidRPr="0045120E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 </w:t>
      </w:r>
      <w:proofErr w:type="gramStart"/>
      <w:r w:rsidRPr="0045120E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д</w:t>
      </w:r>
      <w:proofErr w:type="gramEnd"/>
      <w:r w:rsidRPr="0045120E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ля студ. </w:t>
      </w:r>
      <w:proofErr w:type="spellStart"/>
      <w:r w:rsidRPr="0045120E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высш</w:t>
      </w:r>
      <w:proofErr w:type="spellEnd"/>
      <w:r w:rsidRPr="0045120E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. </w:t>
      </w:r>
      <w:proofErr w:type="spellStart"/>
      <w:r w:rsidRPr="0045120E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пед</w:t>
      </w:r>
      <w:proofErr w:type="spellEnd"/>
      <w:r w:rsidRPr="0045120E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. учеб. заведений: в 3 кн. / Р.С. </w:t>
      </w:r>
      <w:proofErr w:type="spellStart"/>
      <w:r w:rsidRPr="0045120E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Немов</w:t>
      </w:r>
      <w:proofErr w:type="spellEnd"/>
      <w:r w:rsidRPr="0045120E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. </w:t>
      </w:r>
      <w:r w:rsidRPr="0045120E">
        <w:rPr>
          <w:rFonts w:ascii="Times New Roman" w:eastAsia="TimesNewRomanPSMT" w:hAnsi="Times New Roman" w:cs="Times New Roman"/>
          <w:color w:val="000000"/>
          <w:sz w:val="28"/>
          <w:szCs w:val="28"/>
          <w:lang w:val="ru-RU" w:bidi="ar"/>
        </w:rPr>
        <w:t>– 5-</w:t>
      </w:r>
      <w:r w:rsidRPr="0045120E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е изд. </w:t>
      </w:r>
      <w:r w:rsidRPr="0045120E">
        <w:rPr>
          <w:rFonts w:ascii="Times New Roman" w:eastAsia="TimesNewRomanPSMT" w:hAnsi="Times New Roman" w:cs="Times New Roman"/>
          <w:color w:val="000000"/>
          <w:sz w:val="28"/>
          <w:szCs w:val="28"/>
          <w:lang w:val="ru-RU" w:bidi="ar"/>
        </w:rPr>
        <w:t xml:space="preserve">– </w:t>
      </w:r>
      <w:r w:rsidRPr="0045120E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М.: </w:t>
      </w:r>
      <w:proofErr w:type="spellStart"/>
      <w:r w:rsidRPr="0045120E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Гуманитар</w:t>
      </w:r>
      <w:proofErr w:type="spellEnd"/>
      <w:r w:rsidRPr="0045120E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. </w:t>
      </w:r>
      <w:proofErr w:type="spellStart"/>
      <w:r>
        <w:rPr>
          <w:rFonts w:ascii="Times New Roman" w:eastAsia="SimSun" w:hAnsi="Times New Roman" w:cs="Times New Roman"/>
          <w:color w:val="000000"/>
          <w:sz w:val="28"/>
          <w:szCs w:val="28"/>
          <w:lang w:bidi="ar"/>
        </w:rPr>
        <w:t>Изд.центр</w:t>
      </w:r>
      <w:proofErr w:type="spellEnd"/>
      <w:r>
        <w:rPr>
          <w:rFonts w:ascii="Times New Roman" w:eastAsia="SimSun" w:hAnsi="Times New Roman" w:cs="Times New Roman"/>
          <w:color w:val="000000"/>
          <w:sz w:val="28"/>
          <w:szCs w:val="28"/>
          <w:lang w:bidi="ar"/>
        </w:rPr>
        <w:t xml:space="preserve"> ВЛАДОС, 2004. 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  <w:lang w:bidi="ar"/>
        </w:rPr>
        <w:t xml:space="preserve">– </w:t>
      </w:r>
      <w:proofErr w:type="spellStart"/>
      <w:r>
        <w:rPr>
          <w:rFonts w:ascii="Times New Roman" w:eastAsia="SimSun" w:hAnsi="Times New Roman" w:cs="Times New Roman"/>
          <w:color w:val="000000"/>
          <w:sz w:val="28"/>
          <w:szCs w:val="28"/>
          <w:lang w:bidi="ar"/>
        </w:rPr>
        <w:t>Кн</w:t>
      </w:r>
      <w:proofErr w:type="spellEnd"/>
      <w:r>
        <w:rPr>
          <w:rFonts w:ascii="Times New Roman" w:eastAsia="SimSun" w:hAnsi="Times New Roman" w:cs="Times New Roman"/>
          <w:color w:val="000000"/>
          <w:sz w:val="28"/>
          <w:szCs w:val="28"/>
          <w:lang w:bidi="ar"/>
        </w:rPr>
        <w:t xml:space="preserve">. 1. </w:t>
      </w:r>
      <w:proofErr w:type="spellStart"/>
      <w:r>
        <w:rPr>
          <w:rFonts w:ascii="Times New Roman" w:eastAsia="SimSun" w:hAnsi="Times New Roman" w:cs="Times New Roman"/>
          <w:color w:val="000000"/>
          <w:sz w:val="28"/>
          <w:szCs w:val="28"/>
          <w:lang w:bidi="ar"/>
        </w:rPr>
        <w:t>Общие</w:t>
      </w:r>
      <w:proofErr w:type="spellEnd"/>
      <w:r>
        <w:rPr>
          <w:rFonts w:ascii="Times New Roman" w:eastAsia="SimSun" w:hAnsi="Times New Roman" w:cs="Times New Roman"/>
          <w:color w:val="000000"/>
          <w:sz w:val="28"/>
          <w:szCs w:val="28"/>
          <w:lang w:bidi="ar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000000"/>
          <w:sz w:val="28"/>
          <w:szCs w:val="28"/>
          <w:lang w:bidi="ar"/>
        </w:rPr>
        <w:t>основы</w:t>
      </w:r>
      <w:proofErr w:type="spellEnd"/>
      <w:r>
        <w:rPr>
          <w:rFonts w:ascii="Times New Roman" w:eastAsia="SimSun" w:hAnsi="Times New Roman" w:cs="Times New Roman"/>
          <w:color w:val="000000"/>
          <w:sz w:val="28"/>
          <w:szCs w:val="28"/>
          <w:lang w:bidi="ar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000000"/>
          <w:sz w:val="28"/>
          <w:szCs w:val="28"/>
          <w:lang w:bidi="ar"/>
        </w:rPr>
        <w:t>психологии</w:t>
      </w:r>
      <w:proofErr w:type="spellEnd"/>
      <w:r>
        <w:rPr>
          <w:rFonts w:ascii="Times New Roman" w:eastAsia="SimSun" w:hAnsi="Times New Roman" w:cs="Times New Roman"/>
          <w:color w:val="000000"/>
          <w:sz w:val="28"/>
          <w:szCs w:val="28"/>
          <w:lang w:bidi="ar"/>
        </w:rPr>
        <w:t xml:space="preserve">. 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  <w:lang w:bidi="ar"/>
        </w:rPr>
        <w:t xml:space="preserve">– 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bidi="ar"/>
        </w:rPr>
        <w:t xml:space="preserve">687 с. </w:t>
      </w:r>
    </w:p>
    <w:p w:rsidR="00213343" w:rsidRDefault="0045120E">
      <w:pPr>
        <w:numPr>
          <w:ilvl w:val="0"/>
          <w:numId w:val="1"/>
        </w:numPr>
        <w:spacing w:line="360" w:lineRule="auto"/>
        <w:ind w:firstLineChars="125" w:firstLine="350"/>
        <w:rPr>
          <w:rFonts w:ascii="Times New Roman" w:hAnsi="Times New Roman" w:cs="Times New Roman"/>
          <w:sz w:val="28"/>
          <w:szCs w:val="28"/>
        </w:rPr>
      </w:pPr>
      <w:r w:rsidRPr="0045120E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Тарасова Т.А. Контроль физического состояния детей дошкольного возраста. </w:t>
      </w:r>
      <w:proofErr w:type="spellStart"/>
      <w:r>
        <w:rPr>
          <w:rFonts w:ascii="Times New Roman" w:eastAsia="SimSun" w:hAnsi="Times New Roman" w:cs="Times New Roman"/>
          <w:color w:val="000000"/>
          <w:sz w:val="28"/>
          <w:szCs w:val="28"/>
          <w:lang w:bidi="ar"/>
        </w:rPr>
        <w:t>Методические</w:t>
      </w:r>
      <w:proofErr w:type="spellEnd"/>
      <w:r>
        <w:rPr>
          <w:rFonts w:ascii="Times New Roman" w:eastAsia="SimSun" w:hAnsi="Times New Roman" w:cs="Times New Roman"/>
          <w:color w:val="000000"/>
          <w:sz w:val="28"/>
          <w:szCs w:val="28"/>
          <w:lang w:bidi="ar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000000"/>
          <w:sz w:val="28"/>
          <w:szCs w:val="28"/>
          <w:lang w:bidi="ar"/>
        </w:rPr>
        <w:t>рекомендации</w:t>
      </w:r>
      <w:proofErr w:type="spellEnd"/>
      <w:r>
        <w:rPr>
          <w:rFonts w:ascii="Times New Roman" w:eastAsia="SimSun" w:hAnsi="Times New Roman" w:cs="Times New Roman"/>
          <w:color w:val="000000"/>
          <w:sz w:val="28"/>
          <w:szCs w:val="28"/>
          <w:lang w:bidi="ar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000000"/>
          <w:sz w:val="28"/>
          <w:szCs w:val="28"/>
          <w:lang w:bidi="ar"/>
        </w:rPr>
        <w:t>для</w:t>
      </w:r>
      <w:proofErr w:type="spellEnd"/>
      <w:r>
        <w:rPr>
          <w:rFonts w:ascii="Times New Roman" w:eastAsia="SimSun" w:hAnsi="Times New Roman" w:cs="Times New Roman"/>
          <w:color w:val="000000"/>
          <w:sz w:val="28"/>
          <w:szCs w:val="28"/>
          <w:lang w:bidi="ar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000000"/>
          <w:sz w:val="28"/>
          <w:szCs w:val="28"/>
          <w:lang w:bidi="ar"/>
        </w:rPr>
        <w:t>руководителей</w:t>
      </w:r>
      <w:proofErr w:type="spellEnd"/>
      <w:r>
        <w:rPr>
          <w:rFonts w:ascii="Times New Roman" w:eastAsia="SimSun" w:hAnsi="Times New Roman" w:cs="Times New Roman"/>
          <w:color w:val="000000"/>
          <w:sz w:val="28"/>
          <w:szCs w:val="28"/>
          <w:lang w:bidi="ar"/>
        </w:rPr>
        <w:t xml:space="preserve"> и </w:t>
      </w:r>
      <w:proofErr w:type="spellStart"/>
      <w:r>
        <w:rPr>
          <w:rFonts w:ascii="Times New Roman" w:eastAsia="SimSun" w:hAnsi="Times New Roman" w:cs="Times New Roman"/>
          <w:color w:val="000000"/>
          <w:sz w:val="28"/>
          <w:szCs w:val="28"/>
          <w:lang w:bidi="ar"/>
        </w:rPr>
        <w:t>педагогов</w:t>
      </w:r>
      <w:proofErr w:type="spellEnd"/>
      <w:r>
        <w:rPr>
          <w:rFonts w:ascii="Times New Roman" w:eastAsia="SimSun" w:hAnsi="Times New Roman" w:cs="Times New Roman"/>
          <w:color w:val="000000"/>
          <w:sz w:val="28"/>
          <w:szCs w:val="28"/>
          <w:lang w:bidi="ar"/>
        </w:rPr>
        <w:t xml:space="preserve"> ДОУ. </w:t>
      </w:r>
      <w:proofErr w:type="gramStart"/>
      <w:r>
        <w:rPr>
          <w:rFonts w:ascii="Times New Roman" w:eastAsia="SimSun" w:hAnsi="Times New Roman" w:cs="Times New Roman"/>
          <w:color w:val="000000"/>
          <w:sz w:val="28"/>
          <w:szCs w:val="28"/>
          <w:lang w:bidi="ar"/>
        </w:rPr>
        <w:t>М.,</w:t>
      </w:r>
      <w:proofErr w:type="gramEnd"/>
      <w:r>
        <w:rPr>
          <w:rFonts w:ascii="Times New Roman" w:eastAsia="SimSun" w:hAnsi="Times New Roman" w:cs="Times New Roman"/>
          <w:color w:val="000000"/>
          <w:sz w:val="28"/>
          <w:szCs w:val="28"/>
          <w:lang w:bidi="ar"/>
        </w:rPr>
        <w:t xml:space="preserve"> 2005.</w:t>
      </w:r>
    </w:p>
    <w:p w:rsidR="00213343" w:rsidRDefault="00213343"/>
    <w:p w:rsidR="00213343" w:rsidRDefault="00213343"/>
    <w:p w:rsidR="00213343" w:rsidRDefault="00213343"/>
    <w:p w:rsidR="00213343" w:rsidRDefault="00213343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876"/>
        <w:gridCol w:w="2949"/>
        <w:gridCol w:w="2939"/>
      </w:tblGrid>
      <w:tr w:rsidR="00213343">
        <w:trPr>
          <w:trHeight w:val="6141"/>
        </w:trPr>
        <w:tc>
          <w:tcPr>
            <w:tcW w:w="3876" w:type="dxa"/>
            <w:tcBorders>
              <w:top w:val="nil"/>
              <w:left w:val="nil"/>
              <w:bottom w:val="nil"/>
              <w:right w:val="nil"/>
            </w:tcBorders>
          </w:tcPr>
          <w:p w:rsidR="00213343" w:rsidRDefault="0045120E">
            <w:pPr>
              <w:rPr>
                <w:lang w:val="ru-RU"/>
              </w:rPr>
            </w:pPr>
            <w:r>
              <w:rPr>
                <w:noProof/>
                <w:lang w:val="ru-RU" w:eastAsia="ru-RU"/>
              </w:rPr>
              <w:lastRenderedPageBreak/>
              <w:drawing>
                <wp:inline distT="0" distB="0" distL="114300" distR="114300">
                  <wp:extent cx="2314575" cy="1301750"/>
                  <wp:effectExtent l="0" t="0" r="9525" b="12700"/>
                  <wp:docPr id="1" name="Изображение 1" descr="IMAG69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Изображение 1" descr="IMAG6925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14575" cy="1301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13343" w:rsidRDefault="00213343">
            <w:pPr>
              <w:rPr>
                <w:lang w:val="ru-RU"/>
              </w:rPr>
            </w:pPr>
          </w:p>
          <w:p w:rsidR="00213343" w:rsidRDefault="00213343">
            <w:pPr>
              <w:rPr>
                <w:lang w:val="ru-RU"/>
              </w:rPr>
            </w:pPr>
          </w:p>
          <w:p w:rsidR="00213343" w:rsidRDefault="0045120E">
            <w:pPr>
              <w:rPr>
                <w:lang w:val="ru-RU"/>
              </w:rPr>
            </w:pPr>
            <w:r>
              <w:rPr>
                <w:noProof/>
                <w:lang w:val="ru-RU" w:eastAsia="ru-RU"/>
              </w:rPr>
              <w:drawing>
                <wp:inline distT="0" distB="0" distL="114300" distR="114300">
                  <wp:extent cx="2313940" cy="1727835"/>
                  <wp:effectExtent l="0" t="0" r="10160" b="5715"/>
                  <wp:docPr id="4" name="Изображение 4" descr="IMAG64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Изображение 4" descr="IMAG6471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13940" cy="17278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49" w:type="dxa"/>
            <w:tcBorders>
              <w:top w:val="nil"/>
              <w:left w:val="nil"/>
              <w:bottom w:val="nil"/>
              <w:right w:val="nil"/>
            </w:tcBorders>
          </w:tcPr>
          <w:p w:rsidR="00213343" w:rsidRDefault="0045120E">
            <w:pPr>
              <w:rPr>
                <w:lang w:val="ru-RU"/>
              </w:rPr>
            </w:pPr>
            <w:r>
              <w:rPr>
                <w:noProof/>
                <w:lang w:val="ru-RU" w:eastAsia="ru-RU"/>
              </w:rPr>
              <w:drawing>
                <wp:inline distT="0" distB="0" distL="114300" distR="114300">
                  <wp:extent cx="1779905" cy="1329055"/>
                  <wp:effectExtent l="0" t="0" r="10795" b="4445"/>
                  <wp:docPr id="2" name="Изображение 2" descr="IMAG69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Изображение 2" descr="IMAG6932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9905" cy="1329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13343" w:rsidRDefault="00213343">
            <w:pPr>
              <w:rPr>
                <w:lang w:val="ru-RU"/>
              </w:rPr>
            </w:pPr>
          </w:p>
          <w:p w:rsidR="00213343" w:rsidRDefault="0045120E">
            <w:pPr>
              <w:rPr>
                <w:lang w:val="ru-RU"/>
              </w:rPr>
            </w:pPr>
            <w:r>
              <w:rPr>
                <w:noProof/>
                <w:lang w:val="ru-RU" w:eastAsia="ru-RU"/>
              </w:rPr>
              <w:drawing>
                <wp:inline distT="0" distB="0" distL="114300" distR="114300">
                  <wp:extent cx="1727835" cy="2313940"/>
                  <wp:effectExtent l="0" t="0" r="5715" b="10160"/>
                  <wp:docPr id="6" name="Изображение 6" descr="IMAG64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Изображение 6" descr="IMAG6496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7835" cy="2313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13343" w:rsidRDefault="00213343">
            <w:pPr>
              <w:rPr>
                <w:lang w:val="ru-RU"/>
              </w:rPr>
            </w:pPr>
          </w:p>
        </w:tc>
        <w:tc>
          <w:tcPr>
            <w:tcW w:w="2939" w:type="dxa"/>
            <w:tcBorders>
              <w:top w:val="nil"/>
              <w:left w:val="nil"/>
              <w:bottom w:val="nil"/>
              <w:right w:val="nil"/>
            </w:tcBorders>
          </w:tcPr>
          <w:p w:rsidR="00213343" w:rsidRDefault="0045120E">
            <w:pPr>
              <w:rPr>
                <w:lang w:val="ru-RU"/>
              </w:rPr>
            </w:pPr>
            <w:r>
              <w:rPr>
                <w:noProof/>
                <w:lang w:val="ru-RU" w:eastAsia="ru-RU"/>
              </w:rPr>
              <w:drawing>
                <wp:inline distT="0" distB="0" distL="114300" distR="114300">
                  <wp:extent cx="1727835" cy="2313940"/>
                  <wp:effectExtent l="0" t="0" r="5715" b="10160"/>
                  <wp:docPr id="3" name="Изображение 3" descr="IMAG69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Изображение 3" descr="IMAG6941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7835" cy="2313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13343" w:rsidRDefault="00213343">
            <w:pPr>
              <w:rPr>
                <w:lang w:val="ru-RU"/>
              </w:rPr>
            </w:pPr>
          </w:p>
          <w:p w:rsidR="00213343" w:rsidRDefault="00213343">
            <w:pPr>
              <w:rPr>
                <w:lang w:val="ru-RU"/>
              </w:rPr>
            </w:pPr>
          </w:p>
          <w:p w:rsidR="00213343" w:rsidRDefault="0045120E">
            <w:pPr>
              <w:rPr>
                <w:lang w:val="ru-RU"/>
              </w:rPr>
            </w:pPr>
            <w:r>
              <w:rPr>
                <w:noProof/>
                <w:lang w:val="ru-RU" w:eastAsia="ru-RU"/>
              </w:rPr>
              <w:drawing>
                <wp:inline distT="0" distB="0" distL="114300" distR="114300">
                  <wp:extent cx="1784985" cy="1086485"/>
                  <wp:effectExtent l="0" t="0" r="5715" b="18415"/>
                  <wp:docPr id="5" name="Изображение 5" descr="IMAG70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Изображение 5" descr="IMAG7092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t="1041" r="849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4985" cy="1086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13343" w:rsidRDefault="00213343">
            <w:pPr>
              <w:rPr>
                <w:lang w:val="ru-RU"/>
              </w:rPr>
            </w:pPr>
          </w:p>
          <w:p w:rsidR="00213343" w:rsidRDefault="00213343">
            <w:pPr>
              <w:rPr>
                <w:lang w:val="ru-RU"/>
              </w:rPr>
            </w:pPr>
          </w:p>
        </w:tc>
      </w:tr>
    </w:tbl>
    <w:p w:rsidR="00213343" w:rsidRDefault="00213343"/>
    <w:sectPr w:rsidR="00213343">
      <w:pgSz w:w="11906" w:h="16838"/>
      <w:pgMar w:top="873" w:right="669" w:bottom="873" w:left="168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ld">
    <w:altName w:val="Segoe Print"/>
    <w:charset w:val="00"/>
    <w:family w:val="auto"/>
    <w:pitch w:val="default"/>
  </w:font>
  <w:font w:name="TimesNewRomanPSMT">
    <w:altName w:val="Times New Roman"/>
    <w:charset w:val="00"/>
    <w:family w:val="auto"/>
    <w:pitch w:val="default"/>
  </w:font>
  <w:font w:name="TimesNewRomanPS-BoldMT">
    <w:altName w:val="Segoe Print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2959058"/>
    <w:multiLevelType w:val="singleLevel"/>
    <w:tmpl w:val="E2959058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C65E84"/>
    <w:rsid w:val="00213343"/>
    <w:rsid w:val="0045120E"/>
    <w:rsid w:val="025C299A"/>
    <w:rsid w:val="1C631425"/>
    <w:rsid w:val="26BA7036"/>
    <w:rsid w:val="55C33896"/>
    <w:rsid w:val="5AC65E84"/>
    <w:rsid w:val="663C6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Theme="minorHAnsi" w:eastAsiaTheme="minorEastAsia" w:hAnsiTheme="minorHAnsi" w:cstheme="minorBidi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45120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45120E"/>
    <w:rPr>
      <w:rFonts w:ascii="Tahoma" w:eastAsiaTheme="minorEastAsia" w:hAnsi="Tahoma" w:cs="Tahoma"/>
      <w:sz w:val="16"/>
      <w:szCs w:val="16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Theme="minorHAnsi" w:eastAsiaTheme="minorEastAsia" w:hAnsiTheme="minorHAnsi" w:cstheme="minorBidi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45120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45120E"/>
    <w:rPr>
      <w:rFonts w:ascii="Tahoma" w:eastAsiaTheme="minorEastAsia" w:hAnsi="Tahoma" w:cs="Tahoma"/>
      <w:sz w:val="16"/>
      <w:szCs w:val="16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1116</Words>
  <Characters>6363</Characters>
  <Application>Microsoft Office Word</Application>
  <DocSecurity>0</DocSecurity>
  <Lines>53</Lines>
  <Paragraphs>14</Paragraphs>
  <ScaleCrop>false</ScaleCrop>
  <Company/>
  <LinksUpToDate>false</LinksUpToDate>
  <CharactersWithSpaces>7465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Юзер</cp:lastModifiedBy>
  <cp:revision>3</cp:revision>
  <dcterms:created xsi:type="dcterms:W3CDTF">2023-09-23T18:54:00Z</dcterms:created>
  <dcterms:modified xsi:type="dcterms:W3CDTF">2023-09-25T08:41:00Z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1049-11.2.0.10017</vt:lpwstr>
  </property>
</Properties>
</file>