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B4" w:rsidRDefault="00047EB4" w:rsidP="00047EB4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  <w:iCs/>
          <w:sz w:val="28"/>
          <w:szCs w:val="28"/>
        </w:rPr>
      </w:pPr>
      <w:r w:rsidRPr="00D14282">
        <w:rPr>
          <w:rStyle w:val="c8"/>
          <w:b/>
          <w:bCs/>
          <w:iCs/>
          <w:sz w:val="28"/>
          <w:szCs w:val="28"/>
        </w:rPr>
        <w:t>Консул</w:t>
      </w:r>
      <w:r>
        <w:rPr>
          <w:rStyle w:val="c8"/>
          <w:b/>
          <w:bCs/>
          <w:iCs/>
          <w:sz w:val="28"/>
          <w:szCs w:val="28"/>
        </w:rPr>
        <w:t xml:space="preserve">ьтация для родителей </w:t>
      </w:r>
    </w:p>
    <w:p w:rsidR="00047EB4" w:rsidRPr="00D14282" w:rsidRDefault="00047EB4" w:rsidP="00047EB4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sz w:val="22"/>
          <w:szCs w:val="22"/>
        </w:rPr>
      </w:pPr>
      <w:r w:rsidRPr="00D14282">
        <w:rPr>
          <w:rStyle w:val="c8"/>
          <w:b/>
          <w:bCs/>
          <w:iCs/>
          <w:sz w:val="28"/>
          <w:szCs w:val="28"/>
        </w:rPr>
        <w:t>«Роль подвижных игр в воспитании здорового ребенка»         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D14282">
        <w:rPr>
          <w:rStyle w:val="c2"/>
        </w:rPr>
        <w:t>            </w:t>
      </w:r>
    </w:p>
    <w:p w:rsidR="00047EB4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Подвижная игра оказывает положительное влияние на всестороннее гармоническое развитие личности, а также улучшение показателей физической подготовленности, повышение качества выполнения детьми двигательных заданий.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Ученый - педагог Е.А. Аркин считал подвижную игру основной формой работы по физическому воспитанию, поскольку именно в ней обеспечивается наибольший эмоциональный отклик детей, подчеркивал, что игра связана не только с тратой сил, но и с их накоплением.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Почему же так важны подвижные игры для дошкольников?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Потому, что в дошкольном возрасте у ребенка происходит усложнение моторики и координации движений.</w:t>
      </w:r>
    </w:p>
    <w:p w:rsidR="00047EB4" w:rsidRDefault="00047EB4" w:rsidP="00F40AD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Этот процесс происходит в результате повседневного выполнения таких движений, как ходьба, бег, подпрыгивание, перепрыгивание, пол</w:t>
      </w:r>
      <w:r w:rsidR="00F40AD2">
        <w:rPr>
          <w:rStyle w:val="c2"/>
          <w:color w:val="000000"/>
          <w:sz w:val="28"/>
          <w:szCs w:val="28"/>
        </w:rPr>
        <w:t xml:space="preserve">зание. 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D14282">
        <w:rPr>
          <w:rStyle w:val="c2"/>
          <w:color w:val="000000"/>
          <w:sz w:val="28"/>
          <w:szCs w:val="28"/>
        </w:rPr>
        <w:t xml:space="preserve"> Во время подвижных игр дошкольник учится слушать, выполнять четкие правила, быть внимательным, согласовывать свои движения с движениями других играющих, конечно же, дружить и находить взаимопонимание со сверстниками. Особенно полезны подвижные игры для дошкольников застенчивым деткам! Активные подвижные игры помогают им преодолеть робость. В игре малыш забывает о своем стеснении и просто наслаждается действием и успехом, когда все у него получается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Подвижная игра – незаменимое средство пополнения у ребёнка знаний, и представлений об окружающем мире, развитие мышления и ценных морально – волевых качеств.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В подвижных играх совершенствуется эстетическое восприятие мира.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Дети познают красоту, образность движения, развитие чувства ритма. Подвижные игры готовят ребёнка к труду: дети располагают и убирают атрибуты в определенной последовательности, совершают свои двигательные навыки, необходимые для будущей трудовой деятельности. Детям интересно играть, ведь игра – это основная форма обучения у детей дошкольного возраста.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Движения - первые истоки смелости, выносливости, решительности маленького ребенка, а у более старших детей - форма проявления этих важных человеческих качеств.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А разве может быть труд – основа основ жизни – без точных, развитых движений?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Игры с движениями дают детям яркие мгновения чудесного человеческого общения, развивают опыт поведения. Ощущение умения красиво двигаться приносит истинную радость и эстетическое удовольствие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 xml:space="preserve">У каждой определенной подвижной игры есть свои условия и правила, выполняя которые достигается цель игры. Все подвижные игры разнообразны по своей организации.  Некоторые игры обладают сюжетом, </w:t>
      </w:r>
      <w:r w:rsidRPr="00D14282">
        <w:rPr>
          <w:rStyle w:val="c2"/>
          <w:color w:val="000000"/>
          <w:sz w:val="28"/>
          <w:szCs w:val="28"/>
        </w:rPr>
        <w:lastRenderedPageBreak/>
        <w:t>есть определенные роли и правила. Существуют игры без ролей, в них дети выполняют только двигательные упражнения по определенным правилам. И также есть игры, где все действия подчинены и обыграны текстом, который произносит взрослый.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 - 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                                     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В подвижных играх объективно сочетаются два очень важных фактора: с одной стороны, дети включаются в практическую деятельность, развиваются физически, 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Чем больше подвижных игр для дошкольников могут предложить взрослые, тем полнее удовлетворят жизненные потребности малышей.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D14282">
        <w:rPr>
          <w:rStyle w:val="c2"/>
          <w:color w:val="000000"/>
          <w:sz w:val="28"/>
          <w:szCs w:val="28"/>
        </w:rPr>
        <w:t>Наиболее эффективно проведение подвижных игр на свежем воздухе.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Pr="00D14282">
        <w:rPr>
          <w:rStyle w:val="c2"/>
          <w:color w:val="000000"/>
          <w:sz w:val="28"/>
          <w:szCs w:val="28"/>
        </w:rPr>
        <w:t xml:space="preserve">При активной двигательной деятельности детей на свежем воздухе усиливается </w:t>
      </w:r>
      <w:r>
        <w:rPr>
          <w:rStyle w:val="c2"/>
          <w:color w:val="000000"/>
          <w:sz w:val="28"/>
          <w:szCs w:val="28"/>
        </w:rPr>
        <w:t xml:space="preserve">                 работа сердца и легких </w:t>
      </w:r>
      <w:r w:rsidRPr="00D14282">
        <w:rPr>
          <w:rStyle w:val="c2"/>
          <w:color w:val="000000"/>
          <w:sz w:val="28"/>
          <w:szCs w:val="28"/>
        </w:rPr>
        <w:t>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- вот те основные воспитательные задачи, которые педагог может осуществлять при помощи  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разнообразных игровых заданий.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047EB4" w:rsidRPr="00D14282" w:rsidRDefault="00047EB4" w:rsidP="00047EB4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sz w:val="28"/>
          <w:szCs w:val="28"/>
        </w:rPr>
      </w:pPr>
      <w:r w:rsidRPr="00D14282">
        <w:rPr>
          <w:rStyle w:val="c8"/>
          <w:b/>
          <w:bCs/>
          <w:iCs/>
          <w:sz w:val="28"/>
          <w:szCs w:val="28"/>
        </w:rPr>
        <w:t>Памятка с советами по проведению игр.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4"/>
          <w:rFonts w:eastAsiaTheme="majorEastAsia"/>
          <w:b/>
          <w:bCs/>
          <w:color w:val="000000"/>
          <w:sz w:val="28"/>
          <w:szCs w:val="28"/>
        </w:rPr>
        <w:t>Правило первое</w:t>
      </w:r>
      <w:r w:rsidRPr="00D14282">
        <w:rPr>
          <w:rStyle w:val="c2"/>
          <w:color w:val="000000"/>
          <w:sz w:val="28"/>
          <w:szCs w:val="28"/>
        </w:rPr>
        <w:t>: при организации подвижных игр с д</w:t>
      </w:r>
      <w:r>
        <w:rPr>
          <w:rStyle w:val="c2"/>
          <w:color w:val="000000"/>
          <w:sz w:val="28"/>
          <w:szCs w:val="28"/>
        </w:rPr>
        <w:t>етьми, стоит, помнить, что игра должна нравиться ребенку, доставлять ему радость, быть </w:t>
      </w:r>
      <w:r w:rsidRPr="00D14282">
        <w:rPr>
          <w:rStyle w:val="c2"/>
          <w:color w:val="000000"/>
          <w:sz w:val="28"/>
          <w:szCs w:val="28"/>
        </w:rPr>
        <w:t>интересной, доступной (по возрасту и возможностям).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4"/>
          <w:rFonts w:eastAsiaTheme="majorEastAsia"/>
          <w:b/>
          <w:bCs/>
          <w:color w:val="000000"/>
          <w:sz w:val="28"/>
          <w:szCs w:val="28"/>
        </w:rPr>
        <w:t>Правило второе</w:t>
      </w:r>
      <w:r w:rsidRPr="00D14282">
        <w:rPr>
          <w:rStyle w:val="c2"/>
          <w:color w:val="000000"/>
          <w:sz w:val="28"/>
          <w:szCs w:val="28"/>
        </w:rPr>
        <w:t>: игра не должна включать даже малейшую возможность риска, что будет угрожать здоровью ваших детей. Но и совсем упрощать правила игр не следует.  Она требует чувства меры и осторожности и не должна быть излишне азартной, унижать достоинства играющих.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4"/>
          <w:rFonts w:eastAsiaTheme="majorEastAsia"/>
          <w:b/>
          <w:bCs/>
          <w:color w:val="000000"/>
          <w:sz w:val="28"/>
          <w:szCs w:val="28"/>
        </w:rPr>
        <w:t>Правило третье</w:t>
      </w:r>
      <w:r w:rsidRPr="00D14282">
        <w:rPr>
          <w:rStyle w:val="c2"/>
          <w:color w:val="000000"/>
          <w:sz w:val="28"/>
          <w:szCs w:val="28"/>
        </w:rPr>
        <w:t xml:space="preserve">: основа игры - добровольность. Введение в мир детской игры, развивающих и обучающих элементов должно быть </w:t>
      </w:r>
      <w:r w:rsidRPr="00D14282">
        <w:rPr>
          <w:rStyle w:val="c2"/>
          <w:color w:val="000000"/>
          <w:sz w:val="28"/>
          <w:szCs w:val="28"/>
        </w:rPr>
        <w:lastRenderedPageBreak/>
        <w:t>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4"/>
          <w:rFonts w:eastAsiaTheme="majorEastAsia"/>
          <w:b/>
          <w:bCs/>
          <w:color w:val="000000"/>
          <w:sz w:val="28"/>
          <w:szCs w:val="28"/>
        </w:rPr>
        <w:t>Правило четвертое</w:t>
      </w:r>
      <w:r w:rsidRPr="00D14282">
        <w:rPr>
          <w:rStyle w:val="c2"/>
          <w:color w:val="000000"/>
          <w:sz w:val="28"/>
          <w:szCs w:val="28"/>
        </w:rPr>
        <w:t>: играйте, радуйтесь открытиям и победам. Не ждите от ребенка быстрых и лучших результатов. Не торопите ребенка, проявите свое терпение. Наслаждайтесь счастливыми минутами и часами, что вы проводите со своим ребенком.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Играйте, радуйтесь их победам.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4"/>
          <w:rFonts w:eastAsiaTheme="majorEastAsia"/>
          <w:b/>
          <w:bCs/>
          <w:color w:val="000000"/>
          <w:sz w:val="28"/>
          <w:szCs w:val="28"/>
        </w:rPr>
        <w:t>Правило пятое</w:t>
      </w:r>
      <w:r w:rsidRPr="00D14282">
        <w:rPr>
          <w:rStyle w:val="c2"/>
          <w:color w:val="000000"/>
          <w:sz w:val="28"/>
          <w:szCs w:val="28"/>
        </w:rPr>
        <w:t>: поддерживайте активный, творческий подход к игре. Дети очень большие выдумщики. Они вносят в игру свои правила, усложняют или упрощают содержание и правила игры. Но нельзя превращать игру в уступку ребенку, по принципу «чем бы дитя не тешилось»</w:t>
      </w:r>
    </w:p>
    <w:p w:rsidR="00047EB4" w:rsidRPr="00D14282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играющих). Способствуют общему укреплению организма ребенка и помогают в решении задач воспитательного, образовательного и развивающего характера.</w:t>
      </w:r>
    </w:p>
    <w:p w:rsidR="00047EB4" w:rsidRDefault="00047EB4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D14282">
        <w:rPr>
          <w:rStyle w:val="c2"/>
          <w:color w:val="000000"/>
          <w:sz w:val="28"/>
          <w:szCs w:val="28"/>
        </w:rPr>
        <w:t>Очень хочется еще добавить, что некоторые мамы, которые заботятся о чистоте красивого наряда ребенка, но совсем не беспокоятся при этом, что они ограничивают своих детей в движении, а значит – в развитии. Двигаться ребенку просто жизненно необходимо, а вот обеспечить безопасность этих самых движений -  это очень важно.</w:t>
      </w:r>
    </w:p>
    <w:p w:rsidR="00047EB4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Надеюсь</w:t>
      </w:r>
      <w:r w:rsidR="00047EB4">
        <w:rPr>
          <w:rStyle w:val="c2"/>
          <w:color w:val="000000"/>
          <w:sz w:val="28"/>
          <w:szCs w:val="28"/>
        </w:rPr>
        <w:t>, что В</w:t>
      </w:r>
      <w:r w:rsidR="00047EB4" w:rsidRPr="00D14282">
        <w:rPr>
          <w:rStyle w:val="c2"/>
          <w:color w:val="000000"/>
          <w:sz w:val="28"/>
          <w:szCs w:val="28"/>
        </w:rPr>
        <w:t xml:space="preserve">ы, уважаемые родители, считаете, что </w:t>
      </w:r>
      <w:r w:rsidR="00047EB4" w:rsidRPr="00D14282">
        <w:rPr>
          <w:rStyle w:val="c4"/>
          <w:rFonts w:eastAsiaTheme="majorEastAsia"/>
          <w:b/>
          <w:bCs/>
          <w:color w:val="000000"/>
          <w:sz w:val="28"/>
          <w:szCs w:val="28"/>
        </w:rPr>
        <w:t>подвижные игры</w:t>
      </w:r>
      <w:r w:rsidR="00047EB4" w:rsidRPr="00D14282">
        <w:rPr>
          <w:rStyle w:val="c2"/>
          <w:color w:val="000000"/>
          <w:sz w:val="28"/>
          <w:szCs w:val="28"/>
        </w:rPr>
        <w:t> очень важны для здоровья и воспитания наших детей.</w:t>
      </w: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F40AD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Список литературы:</w:t>
      </w:r>
    </w:p>
    <w:p w:rsidR="00F40AD2" w:rsidRPr="00D14282" w:rsidRDefault="00F40AD2" w:rsidP="00047E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40AD2" w:rsidRDefault="00F40AD2" w:rsidP="00F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AD2">
        <w:rPr>
          <w:rFonts w:ascii="Times New Roman" w:hAnsi="Times New Roman" w:cs="Times New Roman"/>
          <w:sz w:val="28"/>
          <w:szCs w:val="28"/>
        </w:rPr>
        <w:t>Кононко Е.Л. Чтобы личность состоялась. – К.: Рад. школа, 1991</w:t>
      </w:r>
    </w:p>
    <w:p w:rsidR="00F40AD2" w:rsidRPr="00F40AD2" w:rsidRDefault="00F40AD2" w:rsidP="00F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D2" w:rsidRDefault="00F40AD2" w:rsidP="00F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AD2">
        <w:rPr>
          <w:rFonts w:ascii="Times New Roman" w:hAnsi="Times New Roman" w:cs="Times New Roman"/>
          <w:sz w:val="28"/>
          <w:szCs w:val="28"/>
        </w:rPr>
        <w:t>Мартынов С.М. Здоровье ребёнка в ваших руках: Советы практическ</w:t>
      </w:r>
      <w:r w:rsidRPr="00F40AD2">
        <w:rPr>
          <w:rFonts w:ascii="Times New Roman" w:hAnsi="Times New Roman" w:cs="Times New Roman"/>
          <w:sz w:val="28"/>
          <w:szCs w:val="28"/>
        </w:rPr>
        <w:t>о</w:t>
      </w:r>
      <w:r w:rsidRPr="00F40AD2">
        <w:rPr>
          <w:rFonts w:ascii="Times New Roman" w:hAnsi="Times New Roman" w:cs="Times New Roman"/>
          <w:sz w:val="28"/>
          <w:szCs w:val="28"/>
        </w:rPr>
        <w:t>го врача-педиатра: Кн. Для воспитателей детского сада и родителей. –  М.: Просвещение, 1991</w:t>
      </w:r>
    </w:p>
    <w:p w:rsidR="00F40AD2" w:rsidRPr="00F40AD2" w:rsidRDefault="00F40AD2" w:rsidP="00F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D2" w:rsidRDefault="00F40AD2" w:rsidP="00F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AD2">
        <w:rPr>
          <w:rFonts w:ascii="Times New Roman" w:hAnsi="Times New Roman" w:cs="Times New Roman"/>
          <w:sz w:val="28"/>
          <w:szCs w:val="28"/>
        </w:rPr>
        <w:t>Муллаева Н.Б. Конспекты-сценарии занятий по физической культуре для д</w:t>
      </w:r>
      <w:r w:rsidRPr="00F40AD2">
        <w:rPr>
          <w:rFonts w:ascii="Times New Roman" w:hAnsi="Times New Roman" w:cs="Times New Roman"/>
          <w:sz w:val="28"/>
          <w:szCs w:val="28"/>
        </w:rPr>
        <w:t>о</w:t>
      </w:r>
      <w:r w:rsidRPr="00F40AD2">
        <w:rPr>
          <w:rFonts w:ascii="Times New Roman" w:hAnsi="Times New Roman" w:cs="Times New Roman"/>
          <w:sz w:val="28"/>
          <w:szCs w:val="28"/>
        </w:rPr>
        <w:t>школьников: Учебно-методическое пособие. –  СПб.: ДЕТСТВО-ПРЕСС, 2008</w:t>
      </w:r>
    </w:p>
    <w:p w:rsidR="00F40AD2" w:rsidRPr="00F40AD2" w:rsidRDefault="00F40AD2" w:rsidP="00F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D2" w:rsidRPr="00F40AD2" w:rsidRDefault="00F40AD2" w:rsidP="00F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AD2">
        <w:rPr>
          <w:rFonts w:ascii="Times New Roman" w:hAnsi="Times New Roman" w:cs="Times New Roman"/>
          <w:sz w:val="28"/>
          <w:szCs w:val="28"/>
        </w:rPr>
        <w:t>Никанорова Т.С., Сергиенко Е.М. Здоровячок: система оздоровления дошкольников. – Воронеж: Учитель, 2007</w:t>
      </w:r>
    </w:p>
    <w:p w:rsidR="007A44F7" w:rsidRDefault="007A44F7"/>
    <w:sectPr w:rsidR="007A44F7" w:rsidSect="0005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7EB4"/>
    <w:rsid w:val="00047EB4"/>
    <w:rsid w:val="000576CF"/>
    <w:rsid w:val="007A44F7"/>
    <w:rsid w:val="00F4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47EB4"/>
  </w:style>
  <w:style w:type="paragraph" w:customStyle="1" w:styleId="c0">
    <w:name w:val="c0"/>
    <w:basedOn w:val="a"/>
    <w:rsid w:val="0004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7EB4"/>
  </w:style>
  <w:style w:type="character" w:customStyle="1" w:styleId="c1">
    <w:name w:val="c1"/>
    <w:basedOn w:val="a0"/>
    <w:rsid w:val="00047EB4"/>
  </w:style>
  <w:style w:type="character" w:customStyle="1" w:styleId="c4">
    <w:name w:val="c4"/>
    <w:basedOn w:val="a0"/>
    <w:rsid w:val="00047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2022-03-04T07:24:00Z</dcterms:created>
  <dcterms:modified xsi:type="dcterms:W3CDTF">2022-03-04T07:29:00Z</dcterms:modified>
</cp:coreProperties>
</file>