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BF" w:rsidRDefault="002A5AF5" w:rsidP="002A5AF5">
      <w:pPr>
        <w:jc w:val="center"/>
        <w:rPr>
          <w:rFonts w:ascii="Times New Roman" w:hAnsi="Times New Roman" w:cs="Times New Roman"/>
          <w:b/>
          <w:sz w:val="32"/>
          <w:szCs w:val="32"/>
        </w:rPr>
      </w:pPr>
      <w:r w:rsidRPr="002A5AF5">
        <w:rPr>
          <w:rFonts w:ascii="Times New Roman" w:hAnsi="Times New Roman" w:cs="Times New Roman"/>
          <w:b/>
          <w:sz w:val="32"/>
          <w:szCs w:val="32"/>
        </w:rPr>
        <w:t>Развитие речи детей посредством театрализованной деятельности в младшей группе</w:t>
      </w:r>
    </w:p>
    <w:p w:rsidR="002A5AF5" w:rsidRDefault="00980157" w:rsidP="00980157">
      <w:pPr>
        <w:jc w:val="right"/>
        <w:rPr>
          <w:rFonts w:ascii="Times New Roman" w:hAnsi="Times New Roman" w:cs="Times New Roman"/>
          <w:sz w:val="32"/>
          <w:szCs w:val="32"/>
        </w:rPr>
      </w:pPr>
      <w:r>
        <w:rPr>
          <w:rFonts w:ascii="Times New Roman" w:hAnsi="Times New Roman" w:cs="Times New Roman"/>
          <w:sz w:val="32"/>
          <w:szCs w:val="32"/>
        </w:rPr>
        <w:t xml:space="preserve">Подготовила воспитатель: </w:t>
      </w:r>
      <w:proofErr w:type="spellStart"/>
      <w:r>
        <w:rPr>
          <w:rFonts w:ascii="Times New Roman" w:hAnsi="Times New Roman" w:cs="Times New Roman"/>
          <w:sz w:val="32"/>
          <w:szCs w:val="32"/>
        </w:rPr>
        <w:t>Жданова</w:t>
      </w:r>
      <w:proofErr w:type="gramStart"/>
      <w:r>
        <w:rPr>
          <w:rFonts w:ascii="Times New Roman" w:hAnsi="Times New Roman" w:cs="Times New Roman"/>
          <w:sz w:val="32"/>
          <w:szCs w:val="32"/>
        </w:rPr>
        <w:t>.А</w:t>
      </w:r>
      <w:proofErr w:type="gramEnd"/>
      <w:r>
        <w:rPr>
          <w:rFonts w:ascii="Times New Roman" w:hAnsi="Times New Roman" w:cs="Times New Roman"/>
          <w:sz w:val="32"/>
          <w:szCs w:val="32"/>
        </w:rPr>
        <w:t>.В</w:t>
      </w:r>
      <w:proofErr w:type="spellEnd"/>
    </w:p>
    <w:p w:rsidR="0007162A" w:rsidRDefault="0007162A" w:rsidP="00980157">
      <w:pPr>
        <w:jc w:val="right"/>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4699000" cy="3524250"/>
            <wp:effectExtent l="0" t="0" r="6350" b="0"/>
            <wp:docPr id="2" name="Рисунок 2" descr="C:\Users\Пользователь\Desktop\fd31a3d35b6347ea5e0211181bf11e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fd31a3d35b6347ea5e0211181bf11e88.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0027" cy="3525020"/>
                    </a:xfrm>
                    <a:prstGeom prst="rect">
                      <a:avLst/>
                    </a:prstGeom>
                    <a:noFill/>
                    <a:ln>
                      <a:noFill/>
                    </a:ln>
                  </pic:spPr>
                </pic:pic>
              </a:graphicData>
            </a:graphic>
          </wp:inline>
        </w:drawing>
      </w:r>
    </w:p>
    <w:p w:rsidR="0007162A" w:rsidRDefault="0007162A" w:rsidP="00980157">
      <w:pPr>
        <w:jc w:val="right"/>
        <w:rPr>
          <w:rFonts w:ascii="Times New Roman" w:hAnsi="Times New Roman" w:cs="Times New Roman"/>
          <w:sz w:val="32"/>
          <w:szCs w:val="32"/>
        </w:rPr>
      </w:pPr>
    </w:p>
    <w:p w:rsidR="00ED32E3" w:rsidRPr="0007162A" w:rsidRDefault="00ED32E3" w:rsidP="00ED32E3">
      <w:pPr>
        <w:rPr>
          <w:rFonts w:ascii="Times New Roman" w:hAnsi="Times New Roman" w:cs="Times New Roman"/>
          <w:sz w:val="28"/>
          <w:szCs w:val="28"/>
        </w:rPr>
      </w:pPr>
      <w:r w:rsidRPr="0007162A">
        <w:rPr>
          <w:rFonts w:ascii="Times New Roman" w:hAnsi="Times New Roman" w:cs="Times New Roman"/>
          <w:sz w:val="28"/>
          <w:szCs w:val="28"/>
        </w:rPr>
        <w:t>В активизации речевой деятельности детей младшего дошкольного возраста играет огромную роль театрализованные игры. Почему именно театрализованные игры? Театрализованные игры  один из самых эффективных способов воздействия на детей, в котором наиболее полно и ярко проявляется принцип обучения: учить играя. Известно, что дети любят играть, их не нужно заставлять это делать. Играя, мы общаемся с детьми на их территории. Вступая в мир детства игры, мы многому можем научиться сами и научить наших детей. И мысль, сказанная немецким психологом Карлом Гросс, которая до сих пор пользуется популярностью: «Мы играем не потому, что мы дети, но само детство нам дано для того, чтобы мы играли».</w:t>
      </w:r>
    </w:p>
    <w:p w:rsidR="0007162A" w:rsidRPr="0007162A" w:rsidRDefault="0007162A" w:rsidP="00ED32E3">
      <w:pPr>
        <w:rPr>
          <w:rFonts w:ascii="Times New Roman" w:hAnsi="Times New Roman" w:cs="Times New Roman"/>
          <w:sz w:val="28"/>
          <w:szCs w:val="28"/>
        </w:rPr>
      </w:pPr>
    </w:p>
    <w:p w:rsidR="00980157" w:rsidRDefault="00ED32E3" w:rsidP="0007162A">
      <w:pPr>
        <w:jc w:val="center"/>
        <w:rPr>
          <w:rFonts w:ascii="Times New Roman" w:hAnsi="Times New Roman" w:cs="Times New Roman"/>
          <w:sz w:val="32"/>
          <w:szCs w:val="32"/>
        </w:rPr>
      </w:pPr>
      <w:r>
        <w:rPr>
          <w:rFonts w:ascii="Times New Roman" w:hAnsi="Times New Roman" w:cs="Times New Roman"/>
          <w:noProof/>
          <w:sz w:val="32"/>
          <w:szCs w:val="32"/>
          <w:lang w:eastAsia="ru-RU"/>
        </w:rPr>
        <w:lastRenderedPageBreak/>
        <w:drawing>
          <wp:inline distT="0" distB="0" distL="0" distR="0" wp14:anchorId="79C52F5E" wp14:editId="1CB71BDE">
            <wp:extent cx="4279897" cy="3209925"/>
            <wp:effectExtent l="0" t="0" r="6985" b="0"/>
            <wp:docPr id="1" name="Рисунок 1" descr="C:\Users\Пользователь\Desktop\a9fa092cc594853cfc2a0800e33c4ea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a9fa092cc594853cfc2a0800e33c4ea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9897" cy="3209925"/>
                    </a:xfrm>
                    <a:prstGeom prst="rect">
                      <a:avLst/>
                    </a:prstGeom>
                    <a:noFill/>
                    <a:ln>
                      <a:noFill/>
                    </a:ln>
                  </pic:spPr>
                </pic:pic>
              </a:graphicData>
            </a:graphic>
          </wp:inline>
        </w:drawing>
      </w:r>
    </w:p>
    <w:p w:rsidR="0007162A" w:rsidRDefault="0007162A" w:rsidP="0007162A">
      <w:pPr>
        <w:rPr>
          <w:rFonts w:ascii="Times New Roman" w:hAnsi="Times New Roman" w:cs="Times New Roman"/>
          <w:sz w:val="32"/>
          <w:szCs w:val="32"/>
        </w:rPr>
      </w:pPr>
      <w:r w:rsidRPr="0007162A">
        <w:rPr>
          <w:rFonts w:ascii="Times New Roman" w:hAnsi="Times New Roman" w:cs="Times New Roman"/>
          <w:sz w:val="28"/>
          <w:szCs w:val="28"/>
        </w:rPr>
        <w:t>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w:t>
      </w:r>
      <w:r w:rsidRPr="0007162A">
        <w:rPr>
          <w:rFonts w:ascii="Times New Roman" w:hAnsi="Times New Roman" w:cs="Times New Roman"/>
          <w:sz w:val="32"/>
          <w:szCs w:val="32"/>
        </w:rPr>
        <w:t>.</w:t>
      </w:r>
    </w:p>
    <w:p w:rsidR="00003AD3" w:rsidRDefault="00003AD3" w:rsidP="0007162A">
      <w:pPr>
        <w:rPr>
          <w:rFonts w:ascii="Times New Roman" w:hAnsi="Times New Roman" w:cs="Times New Roman"/>
          <w:sz w:val="28"/>
          <w:szCs w:val="28"/>
        </w:rPr>
      </w:pPr>
      <w:r w:rsidRPr="00003AD3">
        <w:rPr>
          <w:rFonts w:ascii="Times New Roman" w:hAnsi="Times New Roman" w:cs="Times New Roman"/>
          <w:sz w:val="28"/>
          <w:szCs w:val="28"/>
        </w:rPr>
        <w:t>Большое влияние на развитие детей оказывает театрально - игровая деятельность. Она обогащает детей новыми впечатлениями, знаниями, развивает интерес к литературе, активизирует словарь, способствует их нравственно-эстетическому воспитанию.</w:t>
      </w:r>
    </w:p>
    <w:p w:rsidR="00D96C54" w:rsidRPr="00D96C54" w:rsidRDefault="00D96C54" w:rsidP="00D96C54">
      <w:pPr>
        <w:rPr>
          <w:rFonts w:ascii="Times New Roman" w:hAnsi="Times New Roman" w:cs="Times New Roman"/>
          <w:sz w:val="28"/>
          <w:szCs w:val="28"/>
        </w:rPr>
      </w:pPr>
      <w:r>
        <w:rPr>
          <w:rFonts w:ascii="Times New Roman" w:hAnsi="Times New Roman" w:cs="Times New Roman"/>
          <w:sz w:val="28"/>
          <w:szCs w:val="28"/>
        </w:rPr>
        <w:t>Т</w:t>
      </w:r>
      <w:r w:rsidRPr="00D96C54">
        <w:rPr>
          <w:rFonts w:ascii="Times New Roman" w:hAnsi="Times New Roman" w:cs="Times New Roman"/>
          <w:sz w:val="28"/>
          <w:szCs w:val="28"/>
        </w:rPr>
        <w:t>еатрализованные игры дошкольников можно разделить в зависимости от художественного оформления на следующие группы</w:t>
      </w:r>
    </w:p>
    <w:p w:rsidR="00D96C54" w:rsidRPr="00D96C54" w:rsidRDefault="00D96C54" w:rsidP="00D96C54">
      <w:pPr>
        <w:rPr>
          <w:rFonts w:ascii="Times New Roman" w:hAnsi="Times New Roman" w:cs="Times New Roman"/>
          <w:sz w:val="28"/>
          <w:szCs w:val="28"/>
        </w:rPr>
      </w:pPr>
      <w:r w:rsidRPr="00D96C54">
        <w:rPr>
          <w:rFonts w:ascii="Times New Roman" w:hAnsi="Times New Roman" w:cs="Times New Roman"/>
          <w:sz w:val="28"/>
          <w:szCs w:val="28"/>
        </w:rPr>
        <w:t> • Игры - драматизации</w:t>
      </w:r>
    </w:p>
    <w:p w:rsidR="00D96C54" w:rsidRPr="00D96C54" w:rsidRDefault="00D96C54" w:rsidP="00D96C54">
      <w:pPr>
        <w:rPr>
          <w:rFonts w:ascii="Times New Roman" w:hAnsi="Times New Roman" w:cs="Times New Roman"/>
          <w:sz w:val="28"/>
          <w:szCs w:val="28"/>
        </w:rPr>
      </w:pPr>
      <w:r w:rsidRPr="00D96C54">
        <w:rPr>
          <w:rFonts w:ascii="Times New Roman" w:hAnsi="Times New Roman" w:cs="Times New Roman"/>
          <w:sz w:val="28"/>
          <w:szCs w:val="28"/>
        </w:rPr>
        <w:t xml:space="preserve"> • Театр на </w:t>
      </w:r>
      <w:proofErr w:type="spellStart"/>
      <w:r w:rsidRPr="00D96C54">
        <w:rPr>
          <w:rFonts w:ascii="Times New Roman" w:hAnsi="Times New Roman" w:cs="Times New Roman"/>
          <w:sz w:val="28"/>
          <w:szCs w:val="28"/>
        </w:rPr>
        <w:t>фланелеграфе</w:t>
      </w:r>
      <w:proofErr w:type="spellEnd"/>
    </w:p>
    <w:p w:rsidR="00D96C54" w:rsidRPr="00D96C54" w:rsidRDefault="00D96C54" w:rsidP="00D96C54">
      <w:pPr>
        <w:rPr>
          <w:rFonts w:ascii="Times New Roman" w:hAnsi="Times New Roman" w:cs="Times New Roman"/>
          <w:sz w:val="28"/>
          <w:szCs w:val="28"/>
        </w:rPr>
      </w:pPr>
      <w:r w:rsidRPr="00D96C54">
        <w:rPr>
          <w:rFonts w:ascii="Times New Roman" w:hAnsi="Times New Roman" w:cs="Times New Roman"/>
          <w:sz w:val="28"/>
          <w:szCs w:val="28"/>
        </w:rPr>
        <w:t> • Теневой театр</w:t>
      </w:r>
    </w:p>
    <w:p w:rsidR="00D96C54" w:rsidRPr="00D96C54" w:rsidRDefault="00D96C54" w:rsidP="00D96C54">
      <w:pPr>
        <w:rPr>
          <w:rFonts w:ascii="Times New Roman" w:hAnsi="Times New Roman" w:cs="Times New Roman"/>
          <w:sz w:val="28"/>
          <w:szCs w:val="28"/>
        </w:rPr>
      </w:pPr>
      <w:r w:rsidRPr="00D96C54">
        <w:rPr>
          <w:rFonts w:ascii="Times New Roman" w:hAnsi="Times New Roman" w:cs="Times New Roman"/>
          <w:sz w:val="28"/>
          <w:szCs w:val="28"/>
        </w:rPr>
        <w:t> • Театр би-ба-</w:t>
      </w:r>
      <w:proofErr w:type="spellStart"/>
      <w:r w:rsidRPr="00D96C54">
        <w:rPr>
          <w:rFonts w:ascii="Times New Roman" w:hAnsi="Times New Roman" w:cs="Times New Roman"/>
          <w:sz w:val="28"/>
          <w:szCs w:val="28"/>
        </w:rPr>
        <w:t>бо</w:t>
      </w:r>
      <w:proofErr w:type="spellEnd"/>
    </w:p>
    <w:p w:rsidR="00D96C54" w:rsidRPr="00D96C54" w:rsidRDefault="00D96C54" w:rsidP="00D96C54">
      <w:pPr>
        <w:rPr>
          <w:rFonts w:ascii="Times New Roman" w:hAnsi="Times New Roman" w:cs="Times New Roman"/>
          <w:sz w:val="28"/>
          <w:szCs w:val="28"/>
        </w:rPr>
      </w:pPr>
      <w:r w:rsidRPr="00D96C54">
        <w:rPr>
          <w:rFonts w:ascii="Times New Roman" w:hAnsi="Times New Roman" w:cs="Times New Roman"/>
          <w:sz w:val="28"/>
          <w:szCs w:val="28"/>
        </w:rPr>
        <w:t xml:space="preserve"> • Пальчиковый театр  и </w:t>
      </w:r>
      <w:proofErr w:type="spellStart"/>
      <w:r w:rsidRPr="00D96C54">
        <w:rPr>
          <w:rFonts w:ascii="Times New Roman" w:hAnsi="Times New Roman" w:cs="Times New Roman"/>
          <w:sz w:val="28"/>
          <w:szCs w:val="28"/>
        </w:rPr>
        <w:t>варежковый</w:t>
      </w:r>
      <w:proofErr w:type="spellEnd"/>
      <w:r w:rsidRPr="00D96C54">
        <w:rPr>
          <w:rFonts w:ascii="Times New Roman" w:hAnsi="Times New Roman" w:cs="Times New Roman"/>
          <w:sz w:val="28"/>
          <w:szCs w:val="28"/>
        </w:rPr>
        <w:t xml:space="preserve"> театр</w:t>
      </w:r>
    </w:p>
    <w:p w:rsidR="00D96C54" w:rsidRPr="00D96C54" w:rsidRDefault="00D96C54" w:rsidP="00D96C54">
      <w:pPr>
        <w:rPr>
          <w:rFonts w:ascii="Times New Roman" w:hAnsi="Times New Roman" w:cs="Times New Roman"/>
          <w:sz w:val="28"/>
          <w:szCs w:val="28"/>
        </w:rPr>
      </w:pPr>
      <w:r w:rsidRPr="00D96C54">
        <w:rPr>
          <w:rFonts w:ascii="Times New Roman" w:hAnsi="Times New Roman" w:cs="Times New Roman"/>
          <w:sz w:val="28"/>
          <w:szCs w:val="28"/>
        </w:rPr>
        <w:t> • Театр марионеток</w:t>
      </w:r>
    </w:p>
    <w:p w:rsidR="00D96C54" w:rsidRPr="00D96C54" w:rsidRDefault="00D96C54" w:rsidP="00D96C54">
      <w:pPr>
        <w:rPr>
          <w:rFonts w:ascii="Times New Roman" w:hAnsi="Times New Roman" w:cs="Times New Roman"/>
          <w:sz w:val="28"/>
          <w:szCs w:val="28"/>
        </w:rPr>
      </w:pPr>
      <w:r w:rsidRPr="00D96C54">
        <w:rPr>
          <w:rFonts w:ascii="Times New Roman" w:hAnsi="Times New Roman" w:cs="Times New Roman"/>
          <w:sz w:val="28"/>
          <w:szCs w:val="28"/>
        </w:rPr>
        <w:t>   Настольный театр: - плоскостные фигурки, - объемные фигурки.</w:t>
      </w:r>
    </w:p>
    <w:p w:rsidR="00D96C54" w:rsidRPr="00D96C54" w:rsidRDefault="00D96C54" w:rsidP="00D96C54">
      <w:pPr>
        <w:rPr>
          <w:rFonts w:ascii="Times New Roman" w:hAnsi="Times New Roman" w:cs="Times New Roman"/>
          <w:sz w:val="28"/>
          <w:szCs w:val="28"/>
        </w:rPr>
      </w:pPr>
      <w:r w:rsidRPr="00D96C54">
        <w:rPr>
          <w:rFonts w:ascii="Times New Roman" w:hAnsi="Times New Roman" w:cs="Times New Roman"/>
          <w:sz w:val="28"/>
          <w:szCs w:val="28"/>
        </w:rPr>
        <w:lastRenderedPageBreak/>
        <w:t>    Игры—драматизации основаны на собственных действиях исполнителя роли. Прежде чем проводить игры - драматизации, дети должны понять содержание, запомнить последовательность происходящих действий и речевой материал. Кроме этого, содержание должно быть не только понятно ребенку</w:t>
      </w:r>
      <w:proofErr w:type="gramStart"/>
      <w:r w:rsidRPr="00D96C54">
        <w:rPr>
          <w:rFonts w:ascii="Times New Roman" w:hAnsi="Times New Roman" w:cs="Times New Roman"/>
          <w:sz w:val="28"/>
          <w:szCs w:val="28"/>
        </w:rPr>
        <w:t xml:space="preserve"> ,</w:t>
      </w:r>
      <w:proofErr w:type="gramEnd"/>
      <w:r w:rsidRPr="00D96C54">
        <w:rPr>
          <w:rFonts w:ascii="Times New Roman" w:hAnsi="Times New Roman" w:cs="Times New Roman"/>
          <w:sz w:val="28"/>
          <w:szCs w:val="28"/>
        </w:rPr>
        <w:t xml:space="preserve"> но и эмоционально им воспринято.</w:t>
      </w:r>
    </w:p>
    <w:p w:rsidR="00D96C54" w:rsidRPr="00D96C54" w:rsidRDefault="00D96C54" w:rsidP="00D96C54">
      <w:pPr>
        <w:rPr>
          <w:rFonts w:ascii="Times New Roman" w:hAnsi="Times New Roman" w:cs="Times New Roman"/>
          <w:sz w:val="28"/>
          <w:szCs w:val="28"/>
        </w:rPr>
      </w:pPr>
      <w:r w:rsidRPr="00D96C54">
        <w:rPr>
          <w:rFonts w:ascii="Times New Roman" w:hAnsi="Times New Roman" w:cs="Times New Roman"/>
          <w:sz w:val="28"/>
          <w:szCs w:val="28"/>
        </w:rPr>
        <w:t>   </w:t>
      </w:r>
      <w:proofErr w:type="spellStart"/>
      <w:r w:rsidRPr="00D96C54">
        <w:rPr>
          <w:rFonts w:ascii="Times New Roman" w:hAnsi="Times New Roman" w:cs="Times New Roman"/>
          <w:sz w:val="28"/>
          <w:szCs w:val="28"/>
        </w:rPr>
        <w:t>Фланелеграф</w:t>
      </w:r>
      <w:proofErr w:type="spellEnd"/>
      <w:r w:rsidRPr="00D96C54">
        <w:rPr>
          <w:rFonts w:ascii="Times New Roman" w:hAnsi="Times New Roman" w:cs="Times New Roman"/>
          <w:sz w:val="28"/>
          <w:szCs w:val="28"/>
        </w:rPr>
        <w:t xml:space="preserve"> - картинки или персонажи выставляются на экран. Удерживает их фланель, вместо фланели можно приклеить на картинки кусочки бархатной или наждачной бумаги. Рисунки подбираются из старых книг, журналов или создаются самостоятельно.</w:t>
      </w:r>
    </w:p>
    <w:p w:rsidR="00D96C54" w:rsidRPr="00D96C54" w:rsidRDefault="00D96C54" w:rsidP="00D96C54">
      <w:pPr>
        <w:rPr>
          <w:rFonts w:ascii="Times New Roman" w:hAnsi="Times New Roman" w:cs="Times New Roman"/>
          <w:sz w:val="28"/>
          <w:szCs w:val="28"/>
        </w:rPr>
      </w:pPr>
      <w:r w:rsidRPr="00D96C54">
        <w:rPr>
          <w:rFonts w:ascii="Times New Roman" w:hAnsi="Times New Roman" w:cs="Times New Roman"/>
          <w:sz w:val="28"/>
          <w:szCs w:val="28"/>
        </w:rPr>
        <w:t>   Теневой театр - для него необходим экран из полупрозрачной бумаги, черные плоскостные персонажи и яркий источник света за ними, благодаря которому персонажи отбрасывают тень на экран. Изображение можно получить и при помощи пальцев рук. Показ сопровождается соответствующим звучанием.</w:t>
      </w:r>
    </w:p>
    <w:p w:rsidR="00D96C54" w:rsidRPr="00D96C54" w:rsidRDefault="00D96C54" w:rsidP="00D96C54">
      <w:pPr>
        <w:rPr>
          <w:rFonts w:ascii="Times New Roman" w:hAnsi="Times New Roman" w:cs="Times New Roman"/>
          <w:sz w:val="28"/>
          <w:szCs w:val="28"/>
        </w:rPr>
      </w:pPr>
      <w:r w:rsidRPr="00D96C54">
        <w:rPr>
          <w:rFonts w:ascii="Times New Roman" w:hAnsi="Times New Roman" w:cs="Times New Roman"/>
          <w:sz w:val="28"/>
          <w:szCs w:val="28"/>
        </w:rPr>
        <w:t xml:space="preserve">   Пальчиковый театр  и </w:t>
      </w:r>
      <w:proofErr w:type="spellStart"/>
      <w:r w:rsidRPr="00D96C54">
        <w:rPr>
          <w:rFonts w:ascii="Times New Roman" w:hAnsi="Times New Roman" w:cs="Times New Roman"/>
          <w:sz w:val="28"/>
          <w:szCs w:val="28"/>
        </w:rPr>
        <w:t>варежковый</w:t>
      </w:r>
      <w:proofErr w:type="spellEnd"/>
      <w:r w:rsidRPr="00D96C54">
        <w:rPr>
          <w:rFonts w:ascii="Times New Roman" w:hAnsi="Times New Roman" w:cs="Times New Roman"/>
          <w:sz w:val="28"/>
          <w:szCs w:val="28"/>
        </w:rPr>
        <w:t xml:space="preserve"> театр - атрибуты надеваются на пальцы или на руку и играют за персонажа, изображение которого находится на руке. Можно изображать действия, находясь за ширмой, сидя свободно за столом или передвигаясь по комнате.</w:t>
      </w:r>
    </w:p>
    <w:p w:rsidR="00D96C54" w:rsidRPr="00D96C54" w:rsidRDefault="00D96C54" w:rsidP="00D96C54">
      <w:pPr>
        <w:rPr>
          <w:rFonts w:ascii="Times New Roman" w:hAnsi="Times New Roman" w:cs="Times New Roman"/>
          <w:sz w:val="28"/>
          <w:szCs w:val="28"/>
        </w:rPr>
      </w:pPr>
      <w:r w:rsidRPr="00D96C54">
        <w:rPr>
          <w:rFonts w:ascii="Times New Roman" w:hAnsi="Times New Roman" w:cs="Times New Roman"/>
          <w:sz w:val="28"/>
          <w:szCs w:val="28"/>
        </w:rPr>
        <w:t>   Театр бибабо – на пальцы надевают куклы. Они обычно действуют на ширме. Куклы можно изготовить, используя старые игрушки.</w:t>
      </w:r>
    </w:p>
    <w:p w:rsidR="00D96C54" w:rsidRDefault="00D96C54" w:rsidP="00D96C54">
      <w:pPr>
        <w:rPr>
          <w:rFonts w:ascii="Times New Roman" w:hAnsi="Times New Roman" w:cs="Times New Roman"/>
          <w:sz w:val="28"/>
          <w:szCs w:val="28"/>
        </w:rPr>
      </w:pPr>
      <w:r w:rsidRPr="00D96C54">
        <w:rPr>
          <w:rFonts w:ascii="Times New Roman" w:hAnsi="Times New Roman" w:cs="Times New Roman"/>
          <w:sz w:val="28"/>
          <w:szCs w:val="28"/>
        </w:rPr>
        <w:t> Настольный театр игрушек - используются самые разнообразные игрушки и поделки. Главное, чтобы они устойчиво стояли на столе и не создавали помех при передвижении. При этом необходимо помнить, что игрушки - персонажи спектакля должны храниться отдельно и использоваться только по назначению (для театрализованной деятельности). Нельзя давать их детям для самостоятельных игр, т.к. в этом случае они не будут восприниматься детьми как герои той или иной постановки.</w:t>
      </w:r>
    </w:p>
    <w:p w:rsidR="00D96C54" w:rsidRDefault="00ED185B" w:rsidP="00D96C54">
      <w:pPr>
        <w:rPr>
          <w:rFonts w:ascii="Times New Roman" w:hAnsi="Times New Roman" w:cs="Times New Roman"/>
          <w:sz w:val="28"/>
          <w:szCs w:val="28"/>
        </w:rPr>
      </w:pPr>
      <w:r w:rsidRPr="00ED185B">
        <w:rPr>
          <w:rFonts w:ascii="Times New Roman" w:hAnsi="Times New Roman" w:cs="Times New Roman"/>
          <w:sz w:val="28"/>
          <w:szCs w:val="28"/>
        </w:rPr>
        <w:t>Игры – драматизации и театрализованная деятельность оказывает огромное значение на полноценное психическое развитие ребенка. Они доступны и привлекательны для детей, доставляют им радость и удовольствие. Вызывают нравственно - эстетические переживания, которые в свою очередь создают соответствующее настроение, эмоциональный подъем, тем самым повышают познавательную активность детей и в частности способствуют развитию речи, т.к. возникает в игровой обстановке потребность говорить.</w:t>
      </w:r>
    </w:p>
    <w:p w:rsidR="00ED185B" w:rsidRPr="00D96C54" w:rsidRDefault="00ED185B" w:rsidP="00D96C54">
      <w:pPr>
        <w:rPr>
          <w:rFonts w:ascii="Times New Roman" w:hAnsi="Times New Roman" w:cs="Times New Roman"/>
          <w:sz w:val="28"/>
          <w:szCs w:val="28"/>
        </w:rPr>
      </w:pPr>
    </w:p>
    <w:p w:rsidR="00003AD3" w:rsidRDefault="00ED185B" w:rsidP="0007162A">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4457060"/>
            <wp:effectExtent l="0" t="0" r="3175" b="1270"/>
            <wp:docPr id="5" name="Рисунок 5" descr="C:\Users\Пользователь\Desktop\img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Пользователь\Desktop\img2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7060"/>
                    </a:xfrm>
                    <a:prstGeom prst="rect">
                      <a:avLst/>
                    </a:prstGeom>
                    <a:noFill/>
                    <a:ln>
                      <a:noFill/>
                    </a:ln>
                  </pic:spPr>
                </pic:pic>
              </a:graphicData>
            </a:graphic>
          </wp:inline>
        </w:drawing>
      </w:r>
    </w:p>
    <w:p w:rsidR="00ED185B" w:rsidRDefault="009F71D1" w:rsidP="009F71D1">
      <w:pPr>
        <w:jc w:val="cente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9F71D1" w:rsidRDefault="009F71D1" w:rsidP="009F71D1">
      <w:pPr>
        <w:jc w:val="center"/>
        <w:rPr>
          <w:rFonts w:ascii="Times New Roman" w:hAnsi="Times New Roman" w:cs="Times New Roman"/>
          <w:sz w:val="28"/>
          <w:szCs w:val="28"/>
        </w:rPr>
      </w:pPr>
      <w:r>
        <w:rPr>
          <w:rFonts w:ascii="Times New Roman" w:hAnsi="Times New Roman" w:cs="Times New Roman"/>
          <w:sz w:val="28"/>
          <w:szCs w:val="28"/>
        </w:rPr>
        <w:t>1.</w:t>
      </w:r>
      <w:r w:rsidRPr="009F71D1">
        <w:rPr>
          <w:rFonts w:ascii="Times New Roman" w:hAnsi="Times New Roman" w:cs="Times New Roman"/>
          <w:sz w:val="28"/>
          <w:szCs w:val="28"/>
        </w:rPr>
        <w:t>Белоус Е. Развитие речи и фонематического слуха в театрально-игровой деятельности // Дошкольное воспитание. – 2009. - №7. – С.66-70.</w:t>
      </w:r>
    </w:p>
    <w:p w:rsidR="009F71D1" w:rsidRDefault="009F71D1" w:rsidP="009F71D1">
      <w:pPr>
        <w:rPr>
          <w:rFonts w:ascii="Times New Roman" w:hAnsi="Times New Roman" w:cs="Times New Roman"/>
          <w:sz w:val="28"/>
          <w:szCs w:val="28"/>
        </w:rPr>
      </w:pPr>
      <w:r>
        <w:rPr>
          <w:rFonts w:ascii="Times New Roman" w:hAnsi="Times New Roman" w:cs="Times New Roman"/>
          <w:sz w:val="28"/>
          <w:szCs w:val="28"/>
        </w:rPr>
        <w:t>2.</w:t>
      </w:r>
      <w:r w:rsidR="009F3196" w:rsidRPr="009F3196">
        <w:rPr>
          <w:color w:val="000000"/>
          <w:sz w:val="28"/>
          <w:szCs w:val="28"/>
          <w:shd w:val="clear" w:color="auto" w:fill="FFFFFF"/>
        </w:rPr>
        <w:t xml:space="preserve"> </w:t>
      </w:r>
      <w:proofErr w:type="spellStart"/>
      <w:r w:rsidR="009F3196" w:rsidRPr="009F3196">
        <w:rPr>
          <w:rFonts w:ascii="Times New Roman" w:hAnsi="Times New Roman" w:cs="Times New Roman"/>
          <w:sz w:val="28"/>
          <w:szCs w:val="28"/>
        </w:rPr>
        <w:t>Лямина</w:t>
      </w:r>
      <w:proofErr w:type="spellEnd"/>
      <w:r w:rsidR="009F3196" w:rsidRPr="009F3196">
        <w:rPr>
          <w:rFonts w:ascii="Times New Roman" w:hAnsi="Times New Roman" w:cs="Times New Roman"/>
          <w:sz w:val="28"/>
          <w:szCs w:val="28"/>
        </w:rPr>
        <w:t xml:space="preserve"> Г. Учимся говорить и общаться // Дошкольное воспитание. – 2006. - №4. – С.105-112.</w:t>
      </w:r>
    </w:p>
    <w:p w:rsidR="0071188F" w:rsidRPr="009F71D1" w:rsidRDefault="0071188F" w:rsidP="009F71D1">
      <w:pPr>
        <w:rPr>
          <w:rFonts w:ascii="Times New Roman" w:hAnsi="Times New Roman" w:cs="Times New Roman"/>
          <w:sz w:val="28"/>
          <w:szCs w:val="28"/>
        </w:rPr>
      </w:pPr>
      <w:r>
        <w:rPr>
          <w:rFonts w:ascii="Times New Roman" w:hAnsi="Times New Roman" w:cs="Times New Roman"/>
          <w:sz w:val="28"/>
          <w:szCs w:val="28"/>
        </w:rPr>
        <w:t>3.</w:t>
      </w:r>
      <w:r w:rsidRPr="0071188F">
        <w:t xml:space="preserve"> </w:t>
      </w:r>
      <w:r w:rsidRPr="0071188F">
        <w:rPr>
          <w:rFonts w:ascii="Times New Roman" w:hAnsi="Times New Roman" w:cs="Times New Roman"/>
          <w:sz w:val="28"/>
          <w:szCs w:val="28"/>
        </w:rPr>
        <w:t>https://www.maam.ru/detskijsad/metodicheskaja-razrabotka-razvitie-rechi-detei-mladshego-doshkolnogo-vozrasta-posredstvom-teatralizovanoi-dejatelnosti.html</w:t>
      </w:r>
    </w:p>
    <w:p w:rsidR="009F71D1" w:rsidRPr="00003AD3" w:rsidRDefault="009F71D1" w:rsidP="009F71D1">
      <w:pPr>
        <w:jc w:val="center"/>
        <w:rPr>
          <w:rFonts w:ascii="Times New Roman" w:hAnsi="Times New Roman" w:cs="Times New Roman"/>
          <w:sz w:val="28"/>
          <w:szCs w:val="28"/>
        </w:rPr>
      </w:pPr>
      <w:bookmarkStart w:id="0" w:name="_GoBack"/>
      <w:bookmarkEnd w:id="0"/>
    </w:p>
    <w:sectPr w:rsidR="009F71D1" w:rsidRPr="00003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6C7"/>
    <w:rsid w:val="00003AD3"/>
    <w:rsid w:val="0007162A"/>
    <w:rsid w:val="002A5AF5"/>
    <w:rsid w:val="004D6962"/>
    <w:rsid w:val="0071188F"/>
    <w:rsid w:val="008A0EBF"/>
    <w:rsid w:val="00980157"/>
    <w:rsid w:val="009F3196"/>
    <w:rsid w:val="009F71D1"/>
    <w:rsid w:val="00D96C54"/>
    <w:rsid w:val="00EA56C7"/>
    <w:rsid w:val="00ED185B"/>
    <w:rsid w:val="00ED32E3"/>
    <w:rsid w:val="00F54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32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32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32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32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470401">
      <w:bodyDiv w:val="1"/>
      <w:marLeft w:val="0"/>
      <w:marRight w:val="0"/>
      <w:marTop w:val="0"/>
      <w:marBottom w:val="0"/>
      <w:divBdr>
        <w:top w:val="none" w:sz="0" w:space="0" w:color="auto"/>
        <w:left w:val="none" w:sz="0" w:space="0" w:color="auto"/>
        <w:bottom w:val="none" w:sz="0" w:space="0" w:color="auto"/>
        <w:right w:val="none" w:sz="0" w:space="0" w:color="auto"/>
      </w:divBdr>
    </w:div>
    <w:div w:id="191373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2023-01-21T12:37:00Z</dcterms:created>
  <dcterms:modified xsi:type="dcterms:W3CDTF">2023-01-21T13:39:00Z</dcterms:modified>
</cp:coreProperties>
</file>