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75" w:rsidRPr="009E1B75" w:rsidRDefault="009E1B75" w:rsidP="009E1B7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u w:val="single"/>
          <w:lang w:eastAsia="ru-RU"/>
        </w:rPr>
      </w:pPr>
      <w:r w:rsidRPr="006501A2">
        <w:rPr>
          <w:rFonts w:ascii="Times New Roman" w:eastAsia="Times New Roman" w:hAnsi="Times New Roman" w:cs="Times New Roman"/>
          <w:b/>
          <w:kern w:val="36"/>
          <w:sz w:val="28"/>
          <w:szCs w:val="24"/>
          <w:u w:val="single"/>
          <w:lang w:eastAsia="ru-RU"/>
        </w:rPr>
        <w:t>Консультация для педагогов</w:t>
      </w:r>
    </w:p>
    <w:p w:rsidR="009E1B75" w:rsidRPr="009E1B75" w:rsidRDefault="006501A2" w:rsidP="006501A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в особую микросреду детского сада, условия которой значительно отличаются от условий семьи, у детей раннего возраста нередко наблюдаются различные негативные проявления, объединяемые понятием адаптационный синдром. </w:t>
      </w:r>
    </w:p>
    <w:p w:rsidR="009E1B75" w:rsidRPr="009E1B75" w:rsidRDefault="006501A2" w:rsidP="006501A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— это приспособление или привыкание организма к новой обстановке.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 [1, С.50].</w:t>
      </w:r>
    </w:p>
    <w:p w:rsidR="009E1B75" w:rsidRPr="009E1B75" w:rsidRDefault="009E1B75" w:rsidP="006501A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несколько этапов, характеризующихся выраженностью негативных реакций.</w:t>
      </w:r>
    </w:p>
    <w:p w:rsidR="009E1B75" w:rsidRPr="009E1B75" w:rsidRDefault="006501A2" w:rsidP="006501A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Лёгкая адаптация. В этом случае малыш вливается в детский коллектив за 2 — 4 недели. Подобный вариант адаптации характерен для большинства ребятишек и отличается ускоренным исчезновением негативных поведенческих реакций. </w:t>
      </w:r>
      <w:proofErr w:type="gramStart"/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Судить о том, что малыш с лёгкостью привыкает к садику, можно по следующим особенностям: он без слёз и истерик заходит и остаётся в групповом помещении; способен озвучить просьбу о помощи; первым идёт на контакт с ровесниками; способен занять себя на короткий промежуток времени; с лёгкостью подстраивается под дневной распорядок; адекватно реагирует на воспитательские одобрительные или неодобрительные реплики.</w:t>
      </w:r>
      <w:proofErr w:type="gramEnd"/>
    </w:p>
    <w:p w:rsidR="009E1B75" w:rsidRPr="009E1B75" w:rsidRDefault="006501A2" w:rsidP="006501A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Привыкание средней тяжести. В данном случае не менее 1,5 месяцев. При этом ребёнок демонстрирует выраженные негативные реакции, однако невозможно говорить об его </w:t>
      </w:r>
      <w:proofErr w:type="spellStart"/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неспособности влиться в коллектив. При наблюдении за ребёнком можно отметить, что он: с трудом расстаётся с матерью, плачет немного после разлуки; при отвлечении забывает о расставании и включается в игру; общается со сверстниками и воспитателем; придерживается озвученных правил и распорядка; адекватно реагирует на замечания; редко становится зачинщиком конфликтных ситуаций.</w:t>
      </w:r>
    </w:p>
    <w:p w:rsidR="009E1B75" w:rsidRPr="009E1B75" w:rsidRDefault="006501A2" w:rsidP="006501A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Тяжёлая адаптация. Малыши с тяжёлым типом адаптационного процесса встречаются довольно редко, однако их легко можно обнаружить в детском коллективе. Продолжительность привыкания может составлять от 2 месяцев до нескольких лет. Основные особенности ребёнка с тяжёлой степенью адаптации: нежелание контактировать с ровесниками и взрослыми; слёзы, истерики, ступор при расставании с родителями в течение долго времени; отказ заходить из раздевалки в игровое помещение; нежелание играть, принимать пищу, ложиться в кроватку.</w:t>
      </w:r>
    </w:p>
    <w:p w:rsidR="009E1B75" w:rsidRPr="009E1B75" w:rsidRDefault="006501A2" w:rsidP="006501A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эффективного процесса адаптации: создание педагогом оптимальных условий в ДОУ для успешной социализации и адаптации детей раннего возраста. </w:t>
      </w:r>
      <w:r w:rsidR="009E1B75" w:rsidRPr="006501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средствам участия детей в массовых мероприятиях, праздниках, </w:t>
      </w:r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фестивалях с привлечением родителей, т.е. по средствам фестивальной педагогики</w:t>
      </w:r>
      <w:r w:rsidR="009E1B75" w:rsidRPr="006501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показывает практика способно ускорить процесс адаптации</w:t>
      </w:r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B75" w:rsidRPr="009E1B75" w:rsidRDefault="006501A2" w:rsidP="006501A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End"/>
      <w:r w:rsidR="009E1B75" w:rsidRPr="0065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решаются в ходе организации мероприятий фестивальной педагогики</w:t>
      </w:r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1B75" w:rsidRPr="009E1B75" w:rsidRDefault="009E1B75" w:rsidP="006501A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деятельности всех участников адаптационного периода: дети, родители, сотрудники ДОУ;</w:t>
      </w:r>
    </w:p>
    <w:p w:rsidR="009E1B75" w:rsidRPr="009E1B75" w:rsidRDefault="009E1B75" w:rsidP="006501A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устойчивого интереса к детскому саду у ребёнка, заинтересованности в сотрудничестве у родителей;</w:t>
      </w:r>
    </w:p>
    <w:p w:rsidR="009E1B75" w:rsidRPr="009E1B75" w:rsidRDefault="009E1B75" w:rsidP="006501A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навыков взаимодействия детей друг с другом;</w:t>
      </w:r>
    </w:p>
    <w:p w:rsidR="009E1B75" w:rsidRPr="009E1B75" w:rsidRDefault="009E1B75" w:rsidP="006501A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преодоление стрессовых состояний у детей раннего возраста в период адаптации к детскому саду;</w:t>
      </w:r>
    </w:p>
    <w:p w:rsidR="009E1B75" w:rsidRPr="009E1B75" w:rsidRDefault="009E1B75" w:rsidP="006501A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активной позиции родителей по отношению к процессу адаптации детей</w:t>
      </w:r>
      <w:r w:rsidRPr="00650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B75" w:rsidRPr="009E1B75" w:rsidRDefault="006501A2" w:rsidP="006501A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Фестивальная педагогика – это система образования и воспитания, организованная по законам направленной творческо-развлекательной, продуктивной деятельности, протекающим в увлекательных для участников предлагаемых обстоятельствах, в совместном коллективном творчестве администрации, педагогов, воспитанников, родителей, широкого социума и социокультурных партнеров, способствующая постижению явлений окружающего мира и дающая совокупность цельных представлений о человеке, его роли в жизни общества, его отношениях с окружающим миром, его деятельности, мыслях и</w:t>
      </w:r>
      <w:proofErr w:type="gramEnd"/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чувствах, нравственных и эстетических идеалах с одной стороны; сплачивающая социум вокруг единого социокультурного центра путем организации и </w:t>
      </w:r>
      <w:proofErr w:type="gramStart"/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совместных с администрацией, педагогами, воспитанниками, родителями, социумом и социокультурными партнерами праздников, сезонных ярмарок, флэш-мобов, творческих медиа-презентаций с другой. [2, С.8].</w:t>
      </w:r>
    </w:p>
    <w:p w:rsidR="009E1B75" w:rsidRPr="009E1B75" w:rsidRDefault="006501A2" w:rsidP="006501A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Праздник, фестиваль – явление сложное, многогранное, развивающееся, имеет большое значение для жизни детей. Современная методологическая ситуация в педагогике</w:t>
      </w:r>
      <w:bookmarkStart w:id="0" w:name="_GoBack"/>
      <w:bookmarkEnd w:id="0"/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психологии выявляет понимание важности значения детского праздника, фестиваля в деятельности всех учреждений системы образования. Большинство фестивалей </w:t>
      </w:r>
      <w:r w:rsidRPr="00650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чаще всего циклически, именно повторяемость ритуальных мероприятий открывает множество внутренних возможностей для самовыражения детей. У ряженья есть удивительное, буквально потрясающее свойство: он может пробудить и вывести на социальный простор сокровенную детскую способность к культурному творчеству, всеохватывающей любви, беспредельной радости. Это и есть праздник. </w:t>
      </w:r>
      <w:proofErr w:type="gramStart"/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«Особая психологическая ценность привлечения детей младшего дошкольного возраста в период адаптации к участию в праздниках, фестивалях заключается в том, что это может помочь маленькому человечку социализироваться к новой жизни в детском саду, в новом для него коллективе, воспитывать коммуникативные качества, поскольку сам процесс празднования, вызывает положительно окрашенные эмоциональные </w:t>
      </w:r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переживания и создает уникальную систему творческого взаимодействия детей и взрослых» [3, с</w:t>
      </w:r>
      <w:proofErr w:type="gramEnd"/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>9].</w:t>
      </w:r>
      <w:proofErr w:type="gramEnd"/>
    </w:p>
    <w:p w:rsidR="009E1B75" w:rsidRPr="009E1B75" w:rsidRDefault="006501A2" w:rsidP="006501A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как деятельность, должен рассматриваться как мощное средство </w:t>
      </w:r>
      <w:proofErr w:type="spellStart"/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="009E1B75" w:rsidRPr="009E1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воспитания, как форма, имеющая отношение ко всем другим видам деятельности – праздник, фестиваль представляется в качестве всестороннего развития личности ребенка. Как предмет педагогической деятельности праздник выступает психологическим посредником в обеспечении процесса адаптации.</w:t>
      </w:r>
    </w:p>
    <w:p w:rsidR="006501A2" w:rsidRPr="006501A2" w:rsidRDefault="006501A2" w:rsidP="006501A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501A2" w:rsidRDefault="006501A2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501A2" w:rsidRDefault="006501A2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501A2" w:rsidRDefault="006501A2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5A8C" w:rsidRDefault="006E5A8C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5A8C" w:rsidRDefault="006E5A8C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5A8C" w:rsidRDefault="006E5A8C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5A8C" w:rsidRDefault="006E5A8C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5A8C" w:rsidRDefault="006E5A8C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5A8C" w:rsidRDefault="006E5A8C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5A8C" w:rsidRDefault="006E5A8C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5A8C" w:rsidRDefault="006E5A8C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5A8C" w:rsidRDefault="006E5A8C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5A8C" w:rsidRDefault="006E5A8C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5A8C" w:rsidRDefault="006E5A8C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5A8C" w:rsidRDefault="006E5A8C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5A8C" w:rsidRDefault="006E5A8C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5A8C" w:rsidRDefault="006E5A8C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5A8C" w:rsidRDefault="006E5A8C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5A8C" w:rsidRDefault="006E5A8C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5A8C" w:rsidRDefault="006E5A8C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5A8C" w:rsidRDefault="006E5A8C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5A8C" w:rsidRDefault="006E5A8C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5A8C" w:rsidRDefault="006E5A8C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5A8C" w:rsidRDefault="006E5A8C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E5A8C" w:rsidRDefault="006E5A8C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501A2" w:rsidRDefault="006501A2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501A2" w:rsidRDefault="006501A2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501A2" w:rsidRDefault="006501A2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E1B75" w:rsidRPr="009E1B75" w:rsidRDefault="009E1B75" w:rsidP="009E1B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1B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Литература:</w:t>
      </w:r>
    </w:p>
    <w:p w:rsidR="009E1B75" w:rsidRPr="009E1B75" w:rsidRDefault="009E1B75" w:rsidP="009E1B7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1B7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Айсина</w:t>
      </w:r>
      <w:proofErr w:type="spellEnd"/>
      <w:r w:rsidRPr="009E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Р., Дедкова В., </w:t>
      </w:r>
      <w:proofErr w:type="spellStart"/>
      <w:r w:rsidRPr="009E1B7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Хачатурова</w:t>
      </w:r>
      <w:proofErr w:type="spellEnd"/>
      <w:r w:rsidRPr="009E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Социализация и адаптация детей раннего возраста / Ребёнок в детском саду. – 2003. - №5. – С.49 – 53.</w:t>
      </w:r>
    </w:p>
    <w:p w:rsidR="009E1B75" w:rsidRDefault="009E1B75" w:rsidP="009E1B7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7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 Данилова, А.С. Данилова. Фестивальная педагогика как средство преобразования дошкольного учреждения в социокультурный центр /Издатель Качалин А. В., Ульяновск, 2017. – 104 с.</w:t>
      </w:r>
    </w:p>
    <w:p w:rsidR="006501A2" w:rsidRDefault="006501A2" w:rsidP="009E1B7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Пронина И.Н. Феномен праздника в контексте отечественной культуры. Диссертация на соискание ученой степени кандидата философских наук. Мордовский гос. ун-т. </w:t>
      </w:r>
      <w:r w:rsidR="006E5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Саранск, 2001. – 185 с. </w:t>
      </w:r>
    </w:p>
    <w:p w:rsidR="006501A2" w:rsidRPr="009E1B75" w:rsidRDefault="006501A2" w:rsidP="009E1B7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ресурс: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dohcolonoc</w:t>
      </w:r>
      <w:proofErr w:type="spellEnd"/>
      <w:r w:rsidRPr="0065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48530D" w:rsidRPr="009E1B75" w:rsidRDefault="0048530D">
      <w:pPr>
        <w:rPr>
          <w:rFonts w:ascii="Times New Roman" w:hAnsi="Times New Roman" w:cs="Times New Roman"/>
          <w:sz w:val="24"/>
          <w:szCs w:val="24"/>
        </w:rPr>
      </w:pPr>
    </w:p>
    <w:sectPr w:rsidR="0048530D" w:rsidRPr="009E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04ECE"/>
    <w:multiLevelType w:val="multilevel"/>
    <w:tmpl w:val="1174D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D7B8E"/>
    <w:multiLevelType w:val="multilevel"/>
    <w:tmpl w:val="8B04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48"/>
    <w:rsid w:val="0048530D"/>
    <w:rsid w:val="006501A2"/>
    <w:rsid w:val="006E5A8C"/>
    <w:rsid w:val="009E1B75"/>
    <w:rsid w:val="00B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2021-06-28T14:00:00Z</dcterms:created>
  <dcterms:modified xsi:type="dcterms:W3CDTF">2021-06-28T14:22:00Z</dcterms:modified>
</cp:coreProperties>
</file>