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8D" w:rsidRDefault="0037238D" w:rsidP="0037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                                   </w:t>
      </w:r>
      <w:r w:rsidRPr="00E44F3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5816" cy="1488558"/>
            <wp:effectExtent l="19050" t="0" r="5934" b="0"/>
            <wp:docPr id="3" name="Рисунок 1" descr="Консультация для родителей «О летнем отдыхе дет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О летнем отдыхе детей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639" cy="149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8D" w:rsidRDefault="0037238D" w:rsidP="00372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37238D" w:rsidRPr="00E44F37" w:rsidRDefault="0037238D" w:rsidP="00372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летнем отдыхе детей»</w:t>
      </w:r>
    </w:p>
    <w:p w:rsidR="0037238D" w:rsidRPr="00E44F37" w:rsidRDefault="0037238D" w:rsidP="0037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– особенный период в жизни ребенка, широко открывающий дверь в мир природы. Также это замечательное время для путешествий, отдыха, закаливания и оздоровления детей. Поэтому очень важно, чтобы родители с наибольшей пользой распорядились этим</w:t>
      </w:r>
      <w:r w:rsidR="00A2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временем. Здесь пригодятся </w:t>
      </w: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советы, как лучше это сделать.</w:t>
      </w:r>
    </w:p>
    <w:p w:rsidR="0037238D" w:rsidRPr="00E44F37" w:rsidRDefault="0037238D" w:rsidP="0037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Выбирая для ребенка место для летнего отдыха, следует учитывать особенности его здоровья, нервной системы. Детям с ослабленным здоровьем на юге лучше отдыхать и лечиться в специализированных санаториях, где они проходят акклиматизацию и лечение под наблюдением врачей. Пребывание в горах, особенно в местах, где растут сосны, благотворно влияет на сосудистую и нервную систему.</w:t>
      </w:r>
    </w:p>
    <w:p w:rsidR="0037238D" w:rsidRPr="00E44F37" w:rsidRDefault="0037238D" w:rsidP="0037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> Неорганизованный отдых у моря, обычно, требует больших усилий со стороны родителей по выполнению режима дня и правил питания. Иначе могут быть неприятные последствия, такие как солнечные ожоги, ухудшения сна, аппетита и солнечные удары. Также следует помнить и о том, что после возвращения домой снова требуется акклиматизация, которая не у всех детей проходит легко.</w:t>
      </w:r>
    </w:p>
    <w:p w:rsidR="0037238D" w:rsidRPr="00E44F37" w:rsidRDefault="0037238D" w:rsidP="0037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Летом дети максимальное время должны проводить на воздухе. Однако их здесь может ждать ещё одна опасность – перегрев организма. И если </w:t>
      </w:r>
      <w:proofErr w:type="gramStart"/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старшим</w:t>
      </w:r>
      <w:proofErr w:type="gramEnd"/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дошкольникам разрешается немного загорать, то малышам прямые солнечные лучи могут причинить вред, поэтому их пребывания под прямыми солнечными лучами лучше ограничить.</w:t>
      </w:r>
    </w:p>
    <w:p w:rsidR="0037238D" w:rsidRPr="00E44F37" w:rsidRDefault="0037238D" w:rsidP="0037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Солнечные ванны в сочетании со световоздушными ваннами, а также водными процедурами оказывают прекрасное укрепляющее действие. Однако для детей до трёх лет такие ванны лучше проводить под навесом или в тени деревьев. Продолжительно первой ванны должна быть около 5 минут, затем время постепенно увеличивается до 30 – 40 минут. Световоздушные ванны особенно рекомендованы детям с ослабленным организмом. Лучшее время для проведения — с 9 до 12 часов, на юге — с 8 до 10 часов. Каждую </w:t>
      </w: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световоздушную ванну лучше всего заканчивать водной процедурой. 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</w:t>
      </w:r>
      <w:proofErr w:type="gramEnd"/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238D" w:rsidRPr="00E44F37" w:rsidRDefault="0037238D" w:rsidP="0037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>Купание – это прекрасное закаливающее средство</w:t>
      </w:r>
    </w:p>
    <w:p w:rsidR="0037238D" w:rsidRPr="00E44F37" w:rsidRDefault="0037238D" w:rsidP="0037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37238D" w:rsidRPr="00E44F37" w:rsidRDefault="0037238D" w:rsidP="0037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купании необходимо соблюдать правила:</w:t>
      </w:r>
    </w:p>
    <w:p w:rsidR="0037238D" w:rsidRPr="00E44F37" w:rsidRDefault="0037238D" w:rsidP="00372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разрешается купаться натощак и раньше чем через 1-1, 5 часа после еды</w:t>
      </w:r>
    </w:p>
    <w:p w:rsidR="0037238D" w:rsidRPr="00E44F37" w:rsidRDefault="0037238D" w:rsidP="00372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>В воде дети должны находиться в движении</w:t>
      </w:r>
    </w:p>
    <w:p w:rsidR="0037238D" w:rsidRPr="00E44F37" w:rsidRDefault="0037238D" w:rsidP="00372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появлении озноба немедленно выйти из воды</w:t>
      </w:r>
    </w:p>
    <w:p w:rsidR="0037238D" w:rsidRPr="00E44F37" w:rsidRDefault="0037238D" w:rsidP="00372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Нельзя </w:t>
      </w:r>
      <w:proofErr w:type="gramStart"/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разгорячённым</w:t>
      </w:r>
      <w:proofErr w:type="gramEnd"/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окунаться в прохладную воду.</w:t>
      </w:r>
    </w:p>
    <w:p w:rsidR="0037238D" w:rsidRDefault="0037238D" w:rsidP="00372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F37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Приятного отдыха!</w:t>
      </w:r>
    </w:p>
    <w:p w:rsidR="00BC1290" w:rsidRDefault="00BC1290" w:rsidP="00BC129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290" w:rsidRDefault="00BC1290" w:rsidP="00BC129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290" w:rsidRDefault="00BC1290" w:rsidP="00BC129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38D" w:rsidRDefault="00BC1290" w:rsidP="00BC129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Подготовила: в</w:t>
      </w:r>
      <w:r w:rsidR="0037238D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 Саяпина Л.В.</w:t>
      </w:r>
    </w:p>
    <w:p w:rsidR="0037238D" w:rsidRDefault="0037238D" w:rsidP="00372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38D" w:rsidRDefault="0037238D" w:rsidP="00D27F3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90" w:rsidRDefault="00BC1290" w:rsidP="00D27F3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90" w:rsidRDefault="00BC1290" w:rsidP="00D27F3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90" w:rsidRDefault="00BC1290" w:rsidP="00D27F3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90" w:rsidRDefault="00BC1290" w:rsidP="00D27F3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90" w:rsidRDefault="00BC1290" w:rsidP="00D27F3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C1290" w:rsidRDefault="00BC1290" w:rsidP="00D27F3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90" w:rsidRDefault="00BC1290" w:rsidP="00D27F3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90" w:rsidRDefault="00BC1290" w:rsidP="00D27F3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90" w:rsidRDefault="00BC1290" w:rsidP="00D27F3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38D" w:rsidRPr="00D27F3B" w:rsidRDefault="00BC1290" w:rsidP="00BC1290">
      <w:pPr>
        <w:shd w:val="clear" w:color="auto" w:fill="FFFFFF" w:themeFill="background1"/>
        <w:tabs>
          <w:tab w:val="left" w:pos="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1B6EB0" w:rsidRDefault="00BC1290" w:rsidP="00D27F3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1290">
        <w:rPr>
          <w:rFonts w:ascii="Times New Roman" w:hAnsi="Times New Roman" w:cs="Times New Roman"/>
          <w:sz w:val="28"/>
          <w:szCs w:val="28"/>
        </w:rPr>
        <w:t>Сысоева М.Е. «Организация летнего отдыха детей: Учебно-методическое пособие</w:t>
      </w:r>
      <w:proofErr w:type="gramStart"/>
      <w:r w:rsidRPr="00BC1290">
        <w:rPr>
          <w:rFonts w:ascii="Times New Roman" w:hAnsi="Times New Roman" w:cs="Times New Roman"/>
          <w:sz w:val="28"/>
          <w:szCs w:val="28"/>
        </w:rPr>
        <w:t xml:space="preserve">.» – </w:t>
      </w:r>
      <w:proofErr w:type="gramEnd"/>
      <w:r w:rsidRPr="00BC1290">
        <w:rPr>
          <w:rFonts w:ascii="Times New Roman" w:hAnsi="Times New Roman" w:cs="Times New Roman"/>
          <w:sz w:val="28"/>
          <w:szCs w:val="28"/>
        </w:rPr>
        <w:t>М., 1999 г.</w:t>
      </w:r>
    </w:p>
    <w:p w:rsidR="00BC1290" w:rsidRPr="00D27F3B" w:rsidRDefault="00BC1290" w:rsidP="00D27F3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1290">
        <w:rPr>
          <w:rFonts w:ascii="Times New Roman" w:hAnsi="Times New Roman" w:cs="Times New Roman"/>
          <w:sz w:val="28"/>
          <w:szCs w:val="28"/>
        </w:rPr>
        <w:t>Титов С.В. «Здравствуй, лето». – Волгоград: Издательство «Учитель», 2001.</w:t>
      </w:r>
    </w:p>
    <w:sectPr w:rsidR="00BC1290" w:rsidRPr="00D27F3B" w:rsidSect="0090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2413"/>
    <w:multiLevelType w:val="multilevel"/>
    <w:tmpl w:val="E28C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081"/>
    <w:rsid w:val="00002FA1"/>
    <w:rsid w:val="00061081"/>
    <w:rsid w:val="001B6EB0"/>
    <w:rsid w:val="00215171"/>
    <w:rsid w:val="002B7141"/>
    <w:rsid w:val="0037238D"/>
    <w:rsid w:val="004F1ED3"/>
    <w:rsid w:val="009057E5"/>
    <w:rsid w:val="00A20EA7"/>
    <w:rsid w:val="00BC1290"/>
    <w:rsid w:val="00C555AA"/>
    <w:rsid w:val="00D27F3B"/>
    <w:rsid w:val="00F2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E5"/>
  </w:style>
  <w:style w:type="paragraph" w:styleId="1">
    <w:name w:val="heading 1"/>
    <w:basedOn w:val="a"/>
    <w:next w:val="a"/>
    <w:link w:val="10"/>
    <w:uiPriority w:val="9"/>
    <w:qFormat/>
    <w:rsid w:val="00215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151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4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7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66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0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90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7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62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5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420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42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8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7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VETAL</dc:creator>
  <cp:keywords/>
  <dc:description/>
  <cp:lastModifiedBy>Юзер</cp:lastModifiedBy>
  <cp:revision>12</cp:revision>
  <cp:lastPrinted>2018-07-30T03:20:00Z</cp:lastPrinted>
  <dcterms:created xsi:type="dcterms:W3CDTF">2018-07-29T20:38:00Z</dcterms:created>
  <dcterms:modified xsi:type="dcterms:W3CDTF">2021-07-23T13:45:00Z</dcterms:modified>
</cp:coreProperties>
</file>