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jc w:val="center"/>
        <w:rPr>
          <w:rFonts w:hint="default" w:ascii="Times New Roman" w:hAnsi="Times New Roman" w:cs="Times New Roman"/>
          <w:color w:val="C00000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color w:val="C00000"/>
          <w:sz w:val="40"/>
          <w:szCs w:val="40"/>
          <w:lang w:val="ru-RU"/>
        </w:rPr>
        <w:t xml:space="preserve">ОБЖ 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color w:val="C00000"/>
          <w:sz w:val="40"/>
          <w:szCs w:val="40"/>
          <w:lang w:val="ru-RU"/>
        </w:rPr>
      </w:pPr>
      <w:r>
        <w:rPr>
          <w:rFonts w:hint="default" w:ascii="Times New Roman" w:hAnsi="Times New Roman" w:cs="Times New Roman"/>
          <w:color w:val="C00000"/>
          <w:sz w:val="40"/>
          <w:szCs w:val="40"/>
          <w:lang w:val="ru-RU"/>
        </w:rPr>
        <w:t>«Опасные ситуации: контакты с незнакомыми людьми дома»</w:t>
      </w:r>
    </w:p>
    <w:p>
      <w:pPr>
        <w:spacing w:line="240" w:lineRule="auto"/>
        <w:jc w:val="center"/>
        <w:rPr>
          <w:rFonts w:hint="default" w:ascii="Times New Roman" w:hAnsi="Times New Roman" w:cs="Times New Roman"/>
          <w:color w:val="C00000"/>
          <w:sz w:val="20"/>
          <w:szCs w:val="20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Целью данной теме является - формирование умения правильно вести себя дома, когда вдруг остаёшься один, представления о том, что нельзя открывать двери никому постороннему (рассмотреть и обсудить с детьми типичные опасные ситуации возможных контактов с незнакомыми людьми на улице, при несоблюдении мер безопасности; научить ребёнка правильно себя вести в таких ситуациях).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Для того, чтобы обеспечить безопасность ребёнка взрослым необходимо предпринять ряд мер и строго придерживаться основных требований безопасности.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Этот вопрос находится в зоне ответственности родителей. В первую очередь с ребёнком нужно проводить постоянную разъяснительную работу, используя примеры, сказки, рисунки и всё то, что поможет ребёнку понять, какие ситуации бывают опасными, как поступить, попав в них и как их избежать.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70AD47" w:themeColor="accent6"/>
          <w:sz w:val="28"/>
          <w:szCs w:val="28"/>
          <w:lang w:val="ru-RU"/>
          <w14:textFill>
            <w14:solidFill>
              <w14:schemeClr w14:val="accent6"/>
            </w14:solidFill>
          </w14:textFill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Учёба пойдёт в пустую, если не учитывать и особенности детской психики, которая противиться формам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«запрещено»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«нельзя»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, </w:t>
      </w:r>
      <w:r>
        <w:rPr>
          <w:rFonts w:hint="default" w:ascii="Times New Roman" w:hAnsi="Times New Roman" w:cs="Times New Roman"/>
          <w:color w:val="FF0000"/>
          <w:sz w:val="24"/>
          <w:szCs w:val="24"/>
          <w:lang w:val="ru-RU"/>
        </w:rPr>
        <w:t>«ты обязан»</w:t>
      </w: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 xml:space="preserve">. Лучше действуют формулы типа: </w:t>
      </w:r>
      <w:r>
        <w:rPr>
          <w:rFonts w:hint="default" w:ascii="Times New Roman" w:hAnsi="Times New Roman" w:cs="Times New Roman"/>
          <w:b w:val="0"/>
          <w:bCs w:val="0"/>
          <w:color w:val="70AD47" w:themeColor="accent6"/>
          <w:sz w:val="28"/>
          <w:szCs w:val="28"/>
          <w:lang w:val="ru-RU"/>
          <w14:textFill>
            <w14:solidFill>
              <w14:schemeClr w14:val="accent6"/>
            </w14:solidFill>
          </w14:textFill>
        </w:rPr>
        <w:t>«Давай учиться вместе, помоги мне избавиться от беспокойства за тебя».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Ситуации следует проверять в игровой форме, а объяснения лучше подкреплять доступными примерами. Если, например, напомните ему о печальной судьбе семерых козлят, доверившихся волку, или о Красной шапочке, которой больше повезло.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  <w:t>Вот и в нашей группе была проведена беседа о том, как вести себя, если ты остался дома один. В ходе беседы воспитатели рассмотрели картинки с опасными ситуациями, которые возникли в результате неосторожного обращения с предметами. Через игру «Опасно - не опасно» закрепили основные правила безопасного поведения дома; порядок в доме поддерживают не только для красоты, но и для безопасности, поэтому предметы и игрушки надо класть на место. Обсудили с детьми типичные опасные ситуации возможных контактов с незнакомыми людьми, вспомнили последствия неверного поведения героя в сказке «Колобок».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auto"/>
          <w:sz w:val="24"/>
          <w:szCs w:val="24"/>
          <w:lang w:val="ru-RU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  <w:drawing>
          <wp:inline distT="0" distB="0" distL="114300" distR="114300">
            <wp:extent cx="2084705" cy="1557655"/>
            <wp:effectExtent l="0" t="0" r="10795" b="4445"/>
            <wp:docPr id="1" name="Изображение 1" descr="IMAG3125~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3125~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  <w:drawing>
          <wp:inline distT="0" distB="0" distL="114300" distR="114300">
            <wp:extent cx="1173480" cy="1574165"/>
            <wp:effectExtent l="0" t="0" r="7620" b="6985"/>
            <wp:docPr id="3" name="Изображение 3" descr="IMAG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AG31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  <w:drawing>
          <wp:inline distT="0" distB="0" distL="114300" distR="114300">
            <wp:extent cx="2117090" cy="1581150"/>
            <wp:effectExtent l="0" t="0" r="16510" b="0"/>
            <wp:docPr id="2" name="Изображение 2" descr="IMAG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AG3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00" w:firstLineChars="125"/>
        <w:jc w:val="left"/>
        <w:textAlignment w:val="auto"/>
        <w:rPr>
          <w:rFonts w:hint="default" w:ascii="Times New Roman" w:hAnsi="Times New Roman" w:cs="Times New Roman"/>
          <w:color w:val="C00000"/>
          <w:sz w:val="24"/>
          <w:szCs w:val="24"/>
          <w:lang w:val="ru-RU"/>
        </w:rPr>
      </w:pPr>
    </w:p>
    <w:sectPr>
      <w:pgSz w:w="11906" w:h="16838"/>
      <w:pgMar w:top="590" w:right="669" w:bottom="590" w:left="669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8D293C"/>
    <w:rsid w:val="08136D73"/>
    <w:rsid w:val="0D754F48"/>
    <w:rsid w:val="4F8D293C"/>
    <w:rsid w:val="62FF0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Office_11.2.0.10017_F1E327BC-269C-435d-A152-05C5408002CA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2021-12-11T15:04:00Z</dcterms:created>
  <dc:creator>Пользователь</dc:creator>
  <cp:lastModifiedBy>Пользователь</cp:lastModifiedBy>
  <dcterms:modified xsi:type="dcterms:W3CDTF">2021-12-18T18:32:10Z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1049-11.2.0.10017</vt:lpwstr>
  </property>
</Properties>
</file>