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31" w:rsidRPr="00092A57" w:rsidRDefault="00092A57" w:rsidP="00092A57">
      <w:pPr>
        <w:pStyle w:val="a3"/>
        <w:shd w:val="clear" w:color="auto" w:fill="FFFFFF"/>
        <w:tabs>
          <w:tab w:val="center" w:pos="4677"/>
          <w:tab w:val="left" w:pos="5970"/>
        </w:tabs>
        <w:spacing w:before="0" w:beforeAutospacing="0" w:after="150" w:afterAutospacing="0"/>
        <w:rPr>
          <w:b/>
          <w:color w:val="333333"/>
          <w:sz w:val="32"/>
          <w:szCs w:val="32"/>
        </w:rPr>
      </w:pPr>
      <w:r w:rsidRPr="00092A57">
        <w:rPr>
          <w:b/>
          <w:bCs/>
          <w:color w:val="333333"/>
          <w:sz w:val="28"/>
          <w:szCs w:val="28"/>
        </w:rPr>
        <w:tab/>
      </w:r>
      <w:r w:rsidR="00ED5B31" w:rsidRPr="00092A57">
        <w:rPr>
          <w:b/>
          <w:bCs/>
          <w:color w:val="333333"/>
          <w:sz w:val="32"/>
          <w:szCs w:val="32"/>
        </w:rPr>
        <w:t>Консультация</w:t>
      </w:r>
      <w:r w:rsidRPr="00092A57">
        <w:rPr>
          <w:b/>
          <w:bCs/>
          <w:color w:val="333333"/>
          <w:sz w:val="32"/>
          <w:szCs w:val="32"/>
        </w:rPr>
        <w:t xml:space="preserve"> для родителей</w:t>
      </w:r>
      <w:r w:rsidRPr="00092A57">
        <w:rPr>
          <w:b/>
          <w:bCs/>
          <w:color w:val="333333"/>
          <w:sz w:val="32"/>
          <w:szCs w:val="32"/>
        </w:rPr>
        <w:tab/>
      </w: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2"/>
          <w:szCs w:val="32"/>
        </w:rPr>
      </w:pPr>
      <w:r w:rsidRPr="00092A57">
        <w:rPr>
          <w:b/>
          <w:bCs/>
          <w:color w:val="333333"/>
          <w:sz w:val="32"/>
          <w:szCs w:val="32"/>
        </w:rPr>
        <w:t>«</w:t>
      </w:r>
      <w:r w:rsidR="00092A57" w:rsidRPr="00092A57">
        <w:rPr>
          <w:b/>
          <w:sz w:val="32"/>
          <w:szCs w:val="32"/>
        </w:rPr>
        <w:t>Дидактическая игра – как важное средство для умственного развития детей</w:t>
      </w:r>
      <w:r w:rsidRPr="00092A57">
        <w:rPr>
          <w:b/>
          <w:bCs/>
          <w:color w:val="333333"/>
          <w:sz w:val="32"/>
          <w:szCs w:val="32"/>
        </w:rPr>
        <w:t>»</w:t>
      </w:r>
    </w:p>
    <w:p w:rsidR="00ED5B31" w:rsidRDefault="00ED5B31" w:rsidP="00092A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D5B31" w:rsidRPr="00092A57" w:rsidRDefault="00ED5B31" w:rsidP="00092A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>Игра пронизывает всю жизнь ребенка, она способствует физическому и духовному здоровью, является источником обширной информации, методом обучения и воспитания ребят. С ее помощь создаются условия для развития творческих способностей, всестороннего развития ребенка.</w:t>
      </w: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>Существует прямая связь между эмоциональным состоянием малыша и интенсивностью протекания его психических процессов: мышления, речи, внимания, памяти. Если в игре ребенок, действуя предметами, активно манипулирует пальцами, то мыслительные процессы активизируются, и наоборот, их интенсивность ослабевает, если рука ребенка бездействует. Поэтому особенно полезны игры, в которых дети действуют: разбирают, собирают, сортируют, соединяют, разъединяют детали и т.п. С помощью таких игрушек и игр воспитанники учатся родному языку, знакомятся со свойствами предметов, при этом у них развиваются наблюдательность, сообразительность, ловкость, смекалка, выдержка, организованность.</w:t>
      </w: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>Советский педагог В.А. Сухомлинский подчеркивал, что «Игра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любознательности».</w:t>
      </w: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 xml:space="preserve">Основная особенность дидактических игр определена их названием: это игры обучающие. Они создаются взрослыми в целях воспитания и обучения детей. Но для играющих детей </w:t>
      </w:r>
      <w:proofErr w:type="spellStart"/>
      <w:r w:rsidRPr="00092A57">
        <w:rPr>
          <w:color w:val="333333"/>
          <w:sz w:val="28"/>
          <w:szCs w:val="28"/>
        </w:rPr>
        <w:t>воспитательно</w:t>
      </w:r>
      <w:proofErr w:type="spellEnd"/>
      <w:r w:rsidRPr="00092A57">
        <w:rPr>
          <w:color w:val="333333"/>
          <w:sz w:val="28"/>
          <w:szCs w:val="28"/>
        </w:rPr>
        <w:t>-образовательное значение дидактической игры не выступает, открыто, а реализуется через игровую задачу, игровые действия, правила.</w:t>
      </w: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>Дидактическая игра имеет определенную структуру, характеризующую игру как форму обучения и игровую деятельность. Выделяются следующие структурные составляющие дидактической игры: обучающая (дидактическая) задача; игровые действия; правила игры; результат.</w:t>
      </w: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 xml:space="preserve">В зависимости от возраста и уровня развития детей меняются и игровые действия в дидактической игре. Но есть одно педагогическое правило, которому педагог должен всегда следовать при организации дидактической игры: ее развивающий эффект прямым образом зависит от того, насколько разнообразны и содержательны действия, выполняемые ребенком. Если педагог, проводя дидактическую игру, действует сам, а дети только наблюдают, ее </w:t>
      </w:r>
      <w:proofErr w:type="spellStart"/>
      <w:r w:rsidRPr="00092A57">
        <w:rPr>
          <w:color w:val="333333"/>
          <w:sz w:val="28"/>
          <w:szCs w:val="28"/>
        </w:rPr>
        <w:t>воспитательно</w:t>
      </w:r>
      <w:proofErr w:type="spellEnd"/>
      <w:r w:rsidRPr="00092A57">
        <w:rPr>
          <w:color w:val="333333"/>
          <w:sz w:val="28"/>
          <w:szCs w:val="28"/>
        </w:rPr>
        <w:t>-образовательная ценность пропадает.</w:t>
      </w: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 xml:space="preserve">Ребенка привлекает в игре не обучающая задача, которая в ней заложена, а возможность проявить активность, выполнить игровые действия, добиться </w:t>
      </w:r>
      <w:r w:rsidRPr="00092A57">
        <w:rPr>
          <w:color w:val="333333"/>
          <w:sz w:val="28"/>
          <w:szCs w:val="28"/>
        </w:rPr>
        <w:lastRenderedPageBreak/>
        <w:t>результата, выиграть. Если участник игры не обладает знаниями, умственными операциями, которые определены обучающей задачей, он не сможет успешно выполнить игровые действия, добиться результата. Например, в дидактической игре «Цветные фоны» каждый играющий должен поместить на коврик определенного цвета игрушки и предметы того же цвета. Успешное выполнение игровых действий связано с тем, научился ли ребенок различать цвета, находить по этому признаку предметы в окружающей обстановке.</w:t>
      </w: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>Таким образом, активное участие, тем более выигрыш в дидактической игре зависят от того, насколько ребенок овладел знаниями и умениями, которые диктуются ее обучающей задачей. Это побуждает ребенка быть внимательным, запоминать, сравнивать, классифицировать, уточнять свои знания. Значит, дидактическая игра поможет ему чему-то научиться в легкой, непринужденной форме. Такое непреднамеренное обучение получило название авто дидактизма.</w:t>
      </w:r>
    </w:p>
    <w:p w:rsidR="00092A57" w:rsidRDefault="00092A57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>Все дидактические игры делят на три компонента:</w:t>
      </w:r>
    </w:p>
    <w:p w:rsidR="00ED5B31" w:rsidRDefault="00ED5B31" w:rsidP="00ED5B3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1076325" y="6391275"/>
            <wp:positionH relativeFrom="column">
              <wp:align>left</wp:align>
            </wp:positionH>
            <wp:positionV relativeFrom="paragraph">
              <wp:align>top</wp:align>
            </wp:positionV>
            <wp:extent cx="3924300" cy="2971800"/>
            <wp:effectExtent l="0" t="0" r="0" b="0"/>
            <wp:wrapSquare wrapText="bothSides"/>
            <wp:docPr id="1" name="Рисунок 1" descr="https://arhivurokov.ru/kopilka/up/html/2017/05/02/k_5908c45a8ca6a/41282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5/02/k_5908c45a8ca6a/412823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2A57">
        <w:rPr>
          <w:rFonts w:ascii="Helvetica" w:hAnsi="Helvetica" w:cs="Helvetica"/>
          <w:color w:val="333333"/>
          <w:sz w:val="21"/>
          <w:szCs w:val="21"/>
        </w:rPr>
        <w:br w:type="textWrapping" w:clear="all"/>
      </w:r>
    </w:p>
    <w:p w:rsidR="00ED5B31" w:rsidRPr="00092A57" w:rsidRDefault="00ED5B31" w:rsidP="00ED5B3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2A57">
        <w:rPr>
          <w:color w:val="333333"/>
          <w:sz w:val="28"/>
          <w:szCs w:val="28"/>
        </w:rPr>
        <w:t>Таким образом, игра является эффективным средством формирования личности дошкольника, его морально-волевых качеств, в игре реализуется потребность воздействия на мир; возможность обучать маленьких детей посредством активной интересной для них деятельности – отличительная особенность дидактических игр; играх закрепляются знания об окружающей природной среде, формируются мыслительные процессы (анализ, синтез,</w:t>
      </w:r>
      <w:r w:rsidRPr="00092A57">
        <w:rPr>
          <w:b/>
          <w:bCs/>
          <w:color w:val="333333"/>
          <w:sz w:val="28"/>
          <w:szCs w:val="28"/>
        </w:rPr>
        <w:t> </w:t>
      </w:r>
      <w:r w:rsidRPr="00092A57">
        <w:rPr>
          <w:color w:val="333333"/>
          <w:sz w:val="28"/>
          <w:szCs w:val="28"/>
        </w:rPr>
        <w:t>классификация).</w:t>
      </w:r>
      <w:bookmarkStart w:id="0" w:name="_GoBack"/>
      <w:bookmarkEnd w:id="0"/>
    </w:p>
    <w:p w:rsidR="00F33055" w:rsidRDefault="00F33055"/>
    <w:sectPr w:rsidR="00F3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31"/>
    <w:rsid w:val="00092A57"/>
    <w:rsid w:val="00ED5B31"/>
    <w:rsid w:val="00F3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65200-0D7A-4705-80B6-8F4DDC8F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3318</Characters>
  <Application>Microsoft Office Word</Application>
  <DocSecurity>0</DocSecurity>
  <Lines>27</Lines>
  <Paragraphs>7</Paragraphs>
  <ScaleCrop>false</ScaleCrop>
  <Company>diakov.net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2019-06-16T19:35:00Z</dcterms:created>
  <dcterms:modified xsi:type="dcterms:W3CDTF">2021-03-11T06:36:00Z</dcterms:modified>
</cp:coreProperties>
</file>