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 w:bidi="ar-SA"/>
        </w:rPr>
      </w:pPr>
    </w:p>
    <w:p w:rsidR="0081598B" w:rsidRDefault="0081598B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val="ru-RU" w:eastAsia="ru-RU" w:bidi="ar-SA"/>
        </w:rPr>
      </w:pPr>
    </w:p>
    <w:p w:rsidR="0081598B" w:rsidRDefault="0081598B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val="ru-RU" w:eastAsia="ru-RU" w:bidi="ar-SA"/>
        </w:rPr>
      </w:pPr>
    </w:p>
    <w:p w:rsidR="0081598B" w:rsidRPr="0081598B" w:rsidRDefault="0081598B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b/>
          <w:color w:val="FF0000"/>
          <w:sz w:val="72"/>
          <w:szCs w:val="72"/>
          <w:lang w:val="ru-RU" w:eastAsia="ru-RU" w:bidi="ar-SA"/>
        </w:rPr>
        <w:t>Консультация</w:t>
      </w:r>
    </w:p>
    <w:p w:rsidR="0081598B" w:rsidRPr="0081598B" w:rsidRDefault="0081598B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b/>
          <w:color w:val="FF0000"/>
          <w:sz w:val="72"/>
          <w:szCs w:val="72"/>
          <w:lang w:val="ru-RU" w:eastAsia="ru-RU" w:bidi="ar-SA"/>
        </w:rPr>
        <w:t>«Солёное тесто».</w:t>
      </w:r>
    </w:p>
    <w:p w:rsidR="0081598B" w:rsidRPr="0081598B" w:rsidRDefault="0081598B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i/>
          <w:color w:val="FF0000"/>
          <w:sz w:val="72"/>
          <w:szCs w:val="72"/>
          <w:lang w:val="ru-RU" w:eastAsia="ru-RU" w:bidi="ar-SA"/>
        </w:rPr>
      </w:pPr>
    </w:p>
    <w:p w:rsidR="0081598B" w:rsidRDefault="0081598B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i/>
          <w:color w:val="000000"/>
          <w:sz w:val="72"/>
          <w:szCs w:val="72"/>
          <w:lang w:val="ru-RU" w:eastAsia="ru-RU" w:bidi="ar-SA"/>
        </w:rPr>
      </w:pPr>
    </w:p>
    <w:p w:rsidR="0081598B" w:rsidRPr="0081598B" w:rsidRDefault="0081598B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lang w:val="ru-RU" w:eastAsia="ru-RU" w:bidi="ar-SA"/>
        </w:rPr>
        <w:t>Мастер – класс</w:t>
      </w:r>
    </w:p>
    <w:p w:rsidR="0081598B" w:rsidRDefault="0081598B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lang w:val="ru-RU" w:eastAsia="ru-RU" w:bidi="ar-SA"/>
        </w:rPr>
        <w:t>«Фантазии из солёного теста»</w:t>
      </w: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lang w:val="ru-RU" w:eastAsia="ru-RU" w:bidi="ar-SA"/>
        </w:rPr>
        <w:t>(</w:t>
      </w:r>
      <w:r>
        <w:rPr>
          <w:rFonts w:ascii="Times New Roman" w:eastAsia="Times New Roman" w:hAnsi="Times New Roman" w:cs="Times New Roman"/>
          <w:i/>
          <w:color w:val="7030A0"/>
          <w:sz w:val="72"/>
          <w:szCs w:val="72"/>
          <w:lang w:val="ru-RU" w:eastAsia="ru-RU" w:bidi="ar-SA"/>
        </w:rPr>
        <w:t>для воспитателей</w:t>
      </w:r>
      <w:r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lang w:val="ru-RU" w:eastAsia="ru-RU" w:bidi="ar-SA"/>
        </w:rPr>
        <w:t>)</w:t>
      </w: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</w:p>
    <w:p w:rsid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подготовила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Кусенко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Н.В.</w:t>
      </w:r>
      <w:proofErr w:type="gramEnd"/>
    </w:p>
    <w:p w:rsidR="009E73F4" w:rsidRPr="009E73F4" w:rsidRDefault="009E73F4" w:rsidP="0081598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Средняя группа №5 2019г.)</w:t>
      </w:r>
      <w:proofErr w:type="gramEnd"/>
    </w:p>
    <w:p w:rsidR="0081598B" w:rsidRP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7030A0"/>
          <w:sz w:val="28"/>
          <w:szCs w:val="28"/>
          <w:lang w:val="ru-RU" w:eastAsia="ru-RU" w:bidi="ar-SA"/>
        </w:rPr>
      </w:pP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Когда-то давным-давно, в седую старину, люди начали лепить хлебные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лепешки из муки и воды и обжигать их на раскаленных камнях. Из теста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выпекали декоративные изделия. Еще древние египтяне, греки и римляне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использовали фигурки из соленого теста для преклонения перед своими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божествами. В Германии и Скандинавии принято было изготавливать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пасхальные и рождественские сувениры. Различные медальоны, венки,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кольца и подковы вывешивались в проеме окон или крепились к дверям.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Считалось, что эти украшения приносят хозяевам дома удачу и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благоденствие. Когда главным символом рождества стала елка, бедные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люди изготавливали из хлебного теста рождественские украшения, а для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сохранения украшений от поедания мышами и насекомыми в тесто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добавляли большое количество соли. Так возникло соленое тесто.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Соленое тесто в последние годы стало очень популярным материалом для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лепки. Работа с ним доставляет удовольствие и радость.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Тестопластика</w:t>
      </w:r>
      <w:proofErr w:type="spell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является одним из видов народно-прикладного искусства.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Влияние занятий декоративной лепкой на развитие ребенка очень широко.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Оно отражается на особенностях развития личности ребенка, его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познавательной сферы и деятельности. Формируются такие качества, как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усидчивость, целеустремленность, настойчивость, терпение; развивает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общую ручную умелость, мелкую моторику; синхронизирует работу обеих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рук; формирует умение планировать работу, вносить изменения.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Исследования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отечественных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зарубежных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специалистов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свидетельствуют о том, что художественно-творческая деятельность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выполняет терапевтическую функцию, отвлекая детей от печальных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событий, обид, снимает нервное напряжение, страх, вызывает радостное,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приподнятое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настроение,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повышает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сенсорную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чувствительность.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Солёное тесто имеет ряд преимуществ: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Тесто легко замешивать в любое время.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2 Материал экологически безвредный, не </w:t>
      </w:r>
      <w:proofErr w:type="spell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аллергенный</w:t>
      </w:r>
      <w:proofErr w:type="spell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Легко отмывается и не пачкает одежду.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</w:t>
      </w:r>
      <w:proofErr w:type="gram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 липнет к рукам и не тает как пластилин.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 Поделки из соленого теста более долговечны, их можно использовать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играх.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 Поделки можно раскрашивать в разные цвета.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Техника лепки из соленого теста богата и разнообразна, но при этом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доступна даже самым маленьким детям. А какое удовольствие доставляет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процесс замешивания теста! Лепка – самый осязаемый вид художественного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творчества, при этом продукт создается руками ребенка, а значит, уровень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умения зависит от владения собственными руками, а не карандашом,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ножницами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или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кисточкой.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Лепка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снимает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излишнее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эмоциональное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напряжение, помогает ребенку расслабиться.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Лепка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имеет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большое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значение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для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развития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дошкольников.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Она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способствует развитию зрительного внимания, памяти, образного мышления,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привитию ручных умений, необходимых для успешного обучения в школе.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Вместе с детьми </w:t>
      </w:r>
      <w:r w:rsidR="00824F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можно лепить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из соленого теста фигурки людей и животных,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декоративные панно, атрибутику для сюжетно-ролевых игр. Получаемые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фигурки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используются как игрушки, сувениры, подарки для родителей и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друзей и доставляют детям огромное удовольствие, а процесс работы –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радость познания. Во время работы начинается «полет творчества». При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изготовлении декоративных изделий используем бусинки, косточки от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фруктов, семена и сухоцветы. При этом у детей улучшается координация и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точность движений, разрабатываются кисти рук, кончики пальцев становятся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более чувствительными.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Фантазии нет предела – используем </w:t>
      </w:r>
      <w:proofErr w:type="spell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чеснокодавилку</w:t>
      </w:r>
      <w:proofErr w:type="spell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для изготовления лапши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или декоративных элементов, расческа помогает нанести ажурный узор,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волны, равномерные точки, полоски, при помощи различных пуговиц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получаем рельефную поверхность. Нравится ребятам создавать оттиски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своих ладошек, а также различных предметов. При изготовлении мелких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деталей дети приучаются к аккуратности и тщательности.</w:t>
      </w:r>
    </w:p>
    <w:p w:rsidR="00061831" w:rsidRPr="0081598B" w:rsidRDefault="00824F54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Готовые изделия можно  сушить</w:t>
      </w:r>
      <w:r w:rsidR="00061831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на воздухе, после чего начинается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061831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окрашивание и роспи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сь. Для раскрашивания поделок можно использовать</w:t>
      </w:r>
      <w:r w:rsidR="00061831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гуашь,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акриловые краски, а иногда даже лак для ногтей. Можно добавить краситель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воду при замешивании теста, как подскажет фантазия исходя из замысла.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Процесс этот тоже творческий, не бывает двух одинаковых поделок,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произведений. Замешивание соленого теста, добавление цвета – это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практически экспериментальная деятельность. Что с чем смешивается? Что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растворяется?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Почему,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если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соль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крупная,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видны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ее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кристаллики?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Развивается познавательный интерес, желание принимать в этом процессе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активное участие.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 каждым годом становится все больше детей, которые отстают от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сверстников в своем развитии. Доказано, что развитие речи тесно связано с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развитием пальцевой моторики, поэтому занятие </w:t>
      </w:r>
      <w:proofErr w:type="spell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тестопластикой</w:t>
      </w:r>
      <w:proofErr w:type="spell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(как один из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методов) помогает достигать в коррекции речи детей положительных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результатов. Лепке из соленого теста требуется уделять много времени и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большие по содержанию работы лучше выполнять коллективно.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Выполнение коллективных заданий развивает у детей умение договариваться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между собой, подчинять свои интересы и желания общей, цели, воспитывает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чувства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товарищества,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взаимопомощи,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ответственности,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развивает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инициативу, смекалку. В то же время в коллективных работах ярко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раскрываются индивидуальные особенности детей, формируются творческие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способности.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Материал для лепки из соленого теста.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Приготовление теста.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Нам понадобятся: соль «экстра» (или обычная поваренная, предварительно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размягченная скалкой), мука пшеничная любого сорта, растительное масло,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вода, чашка, стакан (200 гр.), столовая ложка.</w:t>
      </w:r>
      <w:proofErr w:type="gramEnd"/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Сыпем в чашку 1 стакан соли, 1 стакан муки и перемешиваем столовой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ложкой. В содержимое вливаем 0,5 стакана воды и 1 столовую ложку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растительного масла, перемешиваем ложкой и месим руками до однородного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состояния, так же как и обычное тесто.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Если тесто получится слишком мягкое, смешиваем 1 столовую ложку муки с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столовой ложкой соли. Добавляем эту массу к тесту и вымешиваем. Делаем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так до тех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пор</w:t>
      </w:r>
      <w:proofErr w:type="gram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пока тесто не станет плотным, эластичным. Полученную массу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ложем в полиэтиленовый пакет и помещаем в холодильник на 2-3 часа.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После этого из теста можно лепить. Если тесто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остается неиспользованным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 конца храним</w:t>
      </w:r>
      <w:proofErr w:type="gram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его в холодильнике в полиэтиленовом пакете. Для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прочности в тесто можно добавить клей ПВА.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Свойства соленого теста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Тесто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</w:t>
      </w:r>
      <w:r w:rsidR="00824F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доступный всем, дешевый и легкий в освоении материал, его можно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изготовить впрок, и хранить несколько дней в холодильнике. Тесто можно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окрашивать, добавляя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краски</w:t>
      </w:r>
      <w:proofErr w:type="gram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при замешивании получая цветную массу.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Раскрашивать можно и готовые изделия. После сушки в духовке изделия из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теста затвердевают и могут храниться сколько угодно долго. С ним можно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играть, украшать свой дом, вестибюль детского сада, дарить друзьям и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знакомым.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Окрашивание теста.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Окрасить тесто в разные цвета можно с помощью гуашевых и акриловых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красок. Краски должны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находится</w:t>
      </w:r>
      <w:proofErr w:type="gram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пастообразном состоянии. Если краска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сухая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добавить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немного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воды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подождать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пока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краска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размягчится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окрашивать тесто можно двумя способами: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Первый способ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Взять в левую руку кусок теста, чтобы он спокойно поместился в кулаке.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Посередине этого куска сделать ямочку – вмятину. Указательным пальцем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правой руки зачерпнуть кусок красящей пасты и поместить это в углубление.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Смять края вмятины так, чтобы краска оказалась внутри. Катать комок теста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между ладонями вверх и вниз. Запачканные руки легко отмываются водой.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Чтобы тесто не очень прилипало к рукам, надо их смочить растительным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маслом. Повторять эту операцию нужно несколько раз, пока не исчезнут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мраморные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разводы</w:t>
      </w:r>
      <w:proofErr w:type="gram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цвет не станет однородным. Если тесто станет мягким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добавить в него немного соли с мукой.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Таким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образом</w:t>
      </w:r>
      <w:proofErr w:type="gram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готовится набор цветной массы. Тесто каждого цвета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хранится в отдельных полиэтиленовых пакетах или в баночках с крышкой.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Куски окрашенного цвета можно смешивать, как и краски, добавляя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нужного оттенка. Для этого нужно просто взять два куска теста и мять их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вместе до тех пор, пока тесто не станет однородным. Излишки цветного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теста, которые остаются после работы, можно смешивать в один комок,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чтобы они не засохли. В результате получится непонятный серо –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коричневый цвет.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Второй способ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размешанную муку, соль добавить пастообразную краску, размешать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столовой ложкой. Затем влить столовую ложку растительного масла,</w:t>
      </w:r>
      <w:r w:rsidR="001E3E5B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помешивая ложкой добавлять по чуть-чуть воды, довести до однородного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состояния,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затем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месить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как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обычное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тесто.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Этот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способ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наиболее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эффективен,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так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как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льется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вода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меньше,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чем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пол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стакана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(из-за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пастообразной краски и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тесто</w:t>
      </w:r>
      <w:proofErr w:type="gram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поэтому не бывает слишком мягким, не нужно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добавлять му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ку и соль). Соленое тесто можно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окрасить растительными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красителями: соком красной свеклы и соком моркови. Можно окрасить и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зеленкой.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аппликации из соленого теста можно использовать и первый и второй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способы.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Но лучше всего использовать в работе с детьми и в своих работах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неокрашенное тесто (окрашивание теста занимает много времени, не всегда</w:t>
      </w:r>
      <w:proofErr w:type="gramEnd"/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получаются нужные оттенки).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Неокрашенное,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высушенное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изделие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после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сушки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выпечки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раскрашивается.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Рабочее место и инструменты.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Для выполнения аппликации из соленого теста нам понадобится: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1) стол, застеленный клеенкой;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2) рабочая доска;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3) стакан (200 гр.);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4) клей ПВА;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5) кисточки: мягкие и жесткие;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6) салфетка;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7) нож с тупым закругленным концом и тупым лезвием (или стека);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8) набор картона;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9) простой карандаш;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10) скалка (детская и взрослая);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11) соленое тесто (обязательно в полиэтиленовом пакете, чтобы не засохло);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12) вспомогательные инструменты: </w:t>
      </w:r>
      <w:proofErr w:type="spell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чеснокадавка</w:t>
      </w:r>
      <w:proofErr w:type="spell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терка, мясорубка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</w:t>
      </w:r>
      <w:proofErr w:type="gramEnd"/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наборными сетками;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13) ножницы;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14) тазы с водой;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Сушка, выпечка и раскраска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Чтобы изделия из теста стали прочными, их нужно высушить или выпечь в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духовке. Выпечку (сушку) надо проводить при низкой температуре, иначе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изделие могут обгореть (сгореть), вспучиться или изменить свой цвет. Время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сушки аппликации от 5 до 20 минут в зависимости от толщины соленого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пласта или крошки изделия из теста можно также высушить на солнце, на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батарее, если соленый пласт, нанесенный на картон очень тонкий. После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сушки (выпечки) изделия, если нужно раскрашиваются.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Раскрашенное, а также цветное (готовое) изделие лакируется взрослым. Для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лакировки используется бесцветный лак, который предохраняет тесто от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размягчения (разбухания).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Последовательность выполнения лепки из соленого теста.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Надо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заранее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определить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объем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содержание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работы,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подобрать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оборудование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(материал,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инструменты)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необходимом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количестве,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продумать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правильную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организацию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занятия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(соответствующие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гигиенические условия, соблюдение правил техники безопасности). Более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того,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готовится</w:t>
      </w:r>
      <w:proofErr w:type="gram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 занятию надо заранее, только в этом случае можно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предусмотреть возникновение трудностей и наметить пути их устранения.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Занятия начинается с внимательного рассматривания образца – рисунка,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картины, изделия, выделения основных и второстепенных деталей из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которых состоит данное изделие. Затем объяснить и показать приемы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выполнения лепки, выделить все детали, составляющие предмет. Детали по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очереди смачиваем водой или намазываем клеем ПВА. Налепим на деталь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комочек теста и раскатаем его скалкой по всей поверхности, получаем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соленую пластину. Берем пластину в левую руку, а правой рукой убираем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лишнее тесто ножом или стекой, обводя по контуру детали.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Проявляя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фантазию</w:t>
      </w:r>
      <w:proofErr w:type="gramEnd"/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дети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могут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впечатать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некоторые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предметы,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создаваемый образ, например: камешки, стеклянный бисер, стеклярус,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кружево, лоскутки (не синтетические), пригодный материал.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Готовое изделие сушат или выпекают в духовке.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После сушки дети раскрашивают свои работы (если они сделаны из цветного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теста).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Выполняя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лепку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из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соленого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теста,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важно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заинтересовать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дошкольника процессом созидания, вселить уверенность, что он может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выполнить задуманное, а затем учить его работать с материалом, развивать</w:t>
      </w:r>
      <w:r w:rsidR="00595864"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моторику кистей рук, выполнять поставленные перед ним задачи.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Известно, что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там</w:t>
      </w:r>
      <w:proofErr w:type="gramEnd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где дети имеют возможности работать с различными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материалами, родители незнакомы с жалобами на скуку, баловство. Дети,</w:t>
      </w:r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привыкшие с детства мастерить, продолжают это дело в саду или в школе, </w:t>
      </w:r>
      <w:proofErr w:type="gramStart"/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</w:t>
      </w:r>
      <w:proofErr w:type="gramEnd"/>
    </w:p>
    <w:p w:rsidR="00061831" w:rsidRPr="0081598B" w:rsidRDefault="00061831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59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удовольствием занимаются на уроках труда.</w:t>
      </w:r>
    </w:p>
    <w:p w:rsidR="0081598B" w:rsidRPr="0081598B" w:rsidRDefault="0081598B" w:rsidP="0081598B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81598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81598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81598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81598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81598B" w:rsidRPr="00061831" w:rsidRDefault="0081598B" w:rsidP="001E3E5B">
      <w:pPr>
        <w:shd w:val="clear" w:color="auto" w:fill="FFFFFF"/>
        <w:spacing w:after="0" w:line="240" w:lineRule="auto"/>
        <w:ind w:firstLine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val="ru-RU" w:eastAsia="ru-RU" w:bidi="ar-SA"/>
        </w:rPr>
      </w:pPr>
    </w:p>
    <w:p w:rsidR="00C70C25" w:rsidRDefault="00061831">
      <w:pPr>
        <w:ind w:firstLine="0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285135" cy="4695825"/>
            <wp:effectExtent l="19050" t="0" r="1115" b="0"/>
            <wp:docPr id="1" name="Рисунок 1" descr="http://tmndetsady.ru/upload/news/2017/08/orig_339fbf20a10f2b9fe0e8b96774ab86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mndetsady.ru/upload/news/2017/08/orig_339fbf20a10f2b9fe0e8b96774ab861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469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831" w:rsidRPr="00061831" w:rsidRDefault="00061831" w:rsidP="00465BE3">
      <w:pPr>
        <w:ind w:firstLine="0"/>
        <w:jc w:val="both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410325" cy="9191625"/>
            <wp:effectExtent l="19050" t="0" r="9525" b="0"/>
            <wp:docPr id="4" name="Рисунок 4" descr="https://i.pinimg.com/originals/a6/ad/e7/a6ade78636c88e2d3ca8a41f4feeef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a6/ad/e7/a6ade78636c88e2d3ca8a41f4feeef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071" cy="919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1831" w:rsidRPr="00061831" w:rsidSect="00F1408F">
      <w:pgSz w:w="11906" w:h="16838"/>
      <w:pgMar w:top="1134" w:right="991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831"/>
    <w:rsid w:val="00061831"/>
    <w:rsid w:val="001E3E5B"/>
    <w:rsid w:val="0020320C"/>
    <w:rsid w:val="002F69AB"/>
    <w:rsid w:val="003B3A97"/>
    <w:rsid w:val="003D1FC1"/>
    <w:rsid w:val="00465BE3"/>
    <w:rsid w:val="00590D47"/>
    <w:rsid w:val="00595864"/>
    <w:rsid w:val="0081598B"/>
    <w:rsid w:val="00824F54"/>
    <w:rsid w:val="009640EF"/>
    <w:rsid w:val="009C481C"/>
    <w:rsid w:val="009E73F4"/>
    <w:rsid w:val="00B62A27"/>
    <w:rsid w:val="00C70C25"/>
    <w:rsid w:val="00F1408F"/>
    <w:rsid w:val="00FA699E"/>
    <w:rsid w:val="00FD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EF"/>
  </w:style>
  <w:style w:type="paragraph" w:styleId="1">
    <w:name w:val="heading 1"/>
    <w:basedOn w:val="a"/>
    <w:next w:val="a"/>
    <w:link w:val="10"/>
    <w:uiPriority w:val="9"/>
    <w:qFormat/>
    <w:rsid w:val="009640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40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40E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40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40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40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40E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40EF"/>
    <w:rPr>
      <w:b/>
      <w:bCs/>
      <w:spacing w:val="0"/>
    </w:rPr>
  </w:style>
  <w:style w:type="character" w:styleId="a9">
    <w:name w:val="Emphasis"/>
    <w:uiPriority w:val="20"/>
    <w:qFormat/>
    <w:rsid w:val="009640E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640E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640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40E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40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640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640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640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640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640EF"/>
    <w:rPr>
      <w:smallCaps/>
    </w:rPr>
  </w:style>
  <w:style w:type="character" w:styleId="af1">
    <w:name w:val="Intense Reference"/>
    <w:uiPriority w:val="32"/>
    <w:qFormat/>
    <w:rsid w:val="009640EF"/>
    <w:rPr>
      <w:b/>
      <w:bCs/>
      <w:smallCaps/>
      <w:color w:val="auto"/>
    </w:rPr>
  </w:style>
  <w:style w:type="character" w:styleId="af2">
    <w:name w:val="Book Title"/>
    <w:uiPriority w:val="33"/>
    <w:qFormat/>
    <w:rsid w:val="009640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40E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6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1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2019-11-25T11:02:00Z</cp:lastPrinted>
  <dcterms:created xsi:type="dcterms:W3CDTF">2019-10-30T15:57:00Z</dcterms:created>
  <dcterms:modified xsi:type="dcterms:W3CDTF">2019-11-25T11:03:00Z</dcterms:modified>
</cp:coreProperties>
</file>