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26" w:rsidRPr="00B21B26" w:rsidRDefault="00B21B26" w:rsidP="00B21B26">
      <w:pPr>
        <w:pStyle w:val="a3"/>
        <w:shd w:val="clear" w:color="auto" w:fill="FFFFFF"/>
        <w:spacing w:before="120" w:beforeAutospacing="0" w:after="120" w:afterAutospacing="0"/>
        <w:jc w:val="center"/>
        <w:rPr>
          <w:color w:val="000000"/>
          <w:sz w:val="28"/>
          <w:szCs w:val="28"/>
        </w:rPr>
      </w:pPr>
      <w:r w:rsidRPr="00B21B26">
        <w:rPr>
          <w:rStyle w:val="a4"/>
          <w:color w:val="000000"/>
          <w:sz w:val="28"/>
          <w:szCs w:val="28"/>
        </w:rPr>
        <w:t>Консультация для родителей</w:t>
      </w:r>
    </w:p>
    <w:p w:rsidR="00B21B26" w:rsidRPr="00B21B26" w:rsidRDefault="00B21B26" w:rsidP="00B21B26">
      <w:pPr>
        <w:pStyle w:val="a3"/>
        <w:shd w:val="clear" w:color="auto" w:fill="FFFFFF"/>
        <w:spacing w:before="120" w:beforeAutospacing="0" w:after="120" w:afterAutospacing="0"/>
        <w:jc w:val="center"/>
        <w:rPr>
          <w:color w:val="000000"/>
          <w:sz w:val="28"/>
          <w:szCs w:val="28"/>
        </w:rPr>
      </w:pPr>
      <w:r w:rsidRPr="00B21B26">
        <w:rPr>
          <w:color w:val="000000"/>
          <w:sz w:val="28"/>
          <w:szCs w:val="28"/>
        </w:rPr>
        <w:t> </w:t>
      </w:r>
    </w:p>
    <w:p w:rsidR="00B21B26" w:rsidRPr="00B21B26" w:rsidRDefault="00B21B26" w:rsidP="00B21B26">
      <w:pPr>
        <w:pStyle w:val="a3"/>
        <w:shd w:val="clear" w:color="auto" w:fill="FFFFFF"/>
        <w:spacing w:before="120" w:beforeAutospacing="0" w:after="120" w:afterAutospacing="0"/>
        <w:jc w:val="center"/>
        <w:rPr>
          <w:color w:val="000000"/>
          <w:sz w:val="28"/>
          <w:szCs w:val="28"/>
        </w:rPr>
      </w:pPr>
      <w:r w:rsidRPr="00B21B26">
        <w:rPr>
          <w:rStyle w:val="a4"/>
          <w:color w:val="000000"/>
          <w:sz w:val="28"/>
          <w:szCs w:val="28"/>
        </w:rPr>
        <w:t>«Игровые взаимодействия родителей с детьми»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Огромная роль в развитии и воспитании ребёнка принадлежит игре – важнейшему виду детской деятельности. В.А Сухомлинский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В процессе игры развиваются духовные и физические силы ребёнка: его внимание, память, воображение, дисциплинированность, лёгкость и т. д. Кроме того, игра – это своеобразный, свойственный дошкольному возрасту способ усвоения общественного опыта.</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 Задача взрослого – помочь ребёнку организовать игру, сделать её увлекательной.</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Для того чтобы подготовить ребёнка к будущему, чтобы его нестоящая жизнь была полной и счастливой играйте со своими детьми!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xml:space="preserve">      Замечательно, если вы играете со своим ребёнком, ещё лучше, если вы умеете играть с ним </w:t>
      </w:r>
      <w:proofErr w:type="gramStart"/>
      <w:r w:rsidRPr="00B21B26">
        <w:rPr>
          <w:color w:val="000000"/>
          <w:sz w:val="28"/>
          <w:szCs w:val="28"/>
        </w:rPr>
        <w:t>( не</w:t>
      </w:r>
      <w:proofErr w:type="gramEnd"/>
      <w:r w:rsidRPr="00B21B26">
        <w:rPr>
          <w:color w:val="000000"/>
          <w:sz w:val="28"/>
          <w:szCs w:val="28"/>
        </w:rPr>
        <w:t xml:space="preserve"> учите его, а «заражаете» творчеством, желанием решать всевозможные задачи и даже придумывать новые. Но чтобы «заразить» ребёнка, надо прежде «заболеть» самому, увлечься играми.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Дошкольный период самый важный в жизни ребенка, это знают все и развивают малыша с самого рождения. Игра – является ведущим видом деятельности ребенка дошкольного возраста и занимает центральное место в жизни дошкольника. Игра — универсальный способ жизнедеятельности ребенка, его жизненная потребность и является главным средством воспитания. Отсюда и должна определяться стратегия игрового взаимодействия родителей с ребенком.</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w:t>
      </w:r>
      <w:r w:rsidRPr="00B21B26">
        <w:rPr>
          <w:color w:val="000000"/>
          <w:sz w:val="28"/>
          <w:szCs w:val="28"/>
        </w:rPr>
        <w:lastRenderedPageBreak/>
        <w:t>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Те же родители, которые постоянно играют с детьми, наблюдают за игрой, ценят её, как одно из важных средств воспитания.</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xml:space="preserve">  Авторитет отца и матери, всё знающих и умеющих. Растёт в глазах детей, а </w:t>
      </w:r>
      <w:proofErr w:type="gramStart"/>
      <w:r w:rsidRPr="00B21B26">
        <w:rPr>
          <w:color w:val="000000"/>
          <w:sz w:val="28"/>
          <w:szCs w:val="28"/>
        </w:rPr>
        <w:t>с  ним</w:t>
      </w:r>
      <w:proofErr w:type="gramEnd"/>
      <w:r w:rsidRPr="00B21B26">
        <w:rPr>
          <w:color w:val="000000"/>
          <w:sz w:val="28"/>
          <w:szCs w:val="28"/>
        </w:rPr>
        <w:t xml:space="preserve">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sidRPr="00B21B26">
        <w:rPr>
          <w:color w:val="000000"/>
          <w:sz w:val="28"/>
          <w:szCs w:val="28"/>
        </w:rPr>
        <w:lastRenderedPageBreak/>
        <w:t>ходу игры, спросить, уточнить, получить одобрение своих поступков, действий, утверждаясь, таким образом, в формах поведения.</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w:t>
      </w:r>
      <w:r w:rsidRPr="00B21B26">
        <w:rPr>
          <w:color w:val="000000"/>
          <w:sz w:val="28"/>
          <w:szCs w:val="28"/>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w:t>
      </w:r>
      <w:r w:rsidRPr="00B21B26">
        <w:rPr>
          <w:color w:val="000000"/>
          <w:sz w:val="28"/>
          <w:szCs w:val="28"/>
        </w:rPr>
        <w:lastRenderedPageBreak/>
        <w:t>в обществе близких ему людей, тем больше взаимоотношения, общих интересов, любви между ними в дальнейшем.</w:t>
      </w:r>
    </w:p>
    <w:p w:rsidR="00B21B26" w:rsidRPr="00B21B26" w:rsidRDefault="00B21B26" w:rsidP="00B21B26">
      <w:pPr>
        <w:pStyle w:val="a3"/>
        <w:shd w:val="clear" w:color="auto" w:fill="FFFFFF"/>
        <w:spacing w:before="120" w:beforeAutospacing="0" w:after="120" w:afterAutospacing="0"/>
        <w:rPr>
          <w:color w:val="000000"/>
          <w:sz w:val="28"/>
          <w:szCs w:val="28"/>
        </w:rPr>
      </w:pPr>
      <w:r w:rsidRPr="00B21B26">
        <w:rPr>
          <w:color w:val="000000"/>
          <w:sz w:val="28"/>
          <w:szCs w:val="28"/>
        </w:rPr>
        <w:t> </w:t>
      </w:r>
    </w:p>
    <w:p w:rsidR="00DD5DAC" w:rsidRDefault="00B21B26">
      <w:bookmarkStart w:id="0" w:name="_GoBack"/>
      <w:bookmarkEnd w:id="0"/>
    </w:p>
    <w:sectPr w:rsidR="00DD5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AC"/>
    <w:rsid w:val="004E35A1"/>
    <w:rsid w:val="006465AC"/>
    <w:rsid w:val="00B21B26"/>
    <w:rsid w:val="00D0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BF8"/>
  <w15:chartTrackingRefBased/>
  <w15:docId w15:val="{FBF1AE63-B364-4947-82A9-70C9DE4B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B26"/>
    <w:rPr>
      <w:b/>
      <w:bCs/>
    </w:rPr>
  </w:style>
  <w:style w:type="character" w:styleId="a5">
    <w:name w:val="Emphasis"/>
    <w:basedOn w:val="a0"/>
    <w:uiPriority w:val="20"/>
    <w:qFormat/>
    <w:rsid w:val="00B21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Стесенко Надежда</dc:creator>
  <cp:keywords/>
  <dc:description/>
  <cp:lastModifiedBy>Стесенко Надежда</cp:lastModifiedBy>
  <cp:revision>3</cp:revision>
  <dcterms:created xsi:type="dcterms:W3CDTF">2020-03-28T11:25:00Z</dcterms:created>
  <dcterms:modified xsi:type="dcterms:W3CDTF">2020-03-28T11:26:00Z</dcterms:modified>
</cp:coreProperties>
</file>